
<file path=[Content_Types].xml><?xml version="1.0" encoding="utf-8"?>
<Types xmlns="http://schemas.openxmlformats.org/package/2006/content-types">
  <Default Extension="xml" ContentType="application/xml"/>
  <Default Extension="bin" ContentType="application/vnd.openxmlformats-officedocument.oleObject"/>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outlineLvl w:val="0"/>
        <w:rPr>
          <w:rFonts w:ascii="华文仿宋" w:hAnsi="华文仿宋" w:eastAsia="华文仿宋" w:cs="华文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keepNext w:val="0"/>
        <w:keepLines w:val="0"/>
        <w:pageBreakBefore w:val="0"/>
        <w:widowControl w:val="0"/>
        <w:kinsoku/>
        <w:wordWrap/>
        <w:overflowPunct/>
        <w:topLinePunct w:val="0"/>
        <w:autoSpaceDE/>
        <w:autoSpaceDN/>
        <w:bidi w:val="0"/>
        <w:ind w:left="0" w:leftChars="0" w:firstLine="0" w:firstLineChars="0"/>
        <w:textAlignment w:val="auto"/>
        <w:rPr>
          <w:rFonts w:eastAsia="仿宋"/>
          <w:sz w:val="44"/>
          <w:szCs w:val="44"/>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textAlignment w:val="auto"/>
        <w:rPr>
          <w:rFonts w:hint="eastAsia" w:ascii="仿宋_GB2312" w:eastAsia="仿宋_GB2312"/>
          <w:sz w:val="36"/>
          <w:szCs w:val="36"/>
          <w:u w:val="single"/>
          <w:lang w:val="en-US" w:eastAsia="zh-CN"/>
        </w:rPr>
      </w:pPr>
      <w:r>
        <w:rPr>
          <w:rFonts w:hint="eastAsia" w:ascii="仿宋_GB2312" w:eastAsia="仿宋_GB2312"/>
          <w:sz w:val="36"/>
          <w:szCs w:val="36"/>
        </w:rPr>
        <w:t xml:space="preserve">项目名称： </w:t>
      </w:r>
      <w:r>
        <w:rPr>
          <w:rFonts w:hint="eastAsia" w:ascii="仿宋_GB2312" w:eastAsia="仿宋_GB2312"/>
          <w:sz w:val="36"/>
          <w:szCs w:val="36"/>
          <w:u w:val="single"/>
          <w:lang w:val="en-US" w:eastAsia="zh-CN"/>
        </w:rPr>
        <w:t>琥珀酰明胶电解质醋酸钠注射液技术转移与</w:t>
      </w:r>
    </w:p>
    <w:p>
      <w:pPr>
        <w:keepNext w:val="0"/>
        <w:keepLines w:val="0"/>
        <w:pageBreakBefore w:val="0"/>
        <w:widowControl w:val="0"/>
        <w:kinsoku/>
        <w:wordWrap/>
        <w:overflowPunct/>
        <w:topLinePunct w:val="0"/>
        <w:autoSpaceDE/>
        <w:autoSpaceDN/>
        <w:bidi w:val="0"/>
        <w:adjustRightInd w:val="0"/>
        <w:snapToGrid w:val="0"/>
        <w:spacing w:line="288" w:lineRule="auto"/>
        <w:ind w:firstLine="1800" w:firstLineChars="500"/>
        <w:textAlignment w:val="auto"/>
        <w:rPr>
          <w:rFonts w:hint="eastAsia" w:ascii="仿宋_GB2312" w:eastAsia="仿宋_GB2312"/>
          <w:sz w:val="36"/>
          <w:szCs w:val="36"/>
          <w:u w:val="single"/>
        </w:rPr>
      </w:pPr>
      <w:r>
        <w:rPr>
          <w:rFonts w:hint="eastAsia" w:ascii="仿宋_GB2312" w:eastAsia="仿宋_GB2312"/>
          <w:sz w:val="36"/>
          <w:szCs w:val="36"/>
          <w:u w:val="single"/>
          <w:lang w:val="en-US" w:eastAsia="zh-CN"/>
        </w:rPr>
        <w:t xml:space="preserve">规模生产项目    </w:t>
      </w:r>
      <w:r>
        <w:rPr>
          <w:rFonts w:hint="eastAsia" w:ascii="仿宋_GB2312" w:eastAsia="仿宋_GB2312"/>
          <w:sz w:val="36"/>
          <w:szCs w:val="36"/>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textAlignment w:val="auto"/>
        <w:rPr>
          <w:rFonts w:hint="eastAsia" w:ascii="仿宋_GB2312" w:eastAsia="仿宋_GB2312"/>
          <w:sz w:val="36"/>
          <w:szCs w:val="36"/>
          <w:u w:val="single"/>
          <w:lang w:val="en-US" w:eastAsia="zh-CN"/>
        </w:rPr>
      </w:pPr>
      <w:r>
        <w:rPr>
          <w:rFonts w:hint="eastAsia" w:ascii="仿宋_GB2312" w:eastAsia="仿宋_GB2312"/>
          <w:sz w:val="36"/>
          <w:szCs w:val="36"/>
        </w:rPr>
        <w:t>建设单位（盖章）：</w:t>
      </w:r>
      <w:r>
        <w:rPr>
          <w:rFonts w:hint="eastAsia" w:ascii="仿宋_GB2312" w:eastAsia="仿宋_GB2312"/>
          <w:sz w:val="36"/>
          <w:szCs w:val="36"/>
          <w:u w:val="single"/>
          <w:lang w:val="en-US" w:eastAsia="zh-CN"/>
        </w:rPr>
        <w:t>吉林省长源药业有限公司</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textAlignment w:val="auto"/>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2022</w:t>
      </w:r>
      <w:r>
        <w:rPr>
          <w:rFonts w:hint="eastAsia" w:ascii="仿宋_GB2312" w:eastAsia="仿宋_GB2312"/>
          <w:sz w:val="36"/>
          <w:szCs w:val="36"/>
          <w:u w:val="single"/>
        </w:rPr>
        <w:t>年</w:t>
      </w:r>
      <w:r>
        <w:rPr>
          <w:rFonts w:hint="eastAsia" w:ascii="仿宋_GB2312" w:eastAsia="仿宋_GB2312"/>
          <w:sz w:val="36"/>
          <w:szCs w:val="36"/>
          <w:u w:val="single"/>
          <w:lang w:val="en-US" w:eastAsia="zh-CN"/>
        </w:rPr>
        <w:t>8</w:t>
      </w:r>
      <w:r>
        <w:rPr>
          <w:rFonts w:hint="eastAsia" w:ascii="仿宋_GB2312" w:eastAsia="仿宋_GB2312"/>
          <w:sz w:val="36"/>
          <w:szCs w:val="36"/>
          <w:u w:val="single"/>
        </w:rPr>
        <w:t>月</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ascii="仿宋_GB2312" w:eastAsia="仿宋_GB2312"/>
          <w:sz w:val="36"/>
          <w:szCs w:val="36"/>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textAlignment w:val="auto"/>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bookmarkStart w:id="36" w:name="_GoBack"/>
      <w:bookmarkEnd w:id="36"/>
    </w:p>
    <w:p>
      <w:pPr>
        <w:adjustRightInd w:val="0"/>
        <w:snapToGrid w:val="0"/>
        <w:spacing w:line="288" w:lineRule="auto"/>
        <w:ind w:firstLine="1040"/>
        <w:rPr>
          <w:rFonts w:ascii="仿宋_GB2312" w:eastAsia="仿宋_GB2312"/>
          <w:sz w:val="36"/>
          <w:szCs w:val="36"/>
        </w:rPr>
      </w:pPr>
    </w:p>
    <w:p>
      <w:pPr>
        <w:pStyle w:val="2"/>
        <w:rPr>
          <w:rFonts w:ascii="仿宋_GB2312" w:eastAsia="仿宋_GB2312"/>
          <w:sz w:val="36"/>
          <w:szCs w:val="36"/>
        </w:rPr>
      </w:pPr>
    </w:p>
    <w:p>
      <w:pPr>
        <w:pStyle w:val="2"/>
        <w:rPr>
          <w:rFonts w:ascii="仿宋_GB2312" w:eastAsia="仿宋_GB2312"/>
          <w:sz w:val="36"/>
          <w:szCs w:val="36"/>
        </w:rPr>
      </w:pPr>
    </w:p>
    <w:p>
      <w:pPr>
        <w:pStyle w:val="2"/>
        <w:rPr>
          <w:rFonts w:ascii="仿宋_GB2312" w:eastAsia="仿宋_GB2312"/>
          <w:sz w:val="36"/>
          <w:szCs w:val="36"/>
        </w:rPr>
      </w:pPr>
    </w:p>
    <w:p>
      <w:pPr>
        <w:pStyle w:val="2"/>
        <w:rPr>
          <w:rFonts w:ascii="仿宋_GB2312" w:eastAsia="仿宋_GB2312"/>
          <w:sz w:val="36"/>
          <w:szCs w:val="36"/>
        </w:rPr>
      </w:pPr>
    </w:p>
    <w:p>
      <w:pPr>
        <w:spacing w:line="240" w:lineRule="auto"/>
        <w:ind w:firstLine="0" w:firstLineChars="0"/>
        <w:jc w:val="center"/>
        <w:rPr>
          <w:rFonts w:ascii="Times New Roman" w:hAnsi="Times New Roman" w:cs="Times New Roman"/>
          <w:sz w:val="28"/>
          <w:szCs w:val="28"/>
        </w:rPr>
      </w:pPr>
      <w:bookmarkStart w:id="1" w:name="_Hlk517705196"/>
      <w:r>
        <w:rPr>
          <w:rFonts w:ascii="Times New Roman" w:hAnsi="Times New Roman" w:cs="Times New Roman"/>
          <w:sz w:val="28"/>
          <w:szCs w:val="28"/>
        </w:rPr>
        <w:t>修改清单</w:t>
      </w:r>
    </w:p>
    <w:tbl>
      <w:tblPr>
        <w:tblStyle w:val="22"/>
        <w:tblpPr w:leftFromText="180" w:rightFromText="180" w:vertAnchor="text" w:horzAnchor="page" w:tblpX="1540" w:tblpY="511"/>
        <w:tblOverlap w:val="never"/>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260"/>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0" w:type="dxa"/>
            <w:gridSpan w:val="2"/>
          </w:tcPr>
          <w:p>
            <w:pPr>
              <w:ind w:firstLine="0" w:firstLineChars="0"/>
              <w:rPr>
                <w:sz w:val="24"/>
                <w:szCs w:val="24"/>
              </w:rPr>
            </w:pPr>
            <w:r>
              <w:rPr>
                <w:rFonts w:hint="eastAsia"/>
                <w:sz w:val="24"/>
                <w:szCs w:val="24"/>
                <w:lang w:val="en-US" w:eastAsia="zh-CN"/>
              </w:rPr>
              <w:t>专家</w:t>
            </w:r>
            <w:r>
              <w:rPr>
                <w:rFonts w:hint="eastAsia"/>
                <w:sz w:val="24"/>
                <w:szCs w:val="24"/>
              </w:rPr>
              <w:t>意见</w:t>
            </w:r>
          </w:p>
        </w:tc>
        <w:tc>
          <w:tcPr>
            <w:tcW w:w="1295" w:type="dxa"/>
          </w:tcPr>
          <w:p>
            <w:pPr>
              <w:ind w:firstLine="0" w:firstLineChars="0"/>
              <w:rPr>
                <w:rFonts w:hint="eastAsia" w:eastAsiaTheme="minorEastAsia"/>
                <w:sz w:val="24"/>
                <w:szCs w:val="24"/>
                <w:lang w:val="en-US" w:eastAsia="zh-CN"/>
              </w:rPr>
            </w:pPr>
            <w:r>
              <w:rPr>
                <w:rFonts w:hint="eastAsia"/>
                <w:sz w:val="24"/>
                <w:szCs w:val="24"/>
              </w:rPr>
              <w:t>页</w:t>
            </w:r>
            <w:r>
              <w:rPr>
                <w:rFonts w:hint="eastAsia"/>
                <w:sz w:val="24"/>
                <w:szCs w:val="24"/>
                <w:lang w:val="en-US" w:eastAsia="zh-CN"/>
              </w:rPr>
              <w:t>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ind w:firstLine="0" w:firstLineChars="0"/>
              <w:rPr>
                <w:rFonts w:hint="eastAsia" w:eastAsiaTheme="minorEastAsia"/>
                <w:sz w:val="24"/>
                <w:szCs w:val="24"/>
                <w:lang w:val="en-US" w:eastAsia="zh-CN"/>
              </w:rPr>
            </w:pPr>
            <w:r>
              <w:rPr>
                <w:rFonts w:hint="eastAsia"/>
                <w:sz w:val="24"/>
                <w:szCs w:val="24"/>
                <w:lang w:val="en-US" w:eastAsia="zh-CN"/>
              </w:rPr>
              <w:t>1</w:t>
            </w:r>
          </w:p>
        </w:tc>
        <w:tc>
          <w:tcPr>
            <w:tcW w:w="7260" w:type="dxa"/>
          </w:tcPr>
          <w:p>
            <w:pPr>
              <w:ind w:firstLine="0" w:firstLineChars="0"/>
              <w:rPr>
                <w:sz w:val="24"/>
                <w:szCs w:val="24"/>
              </w:rPr>
            </w:pPr>
            <w:r>
              <w:rPr>
                <w:rFonts w:hint="eastAsia" w:ascii="宋体" w:hAnsi="宋体" w:cs="宋体"/>
                <w:sz w:val="24"/>
                <w:szCs w:val="24"/>
              </w:rPr>
              <w:t>规范项目与吉林省及长春市“三线一单”生态环境分区管控的意见的相符性分析，补充开发区管控单元的管控要求；完善长春高新技术产业开发区功能分区和产业定位，完善项目与规划及规划环评的符合新分析。补充与省政府三个行动方案的符合性分析。</w:t>
            </w:r>
          </w:p>
        </w:tc>
        <w:tc>
          <w:tcPr>
            <w:tcW w:w="1295" w:type="dxa"/>
          </w:tcPr>
          <w:p>
            <w:pPr>
              <w:ind w:firstLine="0" w:firstLineChars="0"/>
              <w:rPr>
                <w:rFonts w:hint="default" w:eastAsiaTheme="minorEastAsia"/>
                <w:sz w:val="24"/>
                <w:szCs w:val="24"/>
                <w:lang w:val="en-US" w:eastAsia="zh-CN"/>
              </w:rPr>
            </w:pPr>
            <w:r>
              <w:rPr>
                <w:rFonts w:hint="eastAsia"/>
                <w:sz w:val="24"/>
                <w:szCs w:val="24"/>
                <w:lang w:val="en-US" w:eastAsia="zh-CN"/>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ind w:firstLine="0" w:firstLineChars="0"/>
              <w:rPr>
                <w:rFonts w:hint="eastAsia" w:eastAsiaTheme="minorEastAsia"/>
                <w:sz w:val="24"/>
                <w:szCs w:val="24"/>
                <w:lang w:val="en-US" w:eastAsia="zh-CN"/>
              </w:rPr>
            </w:pPr>
            <w:r>
              <w:rPr>
                <w:rFonts w:hint="eastAsia"/>
                <w:sz w:val="24"/>
                <w:szCs w:val="24"/>
                <w:lang w:val="en-US" w:eastAsia="zh-CN"/>
              </w:rPr>
              <w:t>2</w:t>
            </w:r>
          </w:p>
        </w:tc>
        <w:tc>
          <w:tcPr>
            <w:tcW w:w="7260" w:type="dxa"/>
          </w:tcPr>
          <w:p>
            <w:pPr>
              <w:ind w:firstLine="0" w:firstLineChars="0"/>
              <w:rPr>
                <w:sz w:val="24"/>
                <w:szCs w:val="24"/>
              </w:rPr>
            </w:pPr>
            <w:r>
              <w:rPr>
                <w:rFonts w:hint="eastAsia" w:ascii="宋体" w:hAnsi="宋体" w:cs="宋体"/>
                <w:sz w:val="24"/>
                <w:szCs w:val="24"/>
              </w:rPr>
              <w:t>补充现有工程环评、排污许可及环保验收履行情况。补充现有工程污染物排放量。进一步梳理与本项目有关的现有工程是否存在环境问题并提出以整改措施。</w:t>
            </w:r>
          </w:p>
        </w:tc>
        <w:tc>
          <w:tcPr>
            <w:tcW w:w="1295" w:type="dxa"/>
          </w:tcPr>
          <w:p>
            <w:pPr>
              <w:ind w:firstLine="0" w:firstLineChars="0"/>
              <w:rPr>
                <w:rFonts w:hint="eastAsia"/>
                <w:sz w:val="24"/>
                <w:szCs w:val="24"/>
                <w:lang w:val="en-US" w:eastAsia="zh-CN"/>
              </w:rPr>
            </w:pPr>
            <w:r>
              <w:rPr>
                <w:rFonts w:hint="eastAsia"/>
                <w:sz w:val="24"/>
                <w:szCs w:val="24"/>
                <w:lang w:val="en-US" w:eastAsia="zh-CN"/>
              </w:rPr>
              <w:t>22,23,</w:t>
            </w:r>
          </w:p>
          <w:p>
            <w:pPr>
              <w:ind w:firstLine="0" w:firstLineChars="0"/>
              <w:rPr>
                <w:rFonts w:hint="default" w:eastAsiaTheme="minorEastAsia"/>
                <w:sz w:val="24"/>
                <w:szCs w:val="24"/>
                <w:lang w:val="en-US" w:eastAsia="zh-CN"/>
              </w:rPr>
            </w:pPr>
            <w:r>
              <w:rPr>
                <w:rFonts w:hint="eastAsia"/>
                <w:sz w:val="24"/>
                <w:szCs w:val="24"/>
                <w:lang w:val="en-US" w:eastAsia="zh-CN"/>
              </w:rPr>
              <w:t>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ind w:firstLine="0" w:firstLineChars="0"/>
              <w:rPr>
                <w:rFonts w:hint="eastAsia" w:eastAsiaTheme="minorEastAsia"/>
                <w:sz w:val="24"/>
                <w:szCs w:val="24"/>
                <w:lang w:val="en-US" w:eastAsia="zh-CN"/>
              </w:rPr>
            </w:pPr>
            <w:r>
              <w:rPr>
                <w:rFonts w:hint="eastAsia"/>
                <w:sz w:val="24"/>
                <w:szCs w:val="24"/>
                <w:lang w:val="en-US" w:eastAsia="zh-CN"/>
              </w:rPr>
              <w:t>3</w:t>
            </w:r>
          </w:p>
        </w:tc>
        <w:tc>
          <w:tcPr>
            <w:tcW w:w="7260" w:type="dxa"/>
          </w:tcPr>
          <w:p>
            <w:pPr>
              <w:ind w:firstLine="0" w:firstLineChars="0"/>
              <w:rPr>
                <w:sz w:val="24"/>
                <w:szCs w:val="24"/>
              </w:rPr>
            </w:pPr>
            <w:r>
              <w:rPr>
                <w:rFonts w:hint="eastAsia" w:ascii="宋体" w:hAnsi="宋体" w:cs="宋体"/>
                <w:sz w:val="24"/>
                <w:szCs w:val="24"/>
              </w:rPr>
              <w:t>完善本项目建设内容及工程组成。充分说明项目技术转移的意义。明确本次新建工程内容及原有设施的可依托，复核工艺流程中的用排水环节，完善设备冲洗废水、工艺废水、以及辅助工程排水分析，充实本项目废水达标可行性分析，明确废水排放执行标准，细化依托厂区现有污水处理站及长春市南部污水处理厂的可依托性分析。</w:t>
            </w:r>
          </w:p>
        </w:tc>
        <w:tc>
          <w:tcPr>
            <w:tcW w:w="1295" w:type="dxa"/>
          </w:tcPr>
          <w:p>
            <w:pPr>
              <w:ind w:firstLine="0" w:firstLineChars="0"/>
              <w:rPr>
                <w:rFonts w:hint="eastAsia"/>
                <w:sz w:val="24"/>
                <w:szCs w:val="24"/>
                <w:lang w:val="en-US" w:eastAsia="zh-CN"/>
              </w:rPr>
            </w:pPr>
            <w:r>
              <w:rPr>
                <w:rFonts w:hint="eastAsia"/>
                <w:sz w:val="24"/>
                <w:szCs w:val="24"/>
                <w:lang w:val="en-US" w:eastAsia="zh-CN"/>
              </w:rPr>
              <w:t>14,15,</w:t>
            </w:r>
          </w:p>
          <w:p>
            <w:pPr>
              <w:ind w:firstLine="0" w:firstLineChars="0"/>
              <w:rPr>
                <w:rFonts w:hint="default" w:eastAsiaTheme="minorEastAsia"/>
                <w:sz w:val="24"/>
                <w:szCs w:val="24"/>
                <w:lang w:val="en-US" w:eastAsia="zh-CN"/>
              </w:rPr>
            </w:pPr>
            <w:r>
              <w:rPr>
                <w:rFonts w:hint="eastAsia"/>
                <w:sz w:val="24"/>
                <w:szCs w:val="24"/>
                <w:lang w:val="en-US" w:eastAsia="zh-CN"/>
              </w:rPr>
              <w:t>45,47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ind w:firstLine="0" w:firstLineChars="0"/>
              <w:rPr>
                <w:rFonts w:hint="eastAsia" w:eastAsiaTheme="minorEastAsia"/>
                <w:sz w:val="24"/>
                <w:szCs w:val="24"/>
                <w:lang w:val="en-US" w:eastAsia="zh-CN"/>
              </w:rPr>
            </w:pPr>
            <w:r>
              <w:rPr>
                <w:rFonts w:hint="eastAsia"/>
                <w:sz w:val="24"/>
                <w:szCs w:val="24"/>
                <w:lang w:val="en-US" w:eastAsia="zh-CN"/>
              </w:rPr>
              <w:t>4</w:t>
            </w:r>
          </w:p>
        </w:tc>
        <w:tc>
          <w:tcPr>
            <w:tcW w:w="7260" w:type="dxa"/>
          </w:tcPr>
          <w:p>
            <w:pPr>
              <w:ind w:firstLine="0" w:firstLineChars="0"/>
              <w:rPr>
                <w:sz w:val="24"/>
                <w:szCs w:val="24"/>
              </w:rPr>
            </w:pPr>
            <w:r>
              <w:rPr>
                <w:rFonts w:hint="eastAsia" w:ascii="宋体" w:hAnsi="宋体" w:cs="宋体"/>
                <w:sz w:val="24"/>
                <w:szCs w:val="24"/>
              </w:rPr>
              <w:t>完善周围环境敏感保护目标。结合项目行业、污染因子及排放特征，校核项目是否存在土壤及地下水污染途径，完善相应环境现状评价及污染防治措施。</w:t>
            </w:r>
          </w:p>
        </w:tc>
        <w:tc>
          <w:tcPr>
            <w:tcW w:w="1295" w:type="dxa"/>
          </w:tcPr>
          <w:p>
            <w:pPr>
              <w:ind w:firstLine="0" w:firstLineChars="0"/>
              <w:rPr>
                <w:rFonts w:hint="default" w:eastAsiaTheme="minorEastAsia"/>
                <w:sz w:val="24"/>
                <w:szCs w:val="24"/>
                <w:lang w:val="en-US" w:eastAsia="zh-CN"/>
              </w:rPr>
            </w:pPr>
            <w:r>
              <w:rPr>
                <w:rFonts w:hint="eastAsia"/>
                <w:sz w:val="24"/>
                <w:szCs w:val="24"/>
                <w:lang w:val="en-US" w:eastAsia="zh-CN"/>
              </w:rPr>
              <w:t>35,36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ind w:firstLine="0" w:firstLineChars="0"/>
              <w:rPr>
                <w:rFonts w:hint="eastAsia" w:eastAsiaTheme="minorEastAsia"/>
                <w:sz w:val="24"/>
                <w:szCs w:val="24"/>
                <w:lang w:val="en-US" w:eastAsia="zh-CN"/>
              </w:rPr>
            </w:pPr>
            <w:r>
              <w:rPr>
                <w:rFonts w:hint="eastAsia"/>
                <w:sz w:val="24"/>
                <w:szCs w:val="24"/>
                <w:lang w:val="en-US" w:eastAsia="zh-CN"/>
              </w:rPr>
              <w:t>5</w:t>
            </w:r>
          </w:p>
        </w:tc>
        <w:tc>
          <w:tcPr>
            <w:tcW w:w="7260" w:type="dxa"/>
          </w:tcPr>
          <w:p>
            <w:pPr>
              <w:ind w:firstLine="0" w:firstLineChars="0"/>
              <w:rPr>
                <w:sz w:val="24"/>
                <w:szCs w:val="24"/>
              </w:rPr>
            </w:pPr>
            <w:r>
              <w:rPr>
                <w:rFonts w:hint="eastAsia" w:ascii="宋体" w:hAnsi="宋体" w:cs="宋体"/>
                <w:sz w:val="24"/>
                <w:szCs w:val="24"/>
              </w:rPr>
              <w:t>结合原辅材料理化性质、工艺流程及细化工艺废气产排污分析，完善项目废气污染防治措施，复核无组织排放非甲烷总烃源强核算结果，明确总量来源，复核废气执行标准，补充项目排放废气对周围环境敏感目标的影响分析。</w:t>
            </w:r>
          </w:p>
        </w:tc>
        <w:tc>
          <w:tcPr>
            <w:tcW w:w="1295" w:type="dxa"/>
          </w:tcPr>
          <w:p>
            <w:pPr>
              <w:ind w:firstLine="0" w:firstLineChars="0"/>
              <w:rPr>
                <w:rFonts w:hint="eastAsia"/>
                <w:sz w:val="24"/>
                <w:szCs w:val="24"/>
                <w:lang w:val="en-US" w:eastAsia="zh-CN"/>
              </w:rPr>
            </w:pPr>
            <w:r>
              <w:rPr>
                <w:rFonts w:hint="eastAsia"/>
                <w:sz w:val="24"/>
                <w:szCs w:val="24"/>
                <w:lang w:val="en-US" w:eastAsia="zh-CN"/>
              </w:rPr>
              <w:t>38,40</w:t>
            </w:r>
          </w:p>
          <w:p>
            <w:pPr>
              <w:ind w:firstLine="0" w:firstLineChars="0"/>
              <w:rPr>
                <w:rFonts w:hint="default"/>
                <w:sz w:val="24"/>
                <w:szCs w:val="24"/>
                <w:lang w:val="en-US" w:eastAsia="zh-CN"/>
              </w:rPr>
            </w:pPr>
            <w:r>
              <w:rPr>
                <w:rFonts w:hint="eastAsia"/>
                <w:sz w:val="24"/>
                <w:szCs w:val="24"/>
                <w:lang w:val="en-US" w:eastAsia="zh-CN"/>
              </w:rPr>
              <w:t>42,44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ind w:firstLine="0" w:firstLineChars="0"/>
              <w:rPr>
                <w:rFonts w:hint="eastAsia" w:eastAsiaTheme="minorEastAsia"/>
                <w:sz w:val="24"/>
                <w:szCs w:val="24"/>
                <w:lang w:val="en-US" w:eastAsia="zh-CN"/>
              </w:rPr>
            </w:pPr>
            <w:r>
              <w:rPr>
                <w:rFonts w:hint="eastAsia"/>
                <w:sz w:val="24"/>
                <w:szCs w:val="24"/>
                <w:lang w:val="en-US" w:eastAsia="zh-CN"/>
              </w:rPr>
              <w:t>6</w:t>
            </w:r>
          </w:p>
        </w:tc>
        <w:tc>
          <w:tcPr>
            <w:tcW w:w="7260" w:type="dxa"/>
          </w:tcPr>
          <w:p>
            <w:pPr>
              <w:ind w:firstLine="0" w:firstLineChars="0"/>
              <w:rPr>
                <w:sz w:val="24"/>
                <w:szCs w:val="24"/>
              </w:rPr>
            </w:pPr>
            <w:r>
              <w:rPr>
                <w:rFonts w:hint="eastAsia" w:ascii="宋体" w:hAnsi="宋体" w:cs="宋体"/>
                <w:sz w:val="24"/>
                <w:szCs w:val="24"/>
              </w:rPr>
              <w:t>细化环境风险物质识别，完善环境风险分析和环境风险防控措施。核准污水处理站及事故应急池规模，复核事故废水可依托防控的可行性。</w:t>
            </w:r>
          </w:p>
        </w:tc>
        <w:tc>
          <w:tcPr>
            <w:tcW w:w="1295" w:type="dxa"/>
          </w:tcPr>
          <w:p>
            <w:pPr>
              <w:ind w:firstLine="0" w:firstLineChars="0"/>
              <w:rPr>
                <w:rFonts w:hint="default" w:eastAsiaTheme="minorEastAsia"/>
                <w:sz w:val="24"/>
                <w:szCs w:val="24"/>
                <w:lang w:val="en-US" w:eastAsia="zh-CN"/>
              </w:rPr>
            </w:pPr>
            <w:r>
              <w:rPr>
                <w:rFonts w:hint="eastAsia"/>
                <w:sz w:val="24"/>
                <w:szCs w:val="24"/>
                <w:lang w:val="en-US" w:eastAsia="zh-CN"/>
              </w:rPr>
              <w:t>50-52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ind w:firstLine="0" w:firstLineChars="0"/>
              <w:rPr>
                <w:rFonts w:hint="eastAsia" w:eastAsiaTheme="minorEastAsia"/>
                <w:sz w:val="24"/>
                <w:szCs w:val="24"/>
                <w:lang w:val="en-US" w:eastAsia="zh-CN"/>
              </w:rPr>
            </w:pPr>
            <w:r>
              <w:rPr>
                <w:rFonts w:hint="eastAsia"/>
                <w:sz w:val="24"/>
                <w:szCs w:val="24"/>
                <w:lang w:val="en-US" w:eastAsia="zh-CN"/>
              </w:rPr>
              <w:t>7</w:t>
            </w:r>
          </w:p>
        </w:tc>
        <w:tc>
          <w:tcPr>
            <w:tcW w:w="7260" w:type="dxa"/>
          </w:tcPr>
          <w:p>
            <w:pPr>
              <w:ind w:firstLine="0" w:firstLineChars="0"/>
              <w:rPr>
                <w:sz w:val="24"/>
                <w:szCs w:val="24"/>
              </w:rPr>
            </w:pPr>
            <w:r>
              <w:rPr>
                <w:rFonts w:hint="eastAsia" w:ascii="宋体" w:hAnsi="宋体" w:cs="宋体"/>
                <w:sz w:val="24"/>
                <w:szCs w:val="24"/>
              </w:rPr>
              <w:t>复核新增固体废物种类及产生量，校核一般固废及危险废物代码，</w:t>
            </w:r>
            <w:r>
              <w:rPr>
                <w:rFonts w:ascii="宋体" w:hAnsi="宋体" w:cs="宋体"/>
                <w:sz w:val="24"/>
                <w:szCs w:val="24"/>
              </w:rPr>
              <w:t xml:space="preserve"> </w:t>
            </w:r>
            <w:r>
              <w:rPr>
                <w:rFonts w:hint="eastAsia" w:ascii="宋体" w:hAnsi="宋体" w:cs="宋体"/>
                <w:sz w:val="24"/>
                <w:szCs w:val="24"/>
              </w:rPr>
              <w:t>复核是否产生废试剂及包装物。细化危险废物依托现有危废暂存间的依托可行性分析。</w:t>
            </w:r>
          </w:p>
        </w:tc>
        <w:tc>
          <w:tcPr>
            <w:tcW w:w="1295" w:type="dxa"/>
          </w:tcPr>
          <w:p>
            <w:pPr>
              <w:ind w:firstLine="0" w:firstLineChars="0"/>
              <w:rPr>
                <w:sz w:val="24"/>
                <w:szCs w:val="24"/>
              </w:rPr>
            </w:pPr>
            <w:r>
              <w:rPr>
                <w:rFonts w:hint="eastAsia"/>
                <w:sz w:val="24"/>
                <w:szCs w:val="24"/>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ind w:firstLine="0" w:firstLineChars="0"/>
              <w:rPr>
                <w:rFonts w:hint="eastAsia" w:eastAsiaTheme="minorEastAsia"/>
                <w:sz w:val="24"/>
                <w:szCs w:val="24"/>
                <w:lang w:val="en-US" w:eastAsia="zh-CN"/>
              </w:rPr>
            </w:pPr>
            <w:r>
              <w:rPr>
                <w:rFonts w:hint="eastAsia"/>
                <w:sz w:val="24"/>
                <w:szCs w:val="24"/>
                <w:lang w:val="en-US" w:eastAsia="zh-CN"/>
              </w:rPr>
              <w:t>8</w:t>
            </w:r>
          </w:p>
        </w:tc>
        <w:tc>
          <w:tcPr>
            <w:tcW w:w="7260" w:type="dxa"/>
          </w:tcPr>
          <w:p>
            <w:pPr>
              <w:ind w:firstLine="0" w:firstLineChars="0"/>
              <w:rPr>
                <w:rFonts w:hint="eastAsia" w:ascii="宋体" w:hAnsi="宋体" w:cs="宋体"/>
                <w:sz w:val="24"/>
                <w:szCs w:val="24"/>
              </w:rPr>
            </w:pPr>
            <w:r>
              <w:rPr>
                <w:rFonts w:hint="eastAsia" w:ascii="宋体" w:hAnsi="宋体" w:cs="宋体"/>
                <w:sz w:val="24"/>
                <w:szCs w:val="24"/>
              </w:rPr>
              <w:t>结合排污许可相关要求复核环境监测计划，完善环境保护措施监督检查清单。</w:t>
            </w:r>
          </w:p>
        </w:tc>
        <w:tc>
          <w:tcPr>
            <w:tcW w:w="1295" w:type="dxa"/>
          </w:tcPr>
          <w:p>
            <w:pPr>
              <w:ind w:firstLine="0" w:firstLineChars="0"/>
              <w:rPr>
                <w:rFonts w:hint="default" w:eastAsiaTheme="minorEastAsia"/>
                <w:sz w:val="24"/>
                <w:szCs w:val="24"/>
                <w:lang w:val="en-US" w:eastAsia="zh-CN"/>
              </w:rPr>
            </w:pPr>
            <w:r>
              <w:rPr>
                <w:rFonts w:hint="eastAsia"/>
                <w:sz w:val="24"/>
                <w:szCs w:val="24"/>
                <w:lang w:val="en-US" w:eastAsia="zh-CN"/>
              </w:rPr>
              <w:t>42,44,53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ind w:firstLine="0" w:firstLineChars="0"/>
              <w:rPr>
                <w:rFonts w:hint="eastAsia" w:eastAsiaTheme="minorEastAsia"/>
                <w:sz w:val="24"/>
                <w:szCs w:val="24"/>
                <w:lang w:val="en-US" w:eastAsia="zh-CN"/>
              </w:rPr>
            </w:pPr>
            <w:r>
              <w:rPr>
                <w:rFonts w:hint="eastAsia"/>
                <w:sz w:val="24"/>
                <w:szCs w:val="24"/>
                <w:lang w:val="en-US" w:eastAsia="zh-CN"/>
              </w:rPr>
              <w:t>9</w:t>
            </w:r>
          </w:p>
        </w:tc>
        <w:tc>
          <w:tcPr>
            <w:tcW w:w="7260" w:type="dxa"/>
          </w:tcPr>
          <w:p>
            <w:pPr>
              <w:ind w:firstLine="0" w:firstLineChars="0"/>
              <w:rPr>
                <w:rFonts w:hint="eastAsia" w:ascii="宋体" w:hAnsi="宋体" w:cs="宋体"/>
                <w:sz w:val="24"/>
                <w:szCs w:val="24"/>
              </w:rPr>
            </w:pPr>
            <w:r>
              <w:rPr>
                <w:rFonts w:hint="eastAsia" w:ascii="宋体" w:hAnsi="宋体" w:cs="宋体"/>
                <w:sz w:val="24"/>
                <w:szCs w:val="24"/>
              </w:rPr>
              <w:t>专家其他合理化意见一并修改。</w:t>
            </w:r>
          </w:p>
        </w:tc>
        <w:tc>
          <w:tcPr>
            <w:tcW w:w="1295" w:type="dxa"/>
          </w:tcPr>
          <w:p>
            <w:pPr>
              <w:ind w:firstLine="0" w:firstLineChars="0"/>
              <w:rPr>
                <w:rFonts w:hint="default" w:eastAsiaTheme="minorEastAsia"/>
                <w:sz w:val="24"/>
                <w:szCs w:val="24"/>
                <w:lang w:val="en-US" w:eastAsia="zh-CN"/>
              </w:rPr>
            </w:pPr>
            <w:r>
              <w:rPr>
                <w:rFonts w:hint="eastAsia"/>
                <w:sz w:val="24"/>
                <w:szCs w:val="24"/>
                <w:lang w:val="en-US" w:eastAsia="zh-CN"/>
              </w:rPr>
              <w:t>31-33,37,全本</w:t>
            </w:r>
          </w:p>
        </w:tc>
      </w:tr>
      <w:bookmarkEnd w:id="1"/>
    </w:tbl>
    <w:p>
      <w:pPr>
        <w:pStyle w:val="2"/>
        <w:rPr>
          <w:rFonts w:ascii="仿宋_GB2312" w:eastAsia="仿宋_GB2312"/>
          <w:sz w:val="36"/>
          <w:szCs w:val="36"/>
        </w:rPr>
      </w:pPr>
    </w:p>
    <w:bookmarkEnd w:id="0"/>
    <w:p>
      <w:pPr>
        <w:adjustRightInd w:val="0"/>
        <w:snapToGrid w:val="0"/>
        <w:spacing w:line="288" w:lineRule="auto"/>
        <w:jc w:val="center"/>
        <w:rPr>
          <w:rFonts w:ascii="楷体_GB2312" w:eastAsia="楷体_GB2312"/>
          <w:sz w:val="36"/>
          <w:szCs w:val="36"/>
        </w:rPr>
      </w:pP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fmt="numberInDash" w:start="3"/>
          <w:cols w:space="720" w:num="1"/>
          <w:docGrid w:linePitch="312" w:charSpace="0"/>
        </w:sectPr>
      </w:pPr>
    </w:p>
    <w:p>
      <w:pPr>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1"/>
        <w:tblW w:w="93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98"/>
        <w:gridCol w:w="2021"/>
        <w:gridCol w:w="2212"/>
        <w:gridCol w:w="3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建设项目名称</w:t>
            </w:r>
          </w:p>
        </w:tc>
        <w:tc>
          <w:tcPr>
            <w:tcW w:w="7371" w:type="dxa"/>
            <w:gridSpan w:val="3"/>
            <w:vAlign w:val="center"/>
          </w:tcPr>
          <w:p>
            <w:pPr>
              <w:adjustRightInd w:val="0"/>
              <w:snapToGrid w:val="0"/>
              <w:jc w:val="center"/>
              <w:rPr>
                <w:rFonts w:hint="eastAsia" w:ascii="宋体" w:hAnsi="宋体" w:cs="宋体"/>
                <w:sz w:val="24"/>
              </w:rPr>
            </w:pPr>
            <w:r>
              <w:rPr>
                <w:rFonts w:hint="eastAsia" w:ascii="宋体" w:hAnsi="宋体" w:cs="宋体"/>
                <w:sz w:val="24"/>
                <w:lang w:val="en-US" w:eastAsia="zh-CN"/>
              </w:rPr>
              <w:t>琥珀酰明胶电解质醋酸钠注射液技术转移与规模生产项目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项目代码</w:t>
            </w:r>
          </w:p>
        </w:tc>
        <w:tc>
          <w:tcPr>
            <w:tcW w:w="7371" w:type="dxa"/>
            <w:gridSpan w:val="3"/>
            <w:vAlign w:val="center"/>
          </w:tcPr>
          <w:p>
            <w:pPr>
              <w:adjustRightInd w:val="0"/>
              <w:snapToGrid w:val="0"/>
              <w:jc w:val="center"/>
              <w:rPr>
                <w:rFonts w:hint="eastAsia" w:ascii="宋体" w:hAnsi="宋体" w:cs="宋体"/>
                <w:sz w:val="24"/>
              </w:rPr>
            </w:pPr>
            <w:r>
              <w:rPr>
                <w:rFonts w:hint="eastAsia" w:ascii="宋体" w:hAnsi="宋体" w:cs="宋体"/>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建设单位联系人</w:t>
            </w:r>
          </w:p>
        </w:tc>
        <w:tc>
          <w:tcPr>
            <w:tcW w:w="2021" w:type="dxa"/>
            <w:vAlign w:val="center"/>
          </w:tcPr>
          <w:p>
            <w:pPr>
              <w:adjustRightInd w:val="0"/>
              <w:snapToGrid w:val="0"/>
              <w:jc w:val="center"/>
              <w:rPr>
                <w:rFonts w:hint="eastAsia" w:ascii="宋体" w:hAnsi="宋体" w:cs="宋体"/>
                <w:sz w:val="24"/>
                <w:lang w:val="en-US" w:eastAsia="zh-CN"/>
              </w:rPr>
            </w:pPr>
            <w:r>
              <w:rPr>
                <w:rFonts w:hint="eastAsia" w:ascii="宋体" w:hAnsi="宋体" w:cs="宋体"/>
                <w:sz w:val="24"/>
                <w:lang w:val="en-US" w:eastAsia="zh-CN"/>
              </w:rPr>
              <w:t>戴亚衡</w:t>
            </w:r>
          </w:p>
        </w:tc>
        <w:tc>
          <w:tcPr>
            <w:tcW w:w="2212" w:type="dxa"/>
            <w:vAlign w:val="center"/>
          </w:tcPr>
          <w:p>
            <w:pPr>
              <w:adjustRightInd w:val="0"/>
              <w:snapToGrid w:val="0"/>
              <w:jc w:val="center"/>
              <w:rPr>
                <w:rFonts w:hint="eastAsia" w:ascii="宋体" w:hAnsi="宋体" w:cs="宋体"/>
                <w:sz w:val="24"/>
                <w:lang w:val="en-US" w:eastAsia="zh-CN"/>
              </w:rPr>
            </w:pPr>
            <w:r>
              <w:rPr>
                <w:rFonts w:hint="eastAsia" w:ascii="宋体" w:hAnsi="宋体" w:cs="宋体"/>
                <w:sz w:val="24"/>
                <w:lang w:val="en-US" w:eastAsia="zh-CN"/>
              </w:rPr>
              <w:t>联系方式</w:t>
            </w:r>
          </w:p>
        </w:tc>
        <w:tc>
          <w:tcPr>
            <w:tcW w:w="3138" w:type="dxa"/>
            <w:vAlign w:val="center"/>
          </w:tcPr>
          <w:p>
            <w:pPr>
              <w:adjustRightInd w:val="0"/>
              <w:snapToGrid w:val="0"/>
              <w:jc w:val="center"/>
              <w:rPr>
                <w:rFonts w:hint="eastAsia" w:ascii="宋体" w:hAnsi="宋体" w:cs="宋体"/>
                <w:sz w:val="24"/>
                <w:lang w:val="en-US" w:eastAsia="zh-CN"/>
              </w:rPr>
            </w:pPr>
            <w:r>
              <w:rPr>
                <w:rFonts w:hint="eastAsia" w:ascii="宋体" w:hAnsi="宋体" w:cs="宋体"/>
                <w:sz w:val="24"/>
                <w:lang w:val="en-US" w:eastAsia="zh-CN"/>
              </w:rPr>
              <w:t>16604475700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建设地点</w:t>
            </w:r>
          </w:p>
        </w:tc>
        <w:tc>
          <w:tcPr>
            <w:tcW w:w="7371" w:type="dxa"/>
            <w:gridSpan w:val="3"/>
            <w:vAlign w:val="center"/>
          </w:tcPr>
          <w:p>
            <w:pPr>
              <w:adjustRightInd w:val="0"/>
              <w:snapToGrid w:val="0"/>
              <w:jc w:val="center"/>
              <w:rPr>
                <w:rFonts w:ascii="宋体" w:hAnsi="宋体" w:cs="宋体"/>
                <w:sz w:val="24"/>
              </w:rPr>
            </w:pPr>
            <w:r>
              <w:rPr>
                <w:rFonts w:ascii="宋体" w:hAnsi="宋体" w:cs="宋体"/>
                <w:sz w:val="24"/>
                <w:u w:val="single"/>
              </w:rPr>
              <w:t xml:space="preserve"> </w:t>
            </w:r>
            <w:r>
              <w:rPr>
                <w:rFonts w:hint="eastAsia" w:ascii="宋体" w:hAnsi="宋体" w:cs="宋体"/>
                <w:sz w:val="24"/>
                <w:u w:val="single"/>
              </w:rPr>
              <w:t>吉林</w:t>
            </w:r>
            <w:r>
              <w:rPr>
                <w:rFonts w:ascii="宋体" w:hAnsi="宋体" w:cs="宋体"/>
                <w:sz w:val="24"/>
                <w:u w:val="single"/>
              </w:rPr>
              <w:t xml:space="preserve"> </w:t>
            </w:r>
            <w:r>
              <w:rPr>
                <w:rFonts w:hint="eastAsia" w:ascii="宋体" w:hAnsi="宋体" w:cs="宋体"/>
                <w:sz w:val="24"/>
              </w:rPr>
              <w:t>省（自治区）</w:t>
            </w:r>
            <w:r>
              <w:rPr>
                <w:rFonts w:ascii="宋体" w:hAnsi="宋体" w:cs="宋体"/>
                <w:sz w:val="24"/>
                <w:u w:val="single"/>
              </w:rPr>
              <w:t xml:space="preserve"> </w:t>
            </w:r>
            <w:r>
              <w:rPr>
                <w:rFonts w:hint="eastAsia" w:ascii="宋体" w:hAnsi="宋体" w:cs="宋体"/>
                <w:sz w:val="24"/>
                <w:u w:val="single"/>
                <w:lang w:val="en-US" w:eastAsia="zh-CN"/>
              </w:rPr>
              <w:t>长春</w:t>
            </w:r>
            <w:r>
              <w:rPr>
                <w:rFonts w:hint="eastAsia" w:ascii="宋体" w:hAnsi="宋体" w:cs="宋体"/>
                <w:sz w:val="24"/>
              </w:rPr>
              <w:t>市</w:t>
            </w:r>
            <w:r>
              <w:rPr>
                <w:rFonts w:ascii="宋体" w:hAnsi="宋体" w:cs="宋体"/>
                <w:sz w:val="24"/>
                <w:u w:val="single"/>
              </w:rPr>
              <w:t xml:space="preserve"> </w:t>
            </w:r>
            <w:r>
              <w:rPr>
                <w:rFonts w:hint="eastAsia" w:ascii="宋体" w:hAnsi="宋体" w:cs="宋体"/>
                <w:sz w:val="24"/>
                <w:u w:val="single"/>
              </w:rPr>
              <w:t>/</w:t>
            </w:r>
            <w:r>
              <w:rPr>
                <w:rFonts w:ascii="宋体" w:hAnsi="宋体" w:cs="宋体"/>
                <w:sz w:val="24"/>
                <w:u w:val="single"/>
              </w:rPr>
              <w:t xml:space="preserve"> </w:t>
            </w:r>
            <w:r>
              <w:rPr>
                <w:rFonts w:hint="eastAsia" w:ascii="宋体" w:hAnsi="宋体" w:cs="宋体"/>
                <w:sz w:val="24"/>
              </w:rPr>
              <w:t>县（区）</w:t>
            </w:r>
            <w:r>
              <w:rPr>
                <w:rFonts w:ascii="宋体" w:hAnsi="宋体" w:cs="宋体"/>
                <w:sz w:val="24"/>
                <w:u w:val="single"/>
              </w:rPr>
              <w:t xml:space="preserve">  </w:t>
            </w:r>
            <w:r>
              <w:rPr>
                <w:rFonts w:hint="eastAsia" w:ascii="宋体" w:hAnsi="宋体" w:cs="宋体"/>
                <w:sz w:val="24"/>
                <w:u w:val="single"/>
              </w:rPr>
              <w:t>/</w:t>
            </w:r>
            <w:r>
              <w:rPr>
                <w:rFonts w:ascii="宋体" w:hAnsi="宋体" w:cs="宋体"/>
                <w:sz w:val="24"/>
                <w:u w:val="single"/>
              </w:rPr>
              <w:t xml:space="preserve">  </w:t>
            </w:r>
            <w:r>
              <w:rPr>
                <w:rFonts w:hint="eastAsia" w:ascii="宋体" w:hAnsi="宋体" w:cs="宋体"/>
                <w:sz w:val="24"/>
              </w:rPr>
              <w:t>乡（街道）</w:t>
            </w:r>
            <w:r>
              <w:rPr>
                <w:rFonts w:ascii="宋体" w:hAnsi="宋体" w:cs="宋体"/>
                <w:sz w:val="24"/>
                <w:u w:val="single"/>
              </w:rPr>
              <w:t xml:space="preserve"> </w:t>
            </w:r>
            <w:r>
              <w:rPr>
                <w:rFonts w:hint="eastAsia" w:ascii="宋体" w:hAnsi="宋体" w:cs="宋体"/>
                <w:sz w:val="24"/>
                <w:u w:val="single"/>
                <w:lang w:val="en-US" w:eastAsia="zh-CN"/>
              </w:rPr>
              <w:t>高新区锦湖大路1199号</w:t>
            </w:r>
            <w:r>
              <w:rPr>
                <w:rFonts w:hint="eastAsia" w:ascii="宋体" w:hAnsi="宋体" w:cs="宋体"/>
                <w:sz w:val="24"/>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地理坐标</w:t>
            </w:r>
          </w:p>
        </w:tc>
        <w:tc>
          <w:tcPr>
            <w:tcW w:w="7371" w:type="dxa"/>
            <w:gridSpan w:val="3"/>
            <w:vAlign w:val="center"/>
          </w:tcPr>
          <w:p>
            <w:pPr>
              <w:jc w:val="center"/>
              <w:rPr>
                <w:rFonts w:ascii="宋体" w:hAnsi="宋体" w:cs="宋体"/>
                <w:sz w:val="24"/>
              </w:rPr>
            </w:pPr>
            <w:r>
              <w:rPr>
                <w:rFonts w:hint="eastAsia" w:ascii="宋体" w:hAnsi="宋体" w:cs="宋体"/>
                <w:sz w:val="24"/>
                <w:highlight w:val="none"/>
              </w:rPr>
              <w:t>（</w:t>
            </w:r>
            <w:r>
              <w:rPr>
                <w:rFonts w:ascii="宋体" w:hAnsi="宋体" w:cs="宋体"/>
                <w:sz w:val="24"/>
                <w:highlight w:val="none"/>
                <w:u w:val="single"/>
              </w:rPr>
              <w:t xml:space="preserve"> 12</w:t>
            </w:r>
            <w:r>
              <w:rPr>
                <w:rFonts w:hint="eastAsia" w:ascii="宋体" w:hAnsi="宋体" w:cs="宋体"/>
                <w:sz w:val="24"/>
                <w:highlight w:val="none"/>
                <w:u w:val="single"/>
                <w:lang w:val="en-US" w:eastAsia="zh-CN"/>
              </w:rPr>
              <w:t>5</w:t>
            </w:r>
            <w:r>
              <w:rPr>
                <w:rFonts w:hint="eastAsia" w:ascii="宋体" w:hAnsi="宋体" w:cs="宋体"/>
                <w:sz w:val="24"/>
                <w:highlight w:val="none"/>
              </w:rPr>
              <w:t>度</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15</w:t>
            </w:r>
            <w:r>
              <w:rPr>
                <w:rFonts w:hint="eastAsia" w:ascii="宋体" w:hAnsi="宋体" w:cs="宋体"/>
                <w:sz w:val="24"/>
                <w:highlight w:val="none"/>
              </w:rPr>
              <w:t>分</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24.3</w:t>
            </w:r>
            <w:r>
              <w:rPr>
                <w:rFonts w:ascii="宋体" w:hAnsi="宋体" w:cs="宋体"/>
                <w:sz w:val="24"/>
                <w:highlight w:val="none"/>
                <w:u w:val="single"/>
              </w:rPr>
              <w:t xml:space="preserve"> </w:t>
            </w:r>
            <w:r>
              <w:rPr>
                <w:rFonts w:hint="eastAsia" w:ascii="宋体" w:hAnsi="宋体" w:cs="宋体"/>
                <w:sz w:val="24"/>
                <w:highlight w:val="none"/>
              </w:rPr>
              <w:t>秒，</w:t>
            </w:r>
            <w:r>
              <w:rPr>
                <w:rFonts w:hint="eastAsia" w:ascii="宋体" w:hAnsi="宋体" w:cs="宋体"/>
                <w:sz w:val="24"/>
                <w:highlight w:val="none"/>
                <w:u w:val="single"/>
              </w:rPr>
              <w:t xml:space="preserve"> </w:t>
            </w:r>
            <w:r>
              <w:rPr>
                <w:rFonts w:ascii="宋体" w:hAnsi="宋体" w:cs="宋体"/>
                <w:sz w:val="24"/>
                <w:highlight w:val="none"/>
                <w:u w:val="single"/>
              </w:rPr>
              <w:t>4</w:t>
            </w:r>
            <w:r>
              <w:rPr>
                <w:rFonts w:hint="eastAsia" w:ascii="宋体" w:hAnsi="宋体" w:cs="宋体"/>
                <w:sz w:val="24"/>
                <w:highlight w:val="none"/>
                <w:u w:val="single"/>
                <w:lang w:val="en-US" w:eastAsia="zh-CN"/>
              </w:rPr>
              <w:t>3</w:t>
            </w:r>
            <w:r>
              <w:rPr>
                <w:rFonts w:ascii="宋体" w:hAnsi="宋体" w:cs="宋体"/>
                <w:sz w:val="24"/>
                <w:highlight w:val="none"/>
                <w:u w:val="single"/>
              </w:rPr>
              <w:t xml:space="preserve"> </w:t>
            </w:r>
            <w:r>
              <w:rPr>
                <w:rFonts w:hint="eastAsia" w:ascii="宋体" w:hAnsi="宋体" w:cs="宋体"/>
                <w:sz w:val="24"/>
                <w:highlight w:val="none"/>
              </w:rPr>
              <w:t>度</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47</w:t>
            </w:r>
            <w:r>
              <w:rPr>
                <w:rFonts w:ascii="宋体" w:hAnsi="宋体" w:cs="宋体"/>
                <w:sz w:val="24"/>
                <w:highlight w:val="none"/>
                <w:u w:val="single"/>
              </w:rPr>
              <w:t xml:space="preserve"> </w:t>
            </w:r>
            <w:r>
              <w:rPr>
                <w:rFonts w:hint="eastAsia" w:ascii="宋体" w:hAnsi="宋体" w:cs="宋体"/>
                <w:sz w:val="24"/>
                <w:highlight w:val="none"/>
              </w:rPr>
              <w:t>分</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21.72</w:t>
            </w:r>
            <w:r>
              <w:rPr>
                <w:rFonts w:ascii="宋体" w:hAnsi="宋体" w:cs="宋体"/>
                <w:sz w:val="24"/>
                <w:highlight w:val="none"/>
                <w:u w:val="single"/>
              </w:rPr>
              <w:t xml:space="preserve"> </w:t>
            </w:r>
            <w:r>
              <w:rPr>
                <w:rFonts w:hint="eastAsia" w:ascii="宋体" w:hAnsi="宋体" w:cs="宋体"/>
                <w:sz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98"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国民经济</w:t>
            </w:r>
          </w:p>
          <w:p>
            <w:pPr>
              <w:adjustRightInd w:val="0"/>
              <w:snapToGrid w:val="0"/>
              <w:jc w:val="center"/>
              <w:rPr>
                <w:rFonts w:ascii="宋体" w:hAnsi="宋体" w:cs="宋体"/>
                <w:sz w:val="24"/>
              </w:rPr>
            </w:pPr>
            <w:r>
              <w:rPr>
                <w:rFonts w:hint="eastAsia" w:ascii="宋体" w:hAnsi="宋体" w:cs="宋体"/>
                <w:sz w:val="24"/>
              </w:rPr>
              <w:t>行业类别</w:t>
            </w:r>
          </w:p>
        </w:tc>
        <w:tc>
          <w:tcPr>
            <w:tcW w:w="2021" w:type="dxa"/>
            <w:vAlign w:val="center"/>
          </w:tcPr>
          <w:p>
            <w:pPr>
              <w:adjustRightInd w:val="0"/>
              <w:snapToGrid w:val="0"/>
              <w:jc w:val="center"/>
              <w:rPr>
                <w:rFonts w:hint="default" w:ascii="宋体" w:hAnsi="宋体" w:eastAsia="宋体" w:cs="宋体"/>
                <w:sz w:val="24"/>
                <w:lang w:val="en-US" w:eastAsia="zh-CN"/>
              </w:rPr>
            </w:pPr>
            <w:r>
              <w:rPr>
                <w:rFonts w:ascii="宋体" w:hAnsi="宋体" w:cs="宋体"/>
                <w:sz w:val="24"/>
              </w:rPr>
              <w:t>C</w:t>
            </w:r>
            <w:r>
              <w:rPr>
                <w:rFonts w:hint="eastAsia" w:ascii="宋体" w:hAnsi="宋体" w:cs="宋体"/>
                <w:sz w:val="24"/>
                <w:lang w:val="en-US" w:eastAsia="zh-CN"/>
              </w:rPr>
              <w:t>272化学药品制剂制造</w:t>
            </w:r>
          </w:p>
        </w:tc>
        <w:tc>
          <w:tcPr>
            <w:tcW w:w="2212" w:type="dxa"/>
            <w:vAlign w:val="center"/>
          </w:tcPr>
          <w:p>
            <w:pPr>
              <w:adjustRightInd w:val="0"/>
              <w:snapToGrid w:val="0"/>
              <w:jc w:val="center"/>
              <w:rPr>
                <w:rFonts w:ascii="宋体" w:hAnsi="宋体" w:cs="宋体"/>
                <w:sz w:val="24"/>
              </w:rPr>
            </w:pPr>
            <w:bookmarkStart w:id="2" w:name="_Hlk49843745"/>
            <w:r>
              <w:rPr>
                <w:rFonts w:hint="eastAsia" w:ascii="宋体" w:hAnsi="宋体" w:cs="宋体"/>
                <w:sz w:val="24"/>
              </w:rPr>
              <w:t>建设项目</w:t>
            </w:r>
          </w:p>
          <w:p>
            <w:pPr>
              <w:adjustRightInd w:val="0"/>
              <w:snapToGrid w:val="0"/>
              <w:jc w:val="center"/>
              <w:rPr>
                <w:rFonts w:ascii="宋体" w:hAnsi="宋体" w:cs="宋体"/>
                <w:sz w:val="24"/>
              </w:rPr>
            </w:pPr>
            <w:r>
              <w:rPr>
                <w:rFonts w:hint="eastAsia" w:ascii="宋体" w:hAnsi="宋体" w:cs="宋体"/>
                <w:sz w:val="24"/>
              </w:rPr>
              <w:t>行业类别</w:t>
            </w:r>
            <w:bookmarkEnd w:id="2"/>
          </w:p>
        </w:tc>
        <w:tc>
          <w:tcPr>
            <w:tcW w:w="3138" w:type="dxa"/>
            <w:vAlign w:val="center"/>
          </w:tcPr>
          <w:p>
            <w:pPr>
              <w:adjustRightInd w:val="0"/>
              <w:snapToGrid w:val="0"/>
              <w:ind w:firstLine="120" w:firstLineChars="50"/>
              <w:rPr>
                <w:rFonts w:hint="default" w:ascii="宋体" w:hAnsi="宋体" w:eastAsia="宋体" w:cs="宋体"/>
                <w:sz w:val="24"/>
                <w:lang w:val="en-US" w:eastAsia="zh-CN"/>
              </w:rPr>
            </w:pPr>
            <w:r>
              <w:rPr>
                <w:rFonts w:hint="eastAsia" w:ascii="宋体" w:hAnsi="宋体" w:cs="宋体"/>
                <w:sz w:val="24"/>
                <w:highlight w:val="none"/>
              </w:rPr>
              <w:t>二十</w:t>
            </w:r>
            <w:r>
              <w:rPr>
                <w:rFonts w:hint="eastAsia" w:ascii="宋体" w:hAnsi="宋体" w:cs="宋体"/>
                <w:sz w:val="24"/>
                <w:highlight w:val="none"/>
                <w:lang w:val="en-US" w:eastAsia="zh-CN"/>
              </w:rPr>
              <w:t>四</w:t>
            </w:r>
            <w:r>
              <w:rPr>
                <w:rFonts w:hint="eastAsia" w:ascii="宋体" w:hAnsi="宋体" w:cs="宋体"/>
                <w:sz w:val="24"/>
                <w:highlight w:val="none"/>
              </w:rPr>
              <w:t xml:space="preserve"> </w:t>
            </w:r>
            <w:r>
              <w:rPr>
                <w:rFonts w:hint="eastAsia" w:ascii="宋体" w:hAnsi="宋体" w:cs="宋体"/>
                <w:sz w:val="24"/>
                <w:highlight w:val="none"/>
                <w:lang w:val="en-US" w:eastAsia="zh-CN"/>
              </w:rPr>
              <w:t>医药制造业27</w:t>
            </w:r>
            <w:r>
              <w:rPr>
                <w:rFonts w:hint="eastAsia" w:ascii="宋体" w:hAnsi="宋体" w:cs="宋体"/>
                <w:sz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998"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建设性质</w:t>
            </w:r>
          </w:p>
        </w:tc>
        <w:tc>
          <w:tcPr>
            <w:tcW w:w="2021" w:type="dxa"/>
            <w:vAlign w:val="center"/>
          </w:tcPr>
          <w:p>
            <w:pPr>
              <w:jc w:val="left"/>
              <w:rPr>
                <w:rFonts w:ascii="宋体" w:hAnsi="宋体" w:cs="宋体"/>
                <w:sz w:val="24"/>
              </w:rPr>
            </w:pPr>
            <w:r>
              <w:rPr>
                <w:rFonts w:hint="eastAsia" w:ascii="宋体" w:hAnsi="宋体" w:cs="宋体"/>
                <w:sz w:val="24"/>
              </w:rPr>
              <w:t>□新建（迁建）</w:t>
            </w:r>
          </w:p>
          <w:p>
            <w:pPr>
              <w:jc w:val="left"/>
              <w:rPr>
                <w:rFonts w:ascii="宋体" w:hAnsi="宋体" w:cs="宋体"/>
                <w:sz w:val="24"/>
              </w:rPr>
            </w:pPr>
            <w:r>
              <w:rPr>
                <w:rFonts w:hint="eastAsia" w:ascii="宋体" w:hAnsi="宋体" w:cs="宋体"/>
                <w:sz w:val="24"/>
                <w:lang w:eastAsia="zh-CN"/>
              </w:rPr>
              <w:t>☑</w:t>
            </w:r>
            <w:r>
              <w:rPr>
                <w:rFonts w:hint="eastAsia" w:ascii="宋体" w:hAnsi="宋体" w:cs="宋体"/>
                <w:sz w:val="24"/>
              </w:rPr>
              <w:t>改建</w:t>
            </w:r>
          </w:p>
          <w:p>
            <w:pPr>
              <w:jc w:val="left"/>
              <w:rPr>
                <w:rFonts w:ascii="宋体" w:hAnsi="宋体" w:cs="宋体"/>
                <w:sz w:val="24"/>
              </w:rPr>
            </w:pPr>
            <w:r>
              <w:rPr>
                <w:rFonts w:hint="eastAsia" w:ascii="宋体" w:hAnsi="宋体" w:cs="宋体"/>
                <w:sz w:val="24"/>
                <w:lang w:eastAsia="zh-CN"/>
              </w:rPr>
              <w:t>□</w:t>
            </w:r>
            <w:r>
              <w:rPr>
                <w:rFonts w:hint="eastAsia" w:ascii="宋体" w:hAnsi="宋体" w:cs="宋体"/>
                <w:sz w:val="24"/>
              </w:rPr>
              <w:t>扩建</w:t>
            </w:r>
          </w:p>
          <w:p>
            <w:pPr>
              <w:jc w:val="left"/>
              <w:rPr>
                <w:rFonts w:ascii="宋体" w:hAnsi="宋体" w:cs="宋体"/>
                <w:sz w:val="24"/>
              </w:rPr>
            </w:pPr>
            <w:r>
              <w:rPr>
                <w:rFonts w:hint="eastAsia" w:ascii="宋体" w:hAnsi="宋体" w:cs="宋体"/>
                <w:sz w:val="24"/>
                <w:lang w:eastAsia="zh-CN"/>
              </w:rPr>
              <w:t>□</w:t>
            </w:r>
            <w:r>
              <w:rPr>
                <w:rFonts w:hint="eastAsia" w:ascii="宋体" w:hAnsi="宋体" w:cs="宋体"/>
                <w:sz w:val="24"/>
              </w:rPr>
              <w:t>技术改造</w:t>
            </w:r>
          </w:p>
        </w:tc>
        <w:tc>
          <w:tcPr>
            <w:tcW w:w="2212" w:type="dxa"/>
            <w:vAlign w:val="center"/>
          </w:tcPr>
          <w:p>
            <w:pPr>
              <w:adjustRightInd w:val="0"/>
              <w:snapToGrid w:val="0"/>
              <w:jc w:val="center"/>
              <w:rPr>
                <w:rFonts w:ascii="宋体" w:hAnsi="宋体" w:cs="宋体"/>
                <w:sz w:val="24"/>
              </w:rPr>
            </w:pPr>
            <w:r>
              <w:rPr>
                <w:rFonts w:hint="eastAsia" w:ascii="宋体" w:hAnsi="宋体" w:cs="宋体"/>
                <w:sz w:val="24"/>
              </w:rPr>
              <w:t>建设项目</w:t>
            </w:r>
          </w:p>
          <w:p>
            <w:pPr>
              <w:adjustRightInd w:val="0"/>
              <w:snapToGrid w:val="0"/>
              <w:jc w:val="center"/>
              <w:rPr>
                <w:rFonts w:ascii="宋体" w:hAnsi="宋体" w:cs="宋体"/>
                <w:sz w:val="24"/>
              </w:rPr>
            </w:pPr>
            <w:r>
              <w:rPr>
                <w:rFonts w:hint="eastAsia" w:ascii="宋体" w:hAnsi="宋体" w:cs="宋体"/>
                <w:sz w:val="24"/>
              </w:rPr>
              <w:t>申报情形</w:t>
            </w:r>
          </w:p>
        </w:tc>
        <w:tc>
          <w:tcPr>
            <w:tcW w:w="3138" w:type="dxa"/>
            <w:vAlign w:val="center"/>
          </w:tcPr>
          <w:p>
            <w:pPr>
              <w:jc w:val="left"/>
              <w:rPr>
                <w:rFonts w:ascii="宋体" w:hAnsi="宋体" w:cs="宋体"/>
                <w:sz w:val="24"/>
              </w:rPr>
            </w:pPr>
            <w:r>
              <w:rPr>
                <w:rFonts w:hint="eastAsia" w:ascii="宋体" w:hAnsi="宋体" w:cs="宋体"/>
                <w:sz w:val="24"/>
                <w:lang w:eastAsia="zh-CN"/>
              </w:rPr>
              <w:t>☑</w:t>
            </w:r>
            <w:r>
              <w:rPr>
                <w:rFonts w:hint="eastAsia" w:ascii="宋体" w:hAnsi="宋体" w:cs="宋体"/>
                <w:sz w:val="24"/>
              </w:rPr>
              <w:t>首次申报项目</w:t>
            </w:r>
            <w:r>
              <w:rPr>
                <w:rFonts w:ascii="宋体" w:hAnsi="宋体" w:cs="宋体"/>
                <w:sz w:val="24"/>
              </w:rPr>
              <w:t xml:space="preserve">             </w:t>
            </w:r>
          </w:p>
          <w:p>
            <w:pPr>
              <w:jc w:val="left"/>
              <w:rPr>
                <w:rFonts w:ascii="宋体" w:hAnsi="宋体" w:cs="宋体"/>
                <w:sz w:val="24"/>
              </w:rPr>
            </w:pPr>
            <w:r>
              <w:rPr>
                <w:rFonts w:hint="eastAsia" w:ascii="宋体" w:hAnsi="宋体" w:cs="宋体"/>
                <w:sz w:val="24"/>
              </w:rPr>
              <w:t>□不予批准后再次申报项目</w:t>
            </w:r>
          </w:p>
          <w:p>
            <w:pPr>
              <w:jc w:val="left"/>
              <w:rPr>
                <w:rFonts w:ascii="宋体" w:hAnsi="宋体" w:cs="宋体"/>
                <w:sz w:val="24"/>
              </w:rPr>
            </w:pPr>
            <w:r>
              <w:rPr>
                <w:rFonts w:hint="eastAsia" w:ascii="宋体" w:hAnsi="宋体" w:cs="宋体"/>
                <w:sz w:val="24"/>
              </w:rPr>
              <w:t>□超五年重新审核项目</w:t>
            </w:r>
            <w:r>
              <w:rPr>
                <w:rFonts w:ascii="宋体" w:hAnsi="宋体" w:cs="宋体"/>
                <w:sz w:val="24"/>
              </w:rPr>
              <w:t xml:space="preserve">     </w:t>
            </w:r>
          </w:p>
          <w:p>
            <w:pPr>
              <w:jc w:val="left"/>
              <w:rPr>
                <w:rFonts w:ascii="宋体" w:hAnsi="宋体" w:cs="宋体"/>
                <w:sz w:val="24"/>
              </w:rPr>
            </w:pPr>
            <w:r>
              <w:rPr>
                <w:rFonts w:hint="eastAsia" w:ascii="宋体" w:hAnsi="宋体" w:cs="宋体"/>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998"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项目审批（核准</w:t>
            </w:r>
            <w:r>
              <w:rPr>
                <w:rFonts w:ascii="宋体" w:hAnsi="宋体" w:cs="宋体"/>
                <w:sz w:val="24"/>
              </w:rPr>
              <w:t>/</w:t>
            </w:r>
          </w:p>
          <w:p>
            <w:pPr>
              <w:adjustRightInd w:val="0"/>
              <w:snapToGrid w:val="0"/>
              <w:jc w:val="center"/>
              <w:rPr>
                <w:rFonts w:ascii="宋体" w:hAnsi="宋体" w:cs="宋体"/>
                <w:sz w:val="24"/>
              </w:rPr>
            </w:pPr>
            <w:r>
              <w:rPr>
                <w:rFonts w:hint="eastAsia" w:ascii="宋体" w:hAnsi="宋体" w:cs="宋体"/>
                <w:sz w:val="24"/>
              </w:rPr>
              <w:t>备案）部门（选填）</w:t>
            </w:r>
          </w:p>
        </w:tc>
        <w:tc>
          <w:tcPr>
            <w:tcW w:w="2021" w:type="dxa"/>
            <w:vAlign w:val="center"/>
          </w:tcPr>
          <w:p>
            <w:pPr>
              <w:adjustRightInd w:val="0"/>
              <w:snapToGrid w:val="0"/>
              <w:jc w:val="center"/>
              <w:rPr>
                <w:rFonts w:ascii="宋体" w:hAnsi="宋体" w:cs="宋体"/>
                <w:sz w:val="24"/>
              </w:rPr>
            </w:pPr>
            <w:r>
              <w:rPr>
                <w:rFonts w:hint="eastAsia" w:ascii="宋体" w:hAnsi="宋体" w:cs="宋体"/>
                <w:sz w:val="24"/>
              </w:rPr>
              <w:t>/</w:t>
            </w:r>
          </w:p>
        </w:tc>
        <w:tc>
          <w:tcPr>
            <w:tcW w:w="2212" w:type="dxa"/>
            <w:vAlign w:val="center"/>
          </w:tcPr>
          <w:p>
            <w:pPr>
              <w:adjustRightInd w:val="0"/>
              <w:snapToGrid w:val="0"/>
              <w:jc w:val="center"/>
              <w:rPr>
                <w:rFonts w:ascii="宋体" w:hAnsi="宋体" w:cs="宋体"/>
                <w:sz w:val="24"/>
              </w:rPr>
            </w:pPr>
            <w:r>
              <w:rPr>
                <w:rFonts w:hint="eastAsia" w:ascii="宋体" w:hAnsi="宋体" w:cs="宋体"/>
                <w:sz w:val="24"/>
              </w:rPr>
              <w:t>项目审批（核准</w:t>
            </w:r>
            <w:r>
              <w:rPr>
                <w:rFonts w:ascii="宋体" w:hAnsi="宋体" w:cs="宋体"/>
                <w:sz w:val="24"/>
              </w:rPr>
              <w:t>/</w:t>
            </w:r>
          </w:p>
          <w:p>
            <w:pPr>
              <w:adjustRightInd w:val="0"/>
              <w:snapToGrid w:val="0"/>
              <w:jc w:val="center"/>
              <w:rPr>
                <w:rFonts w:ascii="宋体" w:hAnsi="宋体" w:cs="宋体"/>
                <w:sz w:val="24"/>
              </w:rPr>
            </w:pPr>
            <w:r>
              <w:rPr>
                <w:rFonts w:hint="eastAsia" w:ascii="宋体" w:hAnsi="宋体" w:cs="宋体"/>
                <w:sz w:val="24"/>
              </w:rPr>
              <w:t>备案）文号（选填）</w:t>
            </w:r>
          </w:p>
        </w:tc>
        <w:tc>
          <w:tcPr>
            <w:tcW w:w="3138" w:type="dxa"/>
            <w:vAlign w:val="center"/>
          </w:tcPr>
          <w:p>
            <w:pPr>
              <w:adjustRightInd w:val="0"/>
              <w:snapToGrid w:val="0"/>
              <w:jc w:val="center"/>
              <w:rPr>
                <w:rFonts w:ascii="宋体" w:hAnsi="宋体" w:cs="宋体"/>
                <w:sz w:val="24"/>
              </w:rPr>
            </w:pPr>
            <w:r>
              <w:rPr>
                <w:rFonts w:hint="eastAsia" w:ascii="宋体" w:hAnsi="宋体" w:cs="宋体"/>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highlight w:val="none"/>
              </w:rPr>
              <w:t>总投资（万元）</w:t>
            </w:r>
          </w:p>
        </w:tc>
        <w:tc>
          <w:tcPr>
            <w:tcW w:w="2021" w:type="dxa"/>
            <w:vAlign w:val="center"/>
          </w:tcPr>
          <w:p>
            <w:pPr>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3274.6</w:t>
            </w:r>
          </w:p>
        </w:tc>
        <w:tc>
          <w:tcPr>
            <w:tcW w:w="2212"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highlight w:val="none"/>
              </w:rPr>
              <w:t>环保投资（万元）</w:t>
            </w:r>
          </w:p>
        </w:tc>
        <w:tc>
          <w:tcPr>
            <w:tcW w:w="3138" w:type="dxa"/>
            <w:vAlign w:val="center"/>
          </w:tcPr>
          <w:p>
            <w:pPr>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环保投资占比（</w:t>
            </w:r>
            <w:r>
              <w:rPr>
                <w:rFonts w:ascii="宋体" w:hAnsi="宋体" w:cs="宋体"/>
                <w:sz w:val="24"/>
              </w:rPr>
              <w:t>%</w:t>
            </w:r>
            <w:r>
              <w:rPr>
                <w:rFonts w:hint="eastAsia" w:ascii="宋体" w:hAnsi="宋体" w:cs="宋体"/>
                <w:sz w:val="24"/>
              </w:rPr>
              <w:t>）</w:t>
            </w:r>
          </w:p>
        </w:tc>
        <w:tc>
          <w:tcPr>
            <w:tcW w:w="2021" w:type="dxa"/>
            <w:vAlign w:val="center"/>
          </w:tcPr>
          <w:p>
            <w:pPr>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0.61</w:t>
            </w:r>
          </w:p>
        </w:tc>
        <w:tc>
          <w:tcPr>
            <w:tcW w:w="2212"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施工工期</w:t>
            </w:r>
          </w:p>
        </w:tc>
        <w:tc>
          <w:tcPr>
            <w:tcW w:w="3138" w:type="dxa"/>
            <w:vAlign w:val="center"/>
          </w:tcPr>
          <w:p>
            <w:pPr>
              <w:adjustRightInd w:val="0"/>
              <w:snapToGrid w:val="0"/>
              <w:jc w:val="center"/>
              <w:rPr>
                <w:rFonts w:ascii="宋体" w:hAnsi="宋体" w:cs="宋体"/>
                <w:sz w:val="24"/>
              </w:rPr>
            </w:pPr>
            <w:r>
              <w:rPr>
                <w:rFonts w:hint="eastAsia" w:ascii="宋体" w:hAnsi="宋体" w:cs="宋体"/>
                <w:sz w:val="24"/>
                <w:lang w:val="en-US" w:eastAsia="zh-CN"/>
              </w:rPr>
              <w:t>14</w:t>
            </w:r>
            <w:r>
              <w:rPr>
                <w:rFonts w:hint="eastAsia" w:ascii="宋体" w:hAnsi="宋体" w:cs="宋体"/>
                <w:sz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是否开工建设</w:t>
            </w:r>
          </w:p>
        </w:tc>
        <w:tc>
          <w:tcPr>
            <w:tcW w:w="2021" w:type="dxa"/>
            <w:vAlign w:val="center"/>
          </w:tcPr>
          <w:p>
            <w:pPr>
              <w:adjustRightInd w:val="0"/>
              <w:snapToGrid w:val="0"/>
              <w:rPr>
                <w:rFonts w:ascii="宋体" w:hAnsi="宋体" w:cs="宋体"/>
                <w:sz w:val="24"/>
              </w:rPr>
            </w:pPr>
            <w:r>
              <w:rPr>
                <w:rFonts w:hint="eastAsia" w:ascii="宋体" w:hAnsi="宋体" w:cs="宋体"/>
                <w:sz w:val="24"/>
                <w:lang w:eastAsia="zh-CN"/>
              </w:rPr>
              <w:t>☑</w:t>
            </w:r>
            <w:r>
              <w:rPr>
                <w:rFonts w:hint="eastAsia" w:ascii="宋体" w:hAnsi="宋体" w:cs="宋体"/>
                <w:sz w:val="24"/>
              </w:rPr>
              <w:t>否</w:t>
            </w:r>
          </w:p>
          <w:p>
            <w:pPr>
              <w:adjustRightInd w:val="0"/>
              <w:snapToGrid w:val="0"/>
              <w:rPr>
                <w:rFonts w:ascii="宋体" w:hAnsi="宋体" w:cs="宋体"/>
                <w:sz w:val="24"/>
              </w:rPr>
            </w:pPr>
            <w:r>
              <w:rPr>
                <w:rFonts w:hint="eastAsia" w:ascii="宋体" w:hAnsi="宋体" w:cs="宋体"/>
                <w:sz w:val="24"/>
              </w:rPr>
              <w:t>□是：</w:t>
            </w:r>
            <w:r>
              <w:rPr>
                <w:rFonts w:hint="eastAsia" w:ascii="宋体" w:hAnsi="宋体" w:cs="宋体"/>
                <w:sz w:val="24"/>
                <w:u w:val="single"/>
              </w:rPr>
              <w:t xml:space="preserve">             </w:t>
            </w:r>
          </w:p>
        </w:tc>
        <w:tc>
          <w:tcPr>
            <w:tcW w:w="2212" w:type="dxa"/>
            <w:tcMar>
              <w:top w:w="16" w:type="dxa"/>
              <w:left w:w="16" w:type="dxa"/>
              <w:right w:w="16" w:type="dxa"/>
            </w:tcMar>
            <w:vAlign w:val="center"/>
          </w:tcPr>
          <w:p>
            <w:pPr>
              <w:adjustRightInd w:val="0"/>
              <w:snapToGrid w:val="0"/>
              <w:jc w:val="center"/>
              <w:rPr>
                <w:rFonts w:ascii="宋体" w:hAnsi="宋体" w:cs="宋体"/>
                <w:spacing w:val="-6"/>
                <w:sz w:val="24"/>
              </w:rPr>
            </w:pPr>
            <w:r>
              <w:rPr>
                <w:rFonts w:hint="eastAsia" w:ascii="宋体" w:hAnsi="宋体" w:cs="宋体"/>
                <w:spacing w:val="-6"/>
                <w:sz w:val="24"/>
              </w:rPr>
              <w:t>用地（用海）</w:t>
            </w:r>
          </w:p>
          <w:p>
            <w:pPr>
              <w:adjustRightInd w:val="0"/>
              <w:snapToGrid w:val="0"/>
              <w:jc w:val="center"/>
              <w:rPr>
                <w:rFonts w:ascii="宋体" w:hAnsi="宋体" w:cs="宋体"/>
                <w:sz w:val="24"/>
              </w:rPr>
            </w:pPr>
            <w:r>
              <w:rPr>
                <w:rFonts w:hint="eastAsia" w:ascii="宋体" w:hAnsi="宋体" w:cs="宋体"/>
                <w:spacing w:val="-6"/>
                <w:sz w:val="24"/>
              </w:rPr>
              <w:t>面积（</w:t>
            </w:r>
            <w:r>
              <w:rPr>
                <w:rFonts w:ascii="宋体" w:hAnsi="宋体" w:cs="宋体"/>
                <w:spacing w:val="-6"/>
                <w:sz w:val="24"/>
              </w:rPr>
              <w:t>m</w:t>
            </w:r>
            <w:r>
              <w:rPr>
                <w:rFonts w:ascii="宋体" w:hAnsi="宋体" w:cs="宋体"/>
                <w:spacing w:val="-6"/>
                <w:sz w:val="24"/>
                <w:vertAlign w:val="superscript"/>
              </w:rPr>
              <w:t>2</w:t>
            </w:r>
            <w:r>
              <w:rPr>
                <w:rFonts w:hint="eastAsia" w:ascii="宋体" w:hAnsi="宋体" w:cs="宋体"/>
                <w:spacing w:val="-6"/>
                <w:sz w:val="24"/>
              </w:rPr>
              <w:t>）</w:t>
            </w:r>
          </w:p>
        </w:tc>
        <w:tc>
          <w:tcPr>
            <w:tcW w:w="3138" w:type="dxa"/>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98" w:type="dxa"/>
            <w:vAlign w:val="center"/>
          </w:tcPr>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专项评价设置情况</w:t>
            </w:r>
          </w:p>
        </w:tc>
        <w:tc>
          <w:tcPr>
            <w:tcW w:w="7371" w:type="dxa"/>
            <w:gridSpan w:val="3"/>
            <w:vAlign w:val="center"/>
          </w:tcPr>
          <w:p>
            <w:pPr>
              <w:rPr>
                <w:sz w:val="24"/>
              </w:rP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4" w:hRule="atLeast"/>
          <w:jc w:val="center"/>
        </w:trPr>
        <w:tc>
          <w:tcPr>
            <w:tcW w:w="1998" w:type="dxa"/>
            <w:vAlign w:val="center"/>
          </w:tcPr>
          <w:p>
            <w:pPr>
              <w:autoSpaceDE w:val="0"/>
              <w:autoSpaceDN w:val="0"/>
              <w:adjustRightInd w:val="0"/>
              <w:snapToGrid w:val="0"/>
              <w:jc w:val="center"/>
              <w:rPr>
                <w:rFonts w:ascii="宋体" w:hAnsi="宋体" w:cs="宋体"/>
                <w:kern w:val="0"/>
                <w:sz w:val="24"/>
              </w:rPr>
            </w:pPr>
            <w:r>
              <w:rPr>
                <w:rFonts w:hint="eastAsia" w:ascii="宋体" w:hAnsi="宋体" w:cs="宋体"/>
                <w:sz w:val="24"/>
              </w:rPr>
              <w:t>规划情况</w:t>
            </w:r>
          </w:p>
        </w:tc>
        <w:tc>
          <w:tcPr>
            <w:tcW w:w="7371" w:type="dxa"/>
            <w:gridSpan w:val="3"/>
            <w:vAlign w:val="center"/>
          </w:tcPr>
          <w:p>
            <w:pPr>
              <w:pStyle w:val="47"/>
              <w:bidi w:val="0"/>
              <w:rPr>
                <w:rFonts w:hint="default"/>
                <w:lang w:val="en-US" w:eastAsia="zh-CN"/>
              </w:rPr>
            </w:pPr>
          </w:p>
          <w:p>
            <w:pPr>
              <w:pStyle w:val="47"/>
              <w:bidi w:val="0"/>
              <w:rPr>
                <w:rFonts w:hint="default"/>
                <w:highlight w:val="none"/>
                <w:lang w:val="en-US" w:eastAsia="zh-CN"/>
              </w:rPr>
            </w:pPr>
            <w:r>
              <w:rPr>
                <w:rFonts w:hint="default"/>
                <w:highlight w:val="none"/>
                <w:lang w:val="en-US" w:eastAsia="zh-CN"/>
              </w:rPr>
              <w:t>根据</w:t>
            </w:r>
            <w:r>
              <w:rPr>
                <w:rFonts w:hint="eastAsia"/>
                <w:highlight w:val="none"/>
                <w:lang w:val="en-US" w:eastAsia="zh-CN"/>
              </w:rPr>
              <w:t>《长春高新技术产业开发区区域规划环境影响跟踪评价报告书》</w:t>
            </w:r>
            <w:r>
              <w:rPr>
                <w:rFonts w:hint="default"/>
                <w:highlight w:val="none"/>
                <w:lang w:val="en-US" w:eastAsia="zh-CN"/>
              </w:rPr>
              <w:t>，开发区规划面积（包含国家级开发区面积约14.8平方公里）为51.93平方公里，四至范围∶东至卫明街，并与南关区隔永春河相望，南与永春镇接壤，西起长沈铁路，与长春汽车产业开发区比邻，北起电台街、卫星路。开发区规划面积已在省商务厅备案。</w:t>
            </w:r>
          </w:p>
          <w:p>
            <w:pPr>
              <w:pStyle w:val="47"/>
              <w:bidi w:val="0"/>
              <w:rPr>
                <w:rFonts w:hint="default"/>
                <w:highlight w:val="none"/>
                <w:lang w:val="en-US" w:eastAsia="zh-CN"/>
              </w:rPr>
            </w:pPr>
            <w:r>
              <w:rPr>
                <w:rFonts w:hint="default"/>
                <w:highlight w:val="none"/>
                <w:lang w:val="en-US" w:eastAsia="zh-CN"/>
              </w:rPr>
              <w:t>开发区规划年限∶2018年-2030年。其中近期为 2018年-2025 年，远期为2026年-2030年。</w:t>
            </w:r>
          </w:p>
          <w:p>
            <w:pPr>
              <w:pStyle w:val="47"/>
              <w:bidi w:val="0"/>
              <w:rPr>
                <w:rFonts w:hint="eastAsia" w:ascii="Times New Roman" w:hAnsi="Times New Roman" w:eastAsia="宋体" w:cs="Times New Roman"/>
                <w:kern w:val="2"/>
                <w:sz w:val="24"/>
                <w:szCs w:val="20"/>
                <w:lang w:val="en-US" w:eastAsia="zh-CN" w:bidi="ar-SA"/>
              </w:rPr>
            </w:pPr>
            <w:r>
              <w:rPr>
                <w:rFonts w:hint="default"/>
                <w:highlight w:val="none"/>
              </w:rPr>
              <w:t>长春高新技术产业开发区是国务院于 1991 年批准设立的国家级开发区，科技部于2000年印发《关于同意调整长春等高新技术产业开发区区域范围的函》（国科发高字</w:t>
            </w:r>
            <w:r>
              <w:rPr>
                <w:rFonts w:hint="eastAsia"/>
                <w:highlight w:val="none"/>
                <w:lang w:eastAsia="zh-CN"/>
              </w:rPr>
              <w:t>〔</w:t>
            </w:r>
            <w:r>
              <w:rPr>
                <w:rFonts w:hint="default"/>
                <w:highlight w:val="none"/>
              </w:rPr>
              <w:t>2000</w:t>
            </w:r>
            <w:r>
              <w:rPr>
                <w:rFonts w:hint="eastAsia"/>
                <w:highlight w:val="none"/>
                <w:lang w:eastAsia="zh-CN"/>
              </w:rPr>
              <w:t>〕</w:t>
            </w:r>
            <w:r>
              <w:rPr>
                <w:rFonts w:hint="default"/>
                <w:highlight w:val="none"/>
              </w:rPr>
              <w:t>402号），将规划范围进行调整。长春市人民政府于</w:t>
            </w:r>
            <w:r>
              <w:rPr>
                <w:rFonts w:hint="eastAsia"/>
                <w:highlight w:val="none"/>
                <w:lang w:val="en-US" w:eastAsia="zh-CN"/>
              </w:rPr>
              <w:t>2003</w:t>
            </w:r>
            <w:r>
              <w:rPr>
                <w:rFonts w:hint="default"/>
                <w:highlight w:val="none"/>
              </w:rPr>
              <w:t>年印发了《关于将</w:t>
            </w:r>
            <w:r>
              <w:rPr>
                <w:rFonts w:hint="eastAsia"/>
                <w:highlight w:val="none"/>
                <w:lang w:val="en-US" w:eastAsia="zh-CN"/>
              </w:rPr>
              <w:t>朝阳区富锋镇万顺村</w:t>
            </w:r>
            <w:r>
              <w:rPr>
                <w:rFonts w:hint="default"/>
                <w:highlight w:val="none"/>
              </w:rPr>
              <w:t>、拉洛村和富强村交由高新技术产业开发区代管</w:t>
            </w:r>
            <w:r>
              <w:rPr>
                <w:rFonts w:hint="eastAsia"/>
                <w:highlight w:val="none"/>
                <w:lang w:val="en-US" w:eastAsia="zh-CN"/>
              </w:rPr>
              <w:t>的通知》</w:t>
            </w:r>
            <w:r>
              <w:rPr>
                <w:rFonts w:hint="eastAsia"/>
                <w:highlight w:val="none"/>
                <w:lang w:eastAsia="zh-CN"/>
              </w:rPr>
              <w:t>（</w:t>
            </w:r>
            <w:r>
              <w:rPr>
                <w:rFonts w:hint="default"/>
                <w:highlight w:val="none"/>
              </w:rPr>
              <w:t>长府发</w:t>
            </w:r>
            <w:r>
              <w:rPr>
                <w:rFonts w:hint="eastAsia"/>
                <w:highlight w:val="none"/>
                <w:lang w:eastAsia="zh-CN"/>
              </w:rPr>
              <w:t>〔</w:t>
            </w:r>
            <w:r>
              <w:rPr>
                <w:rFonts w:hint="eastAsia"/>
                <w:highlight w:val="none"/>
                <w:lang w:val="en-US" w:eastAsia="zh-CN"/>
              </w:rPr>
              <w:t>2003〕2号</w:t>
            </w:r>
            <w:r>
              <w:rPr>
                <w:rFonts w:hint="eastAsia"/>
                <w:highlight w:val="none"/>
                <w:lang w:eastAsia="zh-CN"/>
              </w:rPr>
              <w:t>）</w:t>
            </w:r>
            <w:r>
              <w:rPr>
                <w:rFonts w:hint="default"/>
                <w:highlight w:val="none"/>
              </w:rPr>
              <w:t>。</w:t>
            </w:r>
            <w:r>
              <w:rPr>
                <w:rFonts w:hint="eastAsia"/>
                <w:highlight w:val="none"/>
                <w:lang w:val="en-US" w:eastAsia="zh-CN"/>
              </w:rPr>
              <w:t>2018</w:t>
            </w:r>
            <w:r>
              <w:rPr>
                <w:rFonts w:hint="default"/>
                <w:highlight w:val="none"/>
              </w:rPr>
              <w:t>年，开发区管委会组织</w:t>
            </w:r>
            <w:r>
              <w:rPr>
                <w:rFonts w:hint="eastAsia"/>
                <w:highlight w:val="none"/>
                <w:lang w:val="en-US" w:eastAsia="zh-CN"/>
              </w:rPr>
              <w:t>编制了《长春高新技术产业开发区分区规划（2018-2030）》（包括国家级和省级代管两部分区域）。2019年，</w:t>
            </w:r>
            <w:r>
              <w:rPr>
                <w:rFonts w:hint="default"/>
                <w:highlight w:val="none"/>
              </w:rPr>
              <w:t>吉林省生态</w:t>
            </w:r>
            <w:r>
              <w:rPr>
                <w:rFonts w:hint="eastAsia"/>
                <w:highlight w:val="none"/>
                <w:lang w:val="en-US" w:eastAsia="zh-CN"/>
              </w:rPr>
              <w:t>环境厅针对省级代管区域规划印发了</w:t>
            </w:r>
            <w:r>
              <w:rPr>
                <w:rFonts w:hint="default"/>
                <w:highlight w:val="none"/>
              </w:rPr>
              <w:t>《关于＜长春高新技术产业开发区分区规划</w:t>
            </w:r>
            <w:r>
              <w:rPr>
                <w:rFonts w:hint="eastAsia"/>
                <w:highlight w:val="none"/>
                <w:lang w:eastAsia="zh-CN"/>
              </w:rPr>
              <w:t>（</w:t>
            </w:r>
            <w:r>
              <w:rPr>
                <w:rFonts w:hint="eastAsia"/>
                <w:highlight w:val="none"/>
                <w:lang w:val="en-US" w:eastAsia="zh-CN"/>
              </w:rPr>
              <w:t>2018-2030</w:t>
            </w:r>
            <w:r>
              <w:rPr>
                <w:rFonts w:hint="eastAsia"/>
                <w:highlight w:val="none"/>
                <w:lang w:eastAsia="zh-CN"/>
              </w:rPr>
              <w:t>）（</w:t>
            </w:r>
            <w:r>
              <w:rPr>
                <w:rFonts w:hint="eastAsia"/>
                <w:highlight w:val="none"/>
                <w:lang w:val="en-US" w:eastAsia="zh-CN"/>
              </w:rPr>
              <w:t>部分区域</w:t>
            </w:r>
            <w:r>
              <w:rPr>
                <w:rFonts w:hint="eastAsia"/>
                <w:highlight w:val="none"/>
                <w:lang w:eastAsia="zh-CN"/>
              </w:rPr>
              <w:t>）</w:t>
            </w:r>
            <w:r>
              <w:rPr>
                <w:rFonts w:hint="eastAsia"/>
                <w:highlight w:val="none"/>
                <w:lang w:val="en-US" w:eastAsia="zh-CN"/>
              </w:rPr>
              <w:t>环境影响报告书</w:t>
            </w:r>
            <w:r>
              <w:rPr>
                <w:rFonts w:hint="default"/>
                <w:highlight w:val="none"/>
              </w:rPr>
              <w:t>＞</w:t>
            </w:r>
            <w:r>
              <w:rPr>
                <w:rFonts w:hint="eastAsia"/>
                <w:highlight w:val="none"/>
                <w:lang w:val="en-US" w:eastAsia="zh-CN"/>
              </w:rPr>
              <w:t>审查意见的函》（吉环函〔2019〕556号）</w:t>
            </w:r>
            <w:r>
              <w:rPr>
                <w:rFonts w:hint="eastAsia"/>
                <w:lang w:val="en-US" w:eastAsia="zh-CN"/>
              </w:rPr>
              <w:t>。</w:t>
            </w:r>
          </w:p>
          <w:p>
            <w:pPr>
              <w:pStyle w:val="47"/>
              <w:rPr>
                <w:rFonts w:hint="default" w:eastAsia="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1998" w:type="dxa"/>
            <w:vAlign w:val="center"/>
          </w:tcPr>
          <w:p>
            <w:pPr>
              <w:adjustRightInd w:val="0"/>
              <w:snapToGrid w:val="0"/>
              <w:jc w:val="center"/>
              <w:rPr>
                <w:rFonts w:ascii="宋体" w:hAnsi="宋体" w:cs="宋体"/>
                <w:sz w:val="24"/>
                <w:szCs w:val="24"/>
              </w:rPr>
            </w:pPr>
            <w:r>
              <w:rPr>
                <w:rFonts w:hint="eastAsia" w:ascii="宋体" w:hAnsi="宋体" w:cs="宋体"/>
                <w:sz w:val="24"/>
                <w:szCs w:val="24"/>
              </w:rPr>
              <w:t>规划环境影响</w:t>
            </w:r>
          </w:p>
          <w:p>
            <w:pPr>
              <w:adjustRightInd w:val="0"/>
              <w:snapToGrid w:val="0"/>
              <w:jc w:val="center"/>
              <w:rPr>
                <w:rFonts w:ascii="宋体" w:hAnsi="宋体" w:cs="宋体"/>
                <w:kern w:val="0"/>
                <w:szCs w:val="21"/>
              </w:rPr>
            </w:pPr>
            <w:r>
              <w:rPr>
                <w:rFonts w:hint="eastAsia" w:ascii="宋体" w:hAnsi="宋体" w:cs="宋体"/>
                <w:sz w:val="24"/>
                <w:szCs w:val="24"/>
              </w:rPr>
              <w:t>评价情况</w:t>
            </w:r>
          </w:p>
        </w:tc>
        <w:tc>
          <w:tcPr>
            <w:tcW w:w="7371" w:type="dxa"/>
            <w:gridSpan w:val="3"/>
            <w:vAlign w:val="center"/>
          </w:tcPr>
          <w:p>
            <w:pPr>
              <w:pStyle w:val="47"/>
              <w:bidi w:val="0"/>
              <w:ind w:left="0" w:leftChars="0" w:firstLine="0" w:firstLineChars="0"/>
              <w:rPr>
                <w:rFonts w:hint="eastAsia" w:cs="Times New Roman"/>
                <w:sz w:val="24"/>
                <w:szCs w:val="24"/>
                <w:highlight w:val="none"/>
                <w:lang w:val="en-US" w:eastAsia="zh-CN"/>
              </w:rPr>
            </w:pPr>
            <w:r>
              <w:rPr>
                <w:rFonts w:hint="eastAsia" w:cs="Times New Roman"/>
                <w:sz w:val="24"/>
                <w:szCs w:val="24"/>
                <w:highlight w:val="none"/>
                <w:lang w:val="en-US" w:eastAsia="zh-CN"/>
              </w:rPr>
              <w:t>文件名称：《长春高新技术产业开发区区域规划环境影响跟踪评价报告书》</w:t>
            </w:r>
          </w:p>
          <w:p>
            <w:pPr>
              <w:pStyle w:val="47"/>
              <w:bidi w:val="0"/>
              <w:ind w:left="0" w:leftChars="0" w:firstLine="0" w:firstLineChars="0"/>
              <w:rPr>
                <w:rFonts w:hint="eastAsia" w:cs="Times New Roman"/>
                <w:sz w:val="24"/>
                <w:szCs w:val="24"/>
                <w:highlight w:val="none"/>
                <w:lang w:val="en-US" w:eastAsia="zh-CN"/>
              </w:rPr>
            </w:pPr>
            <w:r>
              <w:rPr>
                <w:rFonts w:hint="default" w:ascii="Times New Roman" w:hAnsi="Times New Roman" w:eastAsia="宋体" w:cs="Times New Roman"/>
                <w:sz w:val="24"/>
                <w:szCs w:val="24"/>
                <w:highlight w:val="none"/>
              </w:rPr>
              <w:t>审查文件名称：</w:t>
            </w:r>
            <w:r>
              <w:rPr>
                <w:rFonts w:hint="eastAsia" w:cs="Times New Roman"/>
                <w:sz w:val="24"/>
                <w:szCs w:val="24"/>
                <w:highlight w:val="none"/>
                <w:lang w:val="en-US" w:eastAsia="zh-CN"/>
              </w:rPr>
              <w:t>吉林省生态环境厅关于对《长春高新技术产业开发区区域规划环境影响跟踪评价报告书》的审查意见</w:t>
            </w:r>
          </w:p>
          <w:p>
            <w:pPr>
              <w:pStyle w:val="47"/>
              <w:bidi w:val="0"/>
              <w:ind w:left="0" w:leftChars="0" w:firstLine="0" w:firstLineChars="0"/>
              <w:rPr>
                <w:rFonts w:hint="default" w:cs="Times New Roman"/>
                <w:sz w:val="24"/>
                <w:szCs w:val="24"/>
                <w:lang w:val="en-US" w:eastAsia="zh-CN"/>
              </w:rPr>
            </w:pPr>
            <w:r>
              <w:rPr>
                <w:rFonts w:hint="eastAsia" w:cs="Times New Roman"/>
                <w:sz w:val="24"/>
                <w:szCs w:val="24"/>
                <w:highlight w:val="none"/>
                <w:lang w:val="en-US" w:eastAsia="zh-CN"/>
              </w:rPr>
              <w:t>审查文件文号：吉环环评字〔2021〕44号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998" w:type="dxa"/>
            <w:vAlign w:val="center"/>
          </w:tcPr>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规划及规划环境</w:t>
            </w:r>
          </w:p>
          <w:p>
            <w:pPr>
              <w:autoSpaceDE w:val="0"/>
              <w:autoSpaceDN w:val="0"/>
              <w:adjustRightInd w:val="0"/>
              <w:snapToGrid w:val="0"/>
              <w:jc w:val="center"/>
              <w:rPr>
                <w:rFonts w:ascii="宋体" w:hAnsi="宋体" w:cs="宋体"/>
                <w:kern w:val="0"/>
                <w:szCs w:val="21"/>
              </w:rPr>
            </w:pPr>
            <w:r>
              <w:rPr>
                <w:rFonts w:hint="eastAsia" w:ascii="宋体" w:hAnsi="宋体" w:cs="宋体"/>
                <w:kern w:val="0"/>
                <w:sz w:val="24"/>
              </w:rPr>
              <w:t>影响评价符合性分析</w:t>
            </w:r>
          </w:p>
        </w:tc>
        <w:tc>
          <w:tcPr>
            <w:tcW w:w="7371" w:type="dxa"/>
            <w:gridSpan w:val="3"/>
            <w:vAlign w:val="center"/>
          </w:tcPr>
          <w:p>
            <w:pPr>
              <w:pStyle w:val="47"/>
              <w:bidi w:val="0"/>
              <w:rPr>
                <w:rFonts w:hint="default"/>
                <w:highlight w:val="none"/>
              </w:rPr>
            </w:pPr>
            <w:r>
              <w:rPr>
                <w:rFonts w:hint="default"/>
                <w:highlight w:val="none"/>
              </w:rPr>
              <w:t>开发区包括五大产业片区（北部、东部、西部、中部和南部片区）。其中北部产业片区重点发展光电子与信息产业、汽车及零部件等产业，兼顾发展新能源材料</w:t>
            </w:r>
            <w:r>
              <w:rPr>
                <w:rFonts w:hint="eastAsia"/>
                <w:highlight w:val="none"/>
                <w:lang w:eastAsia="zh-CN"/>
              </w:rPr>
              <w:t>；</w:t>
            </w:r>
            <w:r>
              <w:rPr>
                <w:rFonts w:hint="default"/>
                <w:highlight w:val="none"/>
              </w:rPr>
              <w:t>东部产业片区重点发展动漫、生物与医药及汽车与零部件等相关产业</w:t>
            </w:r>
            <w:r>
              <w:rPr>
                <w:rFonts w:hint="eastAsia"/>
                <w:highlight w:val="none"/>
                <w:lang w:eastAsia="zh-CN"/>
              </w:rPr>
              <w:t>；</w:t>
            </w:r>
            <w:r>
              <w:rPr>
                <w:rFonts w:hint="default"/>
                <w:highlight w:val="none"/>
              </w:rPr>
              <w:t>西部产业片区重点发展汽车及零部件产业，兼顾发展光电子与信息产业</w:t>
            </w:r>
            <w:r>
              <w:rPr>
                <w:rFonts w:hint="eastAsia"/>
                <w:highlight w:val="none"/>
                <w:lang w:eastAsia="zh-CN"/>
              </w:rPr>
              <w:t>；</w:t>
            </w:r>
            <w:r>
              <w:rPr>
                <w:rFonts w:hint="default"/>
                <w:highlight w:val="none"/>
              </w:rPr>
              <w:t>中部产业片区重点发展生物与医药制造、汽车及零部件、光电子与信息等产业，兼顾发展电气机械和设备制造、软件及服务外包等产业</w:t>
            </w:r>
            <w:r>
              <w:rPr>
                <w:rFonts w:hint="eastAsia"/>
                <w:highlight w:val="none"/>
                <w:lang w:eastAsia="zh-CN"/>
              </w:rPr>
              <w:t>；</w:t>
            </w:r>
            <w:r>
              <w:rPr>
                <w:rFonts w:hint="default"/>
                <w:highlight w:val="none"/>
              </w:rPr>
              <w:t>南部产业片区重点发展生物与医药、汽车及零部件、智能制造等先进装备制造业，兼顾发展动漫及相关产业、软件及外包服务产业。</w:t>
            </w:r>
          </w:p>
          <w:p>
            <w:pPr>
              <w:pStyle w:val="47"/>
              <w:bidi w:val="0"/>
              <w:rPr>
                <w:rFonts w:hint="eastAsia"/>
                <w:highlight w:val="none"/>
                <w:lang w:val="en-US" w:eastAsia="zh-CN"/>
              </w:rPr>
            </w:pPr>
            <w:r>
              <w:rPr>
                <w:rFonts w:hint="eastAsia"/>
                <w:highlight w:val="none"/>
                <w:lang w:val="en-US" w:eastAsia="zh-CN"/>
              </w:rPr>
              <w:t>环境准入负面清单：</w:t>
            </w:r>
          </w:p>
          <w:p>
            <w:pPr>
              <w:pStyle w:val="47"/>
              <w:bidi w:val="0"/>
              <w:rPr>
                <w:rFonts w:hint="default"/>
                <w:highlight w:val="none"/>
                <w:lang w:val="en-US" w:eastAsia="zh-CN"/>
              </w:rPr>
            </w:pPr>
            <w:r>
              <w:rPr>
                <w:rFonts w:hint="eastAsia"/>
                <w:highlight w:val="none"/>
                <w:lang w:val="en-US" w:eastAsia="zh-CN"/>
              </w:rPr>
              <w:t>1、限制类：《产业结构调整指导目录（2019年本）》、《外商投资产业指导目录（2017年修订）》及其他现行的政策中的限制类项目。</w:t>
            </w:r>
          </w:p>
          <w:p>
            <w:pPr>
              <w:pStyle w:val="47"/>
              <w:bidi w:val="0"/>
              <w:rPr>
                <w:rFonts w:hint="eastAsia"/>
                <w:highlight w:val="none"/>
                <w:lang w:val="en-US" w:eastAsia="zh-CN"/>
              </w:rPr>
            </w:pPr>
            <w:r>
              <w:rPr>
                <w:rFonts w:hint="eastAsia"/>
                <w:highlight w:val="none"/>
                <w:lang w:val="en-US" w:eastAsia="zh-CN"/>
              </w:rPr>
              <w:t>2、禁止类：</w:t>
            </w:r>
          </w:p>
          <w:p>
            <w:pPr>
              <w:pStyle w:val="47"/>
              <w:bidi w:val="0"/>
              <w:rPr>
                <w:rFonts w:hint="eastAsia"/>
                <w:highlight w:val="none"/>
                <w:lang w:val="en-US" w:eastAsia="zh-CN"/>
              </w:rPr>
            </w:pPr>
            <w:r>
              <w:rPr>
                <w:rFonts w:hint="eastAsia"/>
                <w:highlight w:val="none"/>
                <w:lang w:val="en-US" w:eastAsia="zh-CN"/>
              </w:rPr>
              <w:t>A.生物医药：禁止农药项目，禁止建设使用传染性或潜在传染性材料的实验室及项目、禁止进行手工胶囊填充工艺、软木塞烫蜡包装药品工艺等《产业结构调整指导目录（2019年本）》中淘汰及限制的工序。</w:t>
            </w:r>
          </w:p>
          <w:p>
            <w:pPr>
              <w:pStyle w:val="47"/>
              <w:bidi w:val="0"/>
              <w:rPr>
                <w:rFonts w:hint="eastAsia"/>
                <w:highlight w:val="none"/>
                <w:lang w:val="en-US" w:eastAsia="zh-CN"/>
              </w:rPr>
            </w:pPr>
            <w:r>
              <w:rPr>
                <w:rFonts w:hint="eastAsia"/>
                <w:highlight w:val="none"/>
                <w:lang w:val="en-US" w:eastAsia="zh-CN"/>
              </w:rPr>
              <w:t>B.制造业：禁止引进《产业结构调整指导目录（2019年本）》和《外商投资产业指导目录（2017年修订）》中限制类、禁止类（或淘汰类）项目。</w:t>
            </w:r>
          </w:p>
          <w:p>
            <w:pPr>
              <w:pStyle w:val="47"/>
              <w:bidi w:val="0"/>
              <w:rPr>
                <w:rFonts w:hint="eastAsia"/>
                <w:highlight w:val="none"/>
                <w:lang w:val="en-US" w:eastAsia="zh-CN"/>
              </w:rPr>
            </w:pPr>
            <w:r>
              <w:rPr>
                <w:rFonts w:hint="eastAsia"/>
                <w:highlight w:val="none"/>
                <w:lang w:val="en-US" w:eastAsia="zh-CN"/>
              </w:rPr>
              <w:t>C.其他：禁止引进采掘、冶金、化学合成类制药、化工、造纸、制革等六类工业；禁止引进污染严重的太阳能光伏产业上游企业（单晶、多晶硅棒生产及单晶、多晶硅电池片生产等）；禁止引进稀土材料等污染严重的新材料行业；禁止引进《产业结构调整指导目录（2019年本）》、《外商投资产业指导目录（2017年修订）》及其他现行的政策中禁止类或淘汰类项目。</w:t>
            </w:r>
          </w:p>
          <w:p>
            <w:pPr>
              <w:pStyle w:val="47"/>
              <w:bidi w:val="0"/>
              <w:rPr>
                <w:highlight w:val="none"/>
              </w:rPr>
            </w:pPr>
            <w:r>
              <w:rPr>
                <w:rFonts w:hint="eastAsia"/>
                <w:highlight w:val="none"/>
                <w:lang w:val="en-US" w:eastAsia="zh-CN"/>
              </w:rPr>
              <w:t>禁止新建单台容量29兆瓦（40蒸吨/小时）以下燃煤锅炉。</w:t>
            </w:r>
          </w:p>
          <w:p>
            <w:pPr>
              <w:pStyle w:val="47"/>
              <w:bidi w:val="0"/>
              <w:rPr>
                <w:rFonts w:hint="eastAsia"/>
              </w:rPr>
            </w:pPr>
            <w:r>
              <w:rPr>
                <w:highlight w:val="none"/>
                <w:u w:val="single"/>
              </w:rPr>
              <w:t>本项目位于长春高新技术产业开发区中部，</w:t>
            </w:r>
            <w:r>
              <w:rPr>
                <w:rFonts w:hint="default"/>
                <w:highlight w:val="none"/>
                <w:u w:val="single"/>
              </w:rPr>
              <w:t>中部产业片区重点发展生物与医药制造、汽车及零部件、光电子与信息等产业，兼顾发展电气机械和设备制造、软件及服务外包等产业</w:t>
            </w:r>
            <w:r>
              <w:rPr>
                <w:highlight w:val="none"/>
                <w:u w:val="single"/>
              </w:rPr>
              <w:t>。本项目为</w:t>
            </w:r>
            <w:r>
              <w:rPr>
                <w:rFonts w:ascii="宋体" w:hAnsi="宋体" w:cs="宋体"/>
                <w:sz w:val="24"/>
                <w:highlight w:val="none"/>
                <w:u w:val="single"/>
              </w:rPr>
              <w:t>C</w:t>
            </w:r>
            <w:r>
              <w:rPr>
                <w:rFonts w:hint="eastAsia" w:ascii="宋体" w:hAnsi="宋体" w:cs="宋体"/>
                <w:sz w:val="24"/>
                <w:highlight w:val="none"/>
                <w:u w:val="single"/>
                <w:lang w:val="en-US" w:eastAsia="zh-CN"/>
              </w:rPr>
              <w:t>272化学药品制剂制造</w:t>
            </w:r>
            <w:r>
              <w:rPr>
                <w:highlight w:val="none"/>
                <w:u w:val="single"/>
              </w:rPr>
              <w:t>，符合开发区产业定位</w:t>
            </w:r>
            <w:r>
              <w:rPr>
                <w:rFonts w:hint="eastAsia"/>
                <w:highlight w:val="none"/>
                <w:u w:val="single"/>
                <w:lang w:val="en-US" w:eastAsia="zh-CN"/>
              </w:rPr>
              <w:t>符合分区要求</w:t>
            </w:r>
            <w:r>
              <w:rPr>
                <w:rFonts w:hint="eastAsia"/>
                <w:u w:val="single"/>
              </w:rPr>
              <w:t>。</w:t>
            </w:r>
          </w:p>
          <w:p>
            <w:pPr>
              <w:pStyle w:val="47"/>
              <w:bidi w:val="0"/>
              <w:rPr>
                <w:rFonts w:hint="eastAsia"/>
              </w:rPr>
            </w:pPr>
          </w:p>
          <w:p>
            <w:pPr>
              <w:pStyle w:val="47"/>
              <w:bidi w:val="0"/>
              <w:rPr>
                <w:rFonts w:hint="eastAsia"/>
              </w:rPr>
            </w:pPr>
          </w:p>
          <w:p>
            <w:pPr>
              <w:pStyle w:val="47"/>
              <w:bidi w:val="0"/>
              <w:rPr>
                <w:rFonts w:hint="eastAsia"/>
              </w:rPr>
            </w:pPr>
          </w:p>
          <w:p>
            <w:pPr>
              <w:pStyle w:val="47"/>
              <w:bidi w:val="0"/>
              <w:rPr>
                <w:rFonts w:hint="eastAsia"/>
              </w:rPr>
            </w:pPr>
          </w:p>
          <w:p>
            <w:pPr>
              <w:pStyle w:val="47"/>
              <w:bidi w:val="0"/>
              <w:rPr>
                <w:rFonts w:hint="eastAsia"/>
              </w:rPr>
            </w:pPr>
          </w:p>
          <w:p>
            <w:pPr>
              <w:pStyle w:val="47"/>
              <w:bidi w:val="0"/>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1998" w:type="dxa"/>
            <w:vAlign w:val="center"/>
          </w:tcPr>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其他符合性分析</w:t>
            </w:r>
          </w:p>
        </w:tc>
        <w:tc>
          <w:tcPr>
            <w:tcW w:w="7371" w:type="dxa"/>
            <w:gridSpan w:val="3"/>
            <w:vAlign w:val="center"/>
          </w:tcPr>
          <w:p>
            <w:pPr>
              <w:pStyle w:val="47"/>
              <w:bidi w:val="0"/>
              <w:rPr>
                <w:rFonts w:hint="default"/>
                <w:u w:val="single"/>
                <w:lang w:val="en-US" w:eastAsia="zh-CN"/>
              </w:rPr>
            </w:pPr>
            <w:r>
              <w:rPr>
                <w:rFonts w:hint="eastAsia"/>
                <w:u w:val="single"/>
                <w:lang w:val="en-US" w:eastAsia="zh-CN"/>
              </w:rPr>
              <w:t>一、“三线一单”符合性分析</w:t>
            </w:r>
          </w:p>
          <w:p>
            <w:pPr>
              <w:pStyle w:val="2"/>
              <w:adjustRightInd w:val="0"/>
              <w:snapToGrid w:val="0"/>
              <w:spacing w:line="360" w:lineRule="auto"/>
              <w:ind w:firstLine="480"/>
              <w:rPr>
                <w:rFonts w:hint="eastAsia"/>
                <w:color w:val="auto"/>
                <w:sz w:val="24"/>
                <w:szCs w:val="24"/>
                <w:highlight w:val="none"/>
                <w:u w:val="single"/>
              </w:rPr>
            </w:pPr>
            <w:r>
              <w:rPr>
                <w:rFonts w:hint="eastAsia"/>
                <w:color w:val="auto"/>
                <w:sz w:val="24"/>
                <w:szCs w:val="24"/>
                <w:highlight w:val="none"/>
                <w:u w:val="single"/>
              </w:rPr>
              <w:t>根据</w:t>
            </w:r>
            <w:bookmarkStart w:id="3" w:name="_Hlk22378431"/>
            <w:r>
              <w:rPr>
                <w:rFonts w:hint="eastAsia" w:ascii="Times New Roman" w:hAnsi="Times New Roman"/>
                <w:bCs/>
                <w:iCs/>
                <w:color w:val="000000"/>
                <w:sz w:val="24"/>
                <w:szCs w:val="24"/>
                <w:highlight w:val="none"/>
                <w:u w:val="single"/>
              </w:rPr>
              <w:t>《吉林省“三线一单”成果报告》</w:t>
            </w:r>
            <w:bookmarkEnd w:id="3"/>
            <w:r>
              <w:rPr>
                <w:rFonts w:hint="eastAsia" w:ascii="Times New Roman" w:hAnsi="Times New Roman"/>
                <w:bCs/>
                <w:iCs/>
                <w:color w:val="000000"/>
                <w:sz w:val="24"/>
                <w:szCs w:val="24"/>
                <w:highlight w:val="none"/>
                <w:u w:val="single"/>
              </w:rPr>
              <w:t>和</w:t>
            </w:r>
            <w:r>
              <w:rPr>
                <w:rFonts w:hint="eastAsia"/>
                <w:bCs/>
                <w:iCs/>
                <w:color w:val="auto"/>
                <w:sz w:val="24"/>
                <w:szCs w:val="24"/>
                <w:highlight w:val="none"/>
                <w:u w:val="single"/>
              </w:rPr>
              <w:t>《长春市人民政府关于实施“三线一单”生态环境分区管控的实施意见》</w:t>
            </w:r>
            <w:r>
              <w:rPr>
                <w:rFonts w:hint="eastAsia"/>
                <w:bCs/>
                <w:iCs/>
                <w:color w:val="auto"/>
                <w:sz w:val="24"/>
                <w:szCs w:val="24"/>
                <w:highlight w:val="none"/>
                <w:u w:val="single"/>
                <w:lang w:val="en-US" w:eastAsia="zh-CN"/>
              </w:rPr>
              <w:t>长府函〔2021〕62号</w:t>
            </w:r>
            <w:r>
              <w:rPr>
                <w:rFonts w:hint="eastAsia"/>
                <w:bCs/>
                <w:iCs/>
                <w:color w:val="auto"/>
                <w:sz w:val="24"/>
                <w:szCs w:val="24"/>
                <w:highlight w:val="none"/>
                <w:u w:val="single"/>
              </w:rPr>
              <w:t>相</w:t>
            </w:r>
            <w:r>
              <w:rPr>
                <w:rFonts w:hint="eastAsia"/>
                <w:color w:val="auto"/>
                <w:sz w:val="24"/>
                <w:szCs w:val="24"/>
                <w:highlight w:val="none"/>
                <w:u w:val="single"/>
              </w:rPr>
              <w:t>关要求。本项目与“三线一单”相符性分析详见表1。</w:t>
            </w:r>
          </w:p>
          <w:p>
            <w:pPr>
              <w:spacing w:line="440" w:lineRule="exact"/>
              <w:ind w:firstLine="420" w:firstLineChars="200"/>
              <w:jc w:val="center"/>
              <w:rPr>
                <w:rFonts w:hint="eastAsia" w:ascii="宋体" w:hAnsi="宋体" w:cs="宋体"/>
                <w:b/>
                <w:kern w:val="0"/>
                <w:szCs w:val="21"/>
                <w:highlight w:val="none"/>
                <w:u w:val="single"/>
              </w:rPr>
            </w:pPr>
            <w:r>
              <w:rPr>
                <w:rFonts w:hint="eastAsia" w:ascii="Times New Roman" w:hAnsi="Times New Roman" w:eastAsia="宋体" w:cs="Times New Roman"/>
                <w:b w:val="0"/>
                <w:bCs/>
                <w:iCs/>
                <w:color w:val="auto"/>
                <w:kern w:val="2"/>
                <w:sz w:val="21"/>
                <w:szCs w:val="21"/>
                <w:u w:val="single"/>
                <w:lang w:val="en-US" w:eastAsia="zh-CN" w:bidi="ar-SA"/>
              </w:rPr>
              <w:t>表1  与“三线一单”的相符分析表</w:t>
            </w:r>
          </w:p>
          <w:tbl>
            <w:tblPr>
              <w:tblStyle w:val="21"/>
              <w:tblW w:w="4995" w:type="pct"/>
              <w:tblInd w:w="0" w:type="dxa"/>
              <w:tblBorders>
                <w:top w:val="single" w:color="000000" w:sz="12" w:space="0"/>
                <w:left w:val="none" w:color="auto" w:sz="0" w:space="0"/>
                <w:bottom w:val="sing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11"/>
              <w:gridCol w:w="579"/>
              <w:gridCol w:w="440"/>
              <w:gridCol w:w="2921"/>
              <w:gridCol w:w="1922"/>
              <w:gridCol w:w="575"/>
            </w:tblGrid>
            <w:tr>
              <w:tblPrEx>
                <w:tblBorders>
                  <w:top w:val="single" w:color="000000" w:sz="12" w:space="0"/>
                  <w:left w:val="none" w:color="auto" w:sz="0" w:space="0"/>
                  <w:bottom w:val="single" w:color="000000" w:sz="6"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10" w:type="pct"/>
                  <w:gridSpan w:val="3"/>
                  <w:noWrap w:val="0"/>
                  <w:vAlign w:val="center"/>
                </w:tcPr>
                <w:p>
                  <w:pPr>
                    <w:pStyle w:val="83"/>
                    <w:spacing w:before="2" w:after="2" w:line="240" w:lineRule="auto"/>
                    <w:rPr>
                      <w:rFonts w:hint="eastAsia" w:ascii="宋体" w:cs="宋体"/>
                      <w:bCs/>
                      <w:highlight w:val="none"/>
                      <w:u w:val="single"/>
                    </w:rPr>
                  </w:pPr>
                  <w:r>
                    <w:rPr>
                      <w:rFonts w:hint="eastAsia" w:ascii="宋体" w:cs="宋体"/>
                      <w:bCs/>
                      <w:highlight w:val="none"/>
                      <w:u w:val="single"/>
                    </w:rPr>
                    <w:t>项目</w:t>
                  </w:r>
                </w:p>
              </w:tc>
              <w:tc>
                <w:tcPr>
                  <w:tcW w:w="2042" w:type="pct"/>
                  <w:noWrap w:val="0"/>
                  <w:vAlign w:val="center"/>
                </w:tcPr>
                <w:p>
                  <w:pPr>
                    <w:pStyle w:val="83"/>
                    <w:spacing w:before="2" w:after="2" w:line="240" w:lineRule="auto"/>
                    <w:rPr>
                      <w:rFonts w:hint="eastAsia" w:ascii="宋体" w:cs="宋体"/>
                      <w:bCs/>
                      <w:highlight w:val="none"/>
                      <w:u w:val="single"/>
                    </w:rPr>
                  </w:pPr>
                  <w:r>
                    <w:rPr>
                      <w:rFonts w:hint="eastAsia" w:ascii="宋体" w:cs="宋体"/>
                      <w:bCs/>
                      <w:kern w:val="0"/>
                      <w:highlight w:val="none"/>
                      <w:u w:val="single"/>
                    </w:rPr>
                    <w:t>“三线一单”内容</w:t>
                  </w:r>
                </w:p>
              </w:tc>
              <w:tc>
                <w:tcPr>
                  <w:tcW w:w="1344" w:type="pct"/>
                  <w:noWrap w:val="0"/>
                  <w:vAlign w:val="center"/>
                </w:tcPr>
                <w:p>
                  <w:pPr>
                    <w:pStyle w:val="83"/>
                    <w:spacing w:before="2" w:after="2" w:line="240" w:lineRule="auto"/>
                    <w:rPr>
                      <w:rFonts w:hint="eastAsia" w:ascii="宋体" w:cs="宋体"/>
                      <w:bCs/>
                      <w:highlight w:val="none"/>
                      <w:u w:val="single"/>
                    </w:rPr>
                  </w:pPr>
                  <w:r>
                    <w:rPr>
                      <w:rFonts w:hint="eastAsia" w:ascii="宋体" w:cs="宋体"/>
                      <w:bCs/>
                      <w:highlight w:val="none"/>
                      <w:u w:val="single"/>
                    </w:rPr>
                    <w:t>项目区域情况</w:t>
                  </w:r>
                </w:p>
              </w:tc>
              <w:tc>
                <w:tcPr>
                  <w:tcW w:w="402" w:type="pct"/>
                  <w:noWrap w:val="0"/>
                  <w:vAlign w:val="center"/>
                </w:tcPr>
                <w:p>
                  <w:pPr>
                    <w:pStyle w:val="83"/>
                    <w:spacing w:before="2" w:after="2" w:line="240" w:lineRule="auto"/>
                    <w:rPr>
                      <w:rFonts w:hint="eastAsia" w:ascii="宋体" w:cs="宋体"/>
                      <w:bCs/>
                      <w:highlight w:val="none"/>
                      <w:u w:val="single"/>
                    </w:rPr>
                  </w:pPr>
                  <w:r>
                    <w:rPr>
                      <w:rFonts w:hint="eastAsia" w:ascii="宋体" w:cs="宋体"/>
                      <w:bCs/>
                      <w:highlight w:val="none"/>
                      <w:u w:val="single"/>
                    </w:rPr>
                    <w:t>是否符合</w:t>
                  </w:r>
                </w:p>
              </w:tc>
            </w:tr>
            <w:tr>
              <w:tblPrEx>
                <w:tblBorders>
                  <w:top w:val="single" w:color="000000" w:sz="12" w:space="0"/>
                  <w:left w:val="none" w:color="auto" w:sz="0" w:space="0"/>
                  <w:bottom w:val="single" w:color="000000" w:sz="6"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10" w:type="pct"/>
                  <w:gridSpan w:val="3"/>
                  <w:noWrap w:val="0"/>
                  <w:vAlign w:val="center"/>
                </w:tcPr>
                <w:p>
                  <w:pPr>
                    <w:pStyle w:val="83"/>
                    <w:spacing w:before="2" w:after="2" w:line="240" w:lineRule="auto"/>
                    <w:rPr>
                      <w:rFonts w:hint="eastAsia" w:ascii="宋体" w:cs="宋体"/>
                      <w:bCs/>
                      <w:spacing w:val="-10"/>
                      <w:highlight w:val="none"/>
                      <w:u w:val="single"/>
                      <w:lang w:val="zh-CN"/>
                    </w:rPr>
                  </w:pPr>
                  <w:r>
                    <w:rPr>
                      <w:rFonts w:hint="eastAsia" w:ascii="宋体" w:cs="宋体"/>
                      <w:bCs/>
                      <w:highlight w:val="none"/>
                      <w:u w:val="single"/>
                    </w:rPr>
                    <w:t>环境管控单元</w:t>
                  </w:r>
                </w:p>
              </w:tc>
              <w:tc>
                <w:tcPr>
                  <w:tcW w:w="2042" w:type="pct"/>
                  <w:noWrap w:val="0"/>
                  <w:vAlign w:val="center"/>
                </w:tcPr>
                <w:p>
                  <w:pPr>
                    <w:pStyle w:val="83"/>
                    <w:spacing w:before="2" w:after="2" w:line="240" w:lineRule="auto"/>
                    <w:rPr>
                      <w:rFonts w:hint="eastAsia" w:ascii="宋体" w:cs="宋体"/>
                      <w:bCs/>
                      <w:highlight w:val="none"/>
                      <w:u w:val="single"/>
                    </w:rPr>
                  </w:pPr>
                  <w:r>
                    <w:rPr>
                      <w:rFonts w:hint="eastAsia" w:ascii="宋体" w:cs="宋体"/>
                      <w:bCs/>
                      <w:highlight w:val="none"/>
                      <w:u w:val="single"/>
                    </w:rPr>
                    <w:t>区域划分为优先保护单元、重点管控单元和一般管控单元。</w:t>
                  </w:r>
                </w:p>
              </w:tc>
              <w:tc>
                <w:tcPr>
                  <w:tcW w:w="1344" w:type="pct"/>
                  <w:noWrap w:val="0"/>
                  <w:vAlign w:val="center"/>
                </w:tcPr>
                <w:p>
                  <w:pPr>
                    <w:ind w:left="72"/>
                    <w:jc w:val="center"/>
                    <w:rPr>
                      <w:rFonts w:hint="eastAsia" w:ascii="宋体" w:hAnsi="宋体" w:cs="宋体"/>
                      <w:bCs/>
                      <w:spacing w:val="-10"/>
                      <w:szCs w:val="21"/>
                      <w:highlight w:val="none"/>
                      <w:u w:val="single"/>
                    </w:rPr>
                  </w:pPr>
                  <w:r>
                    <w:rPr>
                      <w:rFonts w:hint="eastAsia" w:ascii="宋体" w:hAnsi="宋体" w:cs="宋体"/>
                      <w:bCs/>
                      <w:spacing w:val="-10"/>
                      <w:szCs w:val="21"/>
                      <w:highlight w:val="none"/>
                      <w:u w:val="single"/>
                    </w:rPr>
                    <w:t>经查《长春市“三线一单”生态环境分区管控的实施意见》，</w:t>
                  </w:r>
                  <w:r>
                    <w:rPr>
                      <w:rFonts w:hint="eastAsia" w:ascii="宋体" w:hAnsi="宋体" w:cs="宋体"/>
                      <w:bCs/>
                      <w:kern w:val="0"/>
                      <w:szCs w:val="21"/>
                      <w:highlight w:val="none"/>
                      <w:u w:val="single"/>
                    </w:rPr>
                    <w:t>长春市环境管控单元分布图，本项目区域位于重点管控单元。</w:t>
                  </w:r>
                </w:p>
              </w:tc>
              <w:tc>
                <w:tcPr>
                  <w:tcW w:w="402" w:type="pct"/>
                  <w:noWrap w:val="0"/>
                  <w:vAlign w:val="center"/>
                </w:tcPr>
                <w:p>
                  <w:pPr>
                    <w:snapToGrid w:val="0"/>
                    <w:jc w:val="center"/>
                    <w:rPr>
                      <w:rFonts w:hint="eastAsia" w:ascii="宋体" w:hAnsi="宋体" w:cs="宋体"/>
                      <w:bCs/>
                      <w:spacing w:val="-10"/>
                      <w:szCs w:val="21"/>
                      <w:highlight w:val="none"/>
                      <w:u w:val="single"/>
                    </w:rPr>
                  </w:pPr>
                  <w:r>
                    <w:rPr>
                      <w:rFonts w:hint="eastAsia" w:ascii="宋体" w:hAnsi="宋体" w:cs="宋体"/>
                      <w:bCs/>
                      <w:spacing w:val="-10"/>
                      <w:szCs w:val="21"/>
                      <w:highlight w:val="none"/>
                      <w:u w:val="single"/>
                    </w:rPr>
                    <w:t>符合</w:t>
                  </w:r>
                </w:p>
              </w:tc>
            </w:tr>
            <w:tr>
              <w:tblPrEx>
                <w:tblBorders>
                  <w:top w:val="single" w:color="000000" w:sz="12" w:space="0"/>
                  <w:left w:val="none" w:color="auto" w:sz="0" w:space="0"/>
                  <w:bottom w:val="single" w:color="000000" w:sz="6"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97" w:type="pct"/>
                  <w:vMerge w:val="restart"/>
                  <w:noWrap w:val="0"/>
                  <w:vAlign w:val="center"/>
                </w:tcPr>
                <w:p>
                  <w:pPr>
                    <w:pStyle w:val="83"/>
                    <w:spacing w:before="2" w:after="2" w:line="240" w:lineRule="auto"/>
                    <w:rPr>
                      <w:rFonts w:hint="eastAsia" w:ascii="宋体" w:cs="宋体"/>
                      <w:bCs/>
                      <w:kern w:val="0"/>
                      <w:highlight w:val="none"/>
                      <w:u w:val="single"/>
                    </w:rPr>
                  </w:pPr>
                  <w:r>
                    <w:rPr>
                      <w:rFonts w:hint="eastAsia" w:ascii="宋体" w:cs="宋体"/>
                      <w:bCs/>
                      <w:kern w:val="0"/>
                      <w:highlight w:val="none"/>
                      <w:u w:val="single"/>
                    </w:rPr>
                    <w:t>长春市总体</w:t>
                  </w:r>
                </w:p>
                <w:p>
                  <w:pPr>
                    <w:pStyle w:val="83"/>
                    <w:spacing w:before="2" w:after="2" w:line="240" w:lineRule="auto"/>
                    <w:rPr>
                      <w:rFonts w:hint="eastAsia" w:ascii="宋体" w:cs="宋体"/>
                      <w:bCs/>
                      <w:spacing w:val="-10"/>
                      <w:highlight w:val="none"/>
                      <w:u w:val="single"/>
                      <w:lang w:val="zh-CN"/>
                    </w:rPr>
                  </w:pPr>
                  <w:r>
                    <w:rPr>
                      <w:rFonts w:hint="eastAsia" w:ascii="宋体" w:cs="宋体"/>
                      <w:bCs/>
                      <w:kern w:val="0"/>
                      <w:highlight w:val="none"/>
                      <w:u w:val="single"/>
                    </w:rPr>
                    <w:t>管控要求</w:t>
                  </w:r>
                </w:p>
              </w:tc>
              <w:tc>
                <w:tcPr>
                  <w:tcW w:w="405" w:type="pct"/>
                  <w:vMerge w:val="restart"/>
                  <w:noWrap w:val="0"/>
                  <w:vAlign w:val="center"/>
                </w:tcPr>
                <w:p>
                  <w:pPr>
                    <w:pStyle w:val="83"/>
                    <w:spacing w:before="2" w:after="2" w:line="240" w:lineRule="auto"/>
                    <w:rPr>
                      <w:rFonts w:hint="eastAsia" w:ascii="宋体" w:cs="宋体"/>
                      <w:bCs/>
                      <w:kern w:val="0"/>
                      <w:highlight w:val="none"/>
                      <w:u w:val="single"/>
                    </w:rPr>
                  </w:pPr>
                  <w:r>
                    <w:rPr>
                      <w:rFonts w:hint="eastAsia" w:ascii="宋体" w:cs="宋体"/>
                      <w:bCs/>
                      <w:kern w:val="0"/>
                      <w:highlight w:val="none"/>
                      <w:u w:val="single"/>
                    </w:rPr>
                    <w:t>污染物</w:t>
                  </w:r>
                </w:p>
                <w:p>
                  <w:pPr>
                    <w:pStyle w:val="83"/>
                    <w:spacing w:before="2" w:after="2" w:line="240" w:lineRule="auto"/>
                    <w:rPr>
                      <w:rFonts w:hint="eastAsia" w:ascii="宋体" w:cs="宋体"/>
                      <w:bCs/>
                      <w:kern w:val="0"/>
                      <w:highlight w:val="none"/>
                      <w:u w:val="single"/>
                    </w:rPr>
                  </w:pPr>
                  <w:r>
                    <w:rPr>
                      <w:rFonts w:hint="eastAsia" w:ascii="宋体" w:cs="宋体"/>
                      <w:bCs/>
                      <w:kern w:val="0"/>
                      <w:highlight w:val="none"/>
                      <w:u w:val="single"/>
                    </w:rPr>
                    <w:t>排放控制</w:t>
                  </w:r>
                </w:p>
              </w:tc>
              <w:tc>
                <w:tcPr>
                  <w:tcW w:w="307" w:type="pct"/>
                  <w:noWrap w:val="0"/>
                  <w:vAlign w:val="center"/>
                </w:tcPr>
                <w:p>
                  <w:pPr>
                    <w:pStyle w:val="83"/>
                    <w:spacing w:before="2" w:after="2" w:line="240" w:lineRule="auto"/>
                    <w:rPr>
                      <w:rFonts w:hint="eastAsia" w:ascii="宋体" w:cs="宋体"/>
                      <w:bCs/>
                      <w:kern w:val="0"/>
                      <w:highlight w:val="none"/>
                      <w:u w:val="single"/>
                    </w:rPr>
                  </w:pPr>
                  <w:r>
                    <w:rPr>
                      <w:rFonts w:hint="eastAsia" w:ascii="宋体" w:cs="宋体"/>
                      <w:bCs/>
                      <w:kern w:val="0"/>
                      <w:highlight w:val="none"/>
                      <w:u w:val="single"/>
                    </w:rPr>
                    <w:t>环境质量目标</w:t>
                  </w:r>
                </w:p>
              </w:tc>
              <w:tc>
                <w:tcPr>
                  <w:tcW w:w="2042" w:type="pct"/>
                  <w:noWrap w:val="0"/>
                  <w:vAlign w:val="center"/>
                </w:tcPr>
                <w:p>
                  <w:pPr>
                    <w:ind w:firstLine="420" w:firstLineChars="200"/>
                    <w:jc w:val="center"/>
                    <w:rPr>
                      <w:rFonts w:hint="eastAsia" w:ascii="宋体" w:hAnsi="宋体" w:cs="宋体"/>
                      <w:bCs/>
                      <w:szCs w:val="21"/>
                      <w:highlight w:val="none"/>
                      <w:u w:val="single"/>
                    </w:rPr>
                  </w:pPr>
                  <w:r>
                    <w:rPr>
                      <w:rFonts w:hint="eastAsia" w:ascii="宋体" w:hAnsi="宋体" w:cs="宋体"/>
                      <w:bCs/>
                      <w:szCs w:val="21"/>
                      <w:highlight w:val="none"/>
                      <w:u w:val="single"/>
                    </w:rPr>
                    <w:t>大气：2025年全市PM</w:t>
                  </w:r>
                  <w:r>
                    <w:rPr>
                      <w:rFonts w:hint="eastAsia" w:ascii="宋体" w:hAnsi="宋体" w:cs="宋体"/>
                      <w:bCs/>
                      <w:szCs w:val="21"/>
                      <w:highlight w:val="none"/>
                      <w:u w:val="single"/>
                      <w:vertAlign w:val="subscript"/>
                    </w:rPr>
                    <w:t>2.5</w:t>
                  </w:r>
                  <w:r>
                    <w:rPr>
                      <w:rFonts w:hint="eastAsia" w:ascii="宋体" w:hAnsi="宋体" w:cs="宋体"/>
                      <w:bCs/>
                      <w:szCs w:val="21"/>
                      <w:highlight w:val="none"/>
                      <w:u w:val="single"/>
                    </w:rPr>
                    <w:t>年均浓度达到35微克/立方米以下，城市空气质量优良天数比率达310天以上，重度及以上污染天数实现基本消除。</w:t>
                  </w:r>
                </w:p>
                <w:p>
                  <w:pPr>
                    <w:pStyle w:val="83"/>
                    <w:spacing w:before="2" w:after="2" w:line="240" w:lineRule="auto"/>
                    <w:jc w:val="center"/>
                    <w:rPr>
                      <w:rFonts w:hint="eastAsia" w:ascii="宋体" w:cs="宋体"/>
                      <w:bCs/>
                      <w:kern w:val="0"/>
                      <w:highlight w:val="none"/>
                      <w:u w:val="single"/>
                    </w:rPr>
                  </w:pPr>
                  <w:r>
                    <w:rPr>
                      <w:rFonts w:hint="eastAsia" w:ascii="宋体" w:cs="宋体"/>
                      <w:bCs/>
                      <w:highlight w:val="none"/>
                      <w:u w:val="single"/>
                    </w:rPr>
                    <w:t>水：2025年，长春地区水生态环境质量实现持续改善，全面消除劣Ⅴ类水体，地表水质量好于Ⅲ类水体比例达到31%以上，水生态功能初步恢复。石头口门水库、新立城水库、农安两家子水库等集中式饮用水水源地水质全部达到或优于Ⅲ类以上标准。</w:t>
                  </w:r>
                </w:p>
              </w:tc>
              <w:tc>
                <w:tcPr>
                  <w:tcW w:w="1344" w:type="pct"/>
                  <w:noWrap w:val="0"/>
                  <w:vAlign w:val="center"/>
                </w:tcPr>
                <w:p>
                  <w:pPr>
                    <w:ind w:left="72"/>
                    <w:jc w:val="center"/>
                    <w:rPr>
                      <w:rFonts w:hint="eastAsia" w:ascii="宋体" w:hAnsi="宋体" w:cs="宋体"/>
                      <w:bCs/>
                      <w:spacing w:val="-10"/>
                      <w:szCs w:val="21"/>
                      <w:highlight w:val="none"/>
                      <w:u w:val="single"/>
                    </w:rPr>
                  </w:pPr>
                  <w:r>
                    <w:rPr>
                      <w:rFonts w:hint="eastAsia" w:ascii="宋体" w:hAnsi="宋体" w:cs="宋体"/>
                      <w:bCs/>
                      <w:spacing w:val="-10"/>
                      <w:szCs w:val="21"/>
                      <w:highlight w:val="none"/>
                      <w:u w:val="single"/>
                    </w:rPr>
                    <w:t>环境质量目标：</w:t>
                  </w:r>
                </w:p>
                <w:p>
                  <w:pPr>
                    <w:ind w:left="72"/>
                    <w:jc w:val="center"/>
                    <w:rPr>
                      <w:rFonts w:hint="eastAsia" w:ascii="宋体" w:hAnsi="宋体" w:cs="宋体"/>
                      <w:bCs/>
                      <w:spacing w:val="-10"/>
                      <w:szCs w:val="21"/>
                      <w:highlight w:val="none"/>
                      <w:u w:val="single"/>
                    </w:rPr>
                  </w:pPr>
                  <w:r>
                    <w:rPr>
                      <w:rFonts w:hint="eastAsia" w:ascii="宋体" w:hAnsi="宋体" w:cs="宋体"/>
                      <w:bCs/>
                      <w:spacing w:val="-10"/>
                      <w:szCs w:val="21"/>
                      <w:highlight w:val="none"/>
                      <w:u w:val="single"/>
                    </w:rPr>
                    <w:t>大气：本项目</w:t>
                  </w:r>
                  <w:r>
                    <w:rPr>
                      <w:rFonts w:hint="eastAsia"/>
                      <w:highlight w:val="none"/>
                      <w:u w:val="single"/>
                      <w:lang w:val="en-US" w:eastAsia="zh-CN"/>
                    </w:rPr>
                    <w:t>所在区域</w:t>
                  </w:r>
                  <w:r>
                    <w:rPr>
                      <w:rFonts w:hint="eastAsia" w:ascii="宋体" w:hAnsi="宋体" w:cs="宋体"/>
                      <w:szCs w:val="21"/>
                      <w:highlight w:val="none"/>
                      <w:u w:val="single"/>
                    </w:rPr>
                    <w:t>满足《环境空气质量标准》（GB 3095-2012）中的要求</w:t>
                  </w:r>
                  <w:r>
                    <w:rPr>
                      <w:rFonts w:hint="eastAsia" w:ascii="宋体" w:hAnsi="宋体" w:cs="宋体"/>
                      <w:szCs w:val="21"/>
                      <w:highlight w:val="none"/>
                      <w:u w:val="single"/>
                      <w:lang w:eastAsia="zh-CN"/>
                    </w:rPr>
                    <w:t>，</w:t>
                  </w:r>
                  <w:r>
                    <w:rPr>
                      <w:rFonts w:hint="eastAsia"/>
                      <w:bCs/>
                      <w:kern w:val="0"/>
                      <w:szCs w:val="21"/>
                      <w:highlight w:val="none"/>
                      <w:u w:val="single"/>
                    </w:rPr>
                    <w:t>项目所在区域为达标区。</w:t>
                  </w:r>
                </w:p>
                <w:p>
                  <w:pPr>
                    <w:ind w:left="72"/>
                    <w:jc w:val="center"/>
                    <w:rPr>
                      <w:rFonts w:hint="eastAsia" w:ascii="宋体" w:hAnsi="宋体" w:eastAsia="宋体" w:cs="宋体"/>
                      <w:bCs/>
                      <w:spacing w:val="-10"/>
                      <w:szCs w:val="21"/>
                      <w:highlight w:val="none"/>
                      <w:u w:val="single"/>
                      <w:lang w:eastAsia="zh-CN"/>
                    </w:rPr>
                  </w:pPr>
                  <w:r>
                    <w:rPr>
                      <w:rFonts w:hint="eastAsia" w:ascii="宋体" w:hAnsi="宋体" w:cs="宋体"/>
                      <w:bCs/>
                      <w:spacing w:val="-10"/>
                      <w:szCs w:val="21"/>
                      <w:highlight w:val="none"/>
                      <w:u w:val="single"/>
                    </w:rPr>
                    <w:t>水：本项目</w:t>
                  </w:r>
                  <w:r>
                    <w:rPr>
                      <w:rFonts w:hint="eastAsia" w:ascii="宋体" w:hAnsi="宋体" w:cs="宋体"/>
                      <w:bCs/>
                      <w:spacing w:val="-10"/>
                      <w:szCs w:val="21"/>
                      <w:highlight w:val="none"/>
                      <w:u w:val="single"/>
                      <w:lang w:val="en-US" w:eastAsia="zh-CN"/>
                    </w:rPr>
                    <w:t>所在区域收纳水体</w:t>
                  </w:r>
                  <w:r>
                    <w:rPr>
                      <w:color w:val="000000"/>
                      <w:szCs w:val="21"/>
                      <w:highlight w:val="none"/>
                      <w:u w:val="single"/>
                    </w:rPr>
                    <w:t>均不满足相应的水质标准</w:t>
                  </w:r>
                  <w:r>
                    <w:rPr>
                      <w:rFonts w:hint="eastAsia"/>
                      <w:color w:val="000000"/>
                      <w:szCs w:val="21"/>
                      <w:highlight w:val="none"/>
                      <w:u w:val="single"/>
                    </w:rPr>
                    <w:t>，</w:t>
                  </w:r>
                  <w:r>
                    <w:rPr>
                      <w:rFonts w:hint="eastAsia" w:ascii="宋体" w:hAnsi="宋体" w:cs="宋体"/>
                      <w:bCs/>
                      <w:spacing w:val="-10"/>
                      <w:szCs w:val="21"/>
                      <w:highlight w:val="none"/>
                      <w:u w:val="single"/>
                    </w:rPr>
                    <w:t>建议制定水体达标方案，使水体满足</w:t>
                  </w:r>
                  <w:r>
                    <w:rPr>
                      <w:rFonts w:hint="eastAsia" w:ascii="宋体" w:hAnsi="宋体" w:cs="宋体"/>
                      <w:bCs/>
                      <w:szCs w:val="21"/>
                      <w:highlight w:val="none"/>
                      <w:u w:val="single"/>
                    </w:rPr>
                    <w:t>《地表水环境质量标准》（GB3838-2002）</w:t>
                  </w:r>
                  <w:r>
                    <w:rPr>
                      <w:rFonts w:hint="eastAsia" w:ascii="宋体" w:hAnsi="宋体" w:cs="宋体"/>
                      <w:bCs/>
                      <w:szCs w:val="21"/>
                      <w:highlight w:val="none"/>
                      <w:u w:val="single"/>
                      <w:lang w:eastAsia="zh-CN"/>
                    </w:rPr>
                    <w:t>。</w:t>
                  </w:r>
                </w:p>
              </w:tc>
              <w:tc>
                <w:tcPr>
                  <w:tcW w:w="402" w:type="pct"/>
                  <w:noWrap w:val="0"/>
                  <w:vAlign w:val="center"/>
                </w:tcPr>
                <w:p>
                  <w:pPr>
                    <w:snapToGrid w:val="0"/>
                    <w:jc w:val="center"/>
                    <w:rPr>
                      <w:rFonts w:hint="eastAsia" w:ascii="宋体" w:hAnsi="宋体" w:cs="宋体"/>
                      <w:bCs/>
                      <w:spacing w:val="-10"/>
                      <w:szCs w:val="21"/>
                      <w:highlight w:val="none"/>
                      <w:u w:val="single"/>
                    </w:rPr>
                  </w:pPr>
                  <w:r>
                    <w:rPr>
                      <w:rFonts w:hint="eastAsia" w:ascii="宋体" w:hAnsi="宋体" w:cs="宋体"/>
                      <w:bCs/>
                      <w:spacing w:val="-10"/>
                      <w:szCs w:val="21"/>
                      <w:highlight w:val="none"/>
                      <w:u w:val="single"/>
                    </w:rPr>
                    <w:t>符合</w:t>
                  </w:r>
                </w:p>
              </w:tc>
            </w:tr>
            <w:tr>
              <w:tblPrEx>
                <w:tblBorders>
                  <w:top w:val="single" w:color="000000" w:sz="12" w:space="0"/>
                  <w:left w:val="none" w:color="auto" w:sz="0" w:space="0"/>
                  <w:bottom w:val="single" w:color="000000" w:sz="6" w:space="0"/>
                  <w:right w:val="none" w:color="auto" w:sz="0" w:space="0"/>
                  <w:insideH w:val="single" w:color="000000" w:sz="4" w:space="0"/>
                  <w:insideV w:val="single" w:color="000000" w:sz="4" w:space="0"/>
                </w:tblBorders>
              </w:tblPrEx>
              <w:trPr>
                <w:trHeight w:val="20" w:hRule="atLeast"/>
              </w:trPr>
              <w:tc>
                <w:tcPr>
                  <w:tcW w:w="497" w:type="pct"/>
                  <w:vMerge w:val="continue"/>
                  <w:noWrap w:val="0"/>
                  <w:vAlign w:val="center"/>
                </w:tcPr>
                <w:p>
                  <w:pPr>
                    <w:pStyle w:val="83"/>
                    <w:spacing w:before="2" w:after="2" w:line="240" w:lineRule="auto"/>
                    <w:rPr>
                      <w:rFonts w:hint="eastAsia" w:ascii="宋体" w:cs="宋体"/>
                      <w:bCs/>
                      <w:kern w:val="0"/>
                      <w:highlight w:val="none"/>
                      <w:u w:val="single"/>
                    </w:rPr>
                  </w:pPr>
                </w:p>
              </w:tc>
              <w:tc>
                <w:tcPr>
                  <w:tcW w:w="405" w:type="pct"/>
                  <w:vMerge w:val="continue"/>
                  <w:noWrap w:val="0"/>
                  <w:vAlign w:val="center"/>
                </w:tcPr>
                <w:p>
                  <w:pPr>
                    <w:pStyle w:val="83"/>
                    <w:spacing w:before="2" w:after="2" w:line="240" w:lineRule="auto"/>
                    <w:rPr>
                      <w:rFonts w:hint="eastAsia" w:ascii="宋体" w:cs="宋体"/>
                      <w:bCs/>
                      <w:kern w:val="0"/>
                      <w:highlight w:val="none"/>
                      <w:u w:val="single"/>
                    </w:rPr>
                  </w:pPr>
                </w:p>
              </w:tc>
              <w:tc>
                <w:tcPr>
                  <w:tcW w:w="307" w:type="pct"/>
                  <w:vMerge w:val="restart"/>
                  <w:noWrap w:val="0"/>
                  <w:vAlign w:val="center"/>
                </w:tcPr>
                <w:p>
                  <w:pPr>
                    <w:pStyle w:val="83"/>
                    <w:spacing w:before="2" w:after="2" w:line="240" w:lineRule="auto"/>
                    <w:rPr>
                      <w:rFonts w:hint="eastAsia" w:ascii="宋体" w:cs="宋体"/>
                      <w:bCs/>
                      <w:kern w:val="0"/>
                      <w:highlight w:val="none"/>
                      <w:u w:val="single"/>
                    </w:rPr>
                  </w:pPr>
                  <w:r>
                    <w:rPr>
                      <w:rFonts w:hint="eastAsia" w:ascii="宋体" w:cs="宋体"/>
                      <w:sz w:val="22"/>
                      <w:szCs w:val="22"/>
                      <w:highlight w:val="none"/>
                      <w:u w:val="single"/>
                    </w:rPr>
                    <w:t>污染物控制要求</w:t>
                  </w:r>
                </w:p>
              </w:tc>
              <w:tc>
                <w:tcPr>
                  <w:tcW w:w="2042" w:type="pct"/>
                  <w:noWrap w:val="0"/>
                  <w:vAlign w:val="center"/>
                </w:tcPr>
                <w:p>
                  <w:pPr>
                    <w:contextualSpacing/>
                    <w:jc w:val="center"/>
                    <w:rPr>
                      <w:rFonts w:hint="eastAsia" w:ascii="宋体" w:hAnsi="宋体" w:cs="宋体"/>
                      <w:bCs/>
                      <w:highlight w:val="none"/>
                      <w:u w:val="single"/>
                    </w:rPr>
                  </w:pPr>
                  <w:r>
                    <w:rPr>
                      <w:rFonts w:hint="eastAsia" w:ascii="宋体" w:hAnsi="宋体" w:cs="宋体"/>
                      <w:highlight w:val="none"/>
                      <w:u w:val="single"/>
                    </w:rPr>
                    <w:t>推进装机容量20万千瓦以下燃煤火电机组的污染治理设施超低排放改造，推动单台容量25兆瓦(35蒸吨/小时)及以上燃煤供热锅炉实施超低排放改造。</w:t>
                  </w:r>
                </w:p>
              </w:tc>
              <w:tc>
                <w:tcPr>
                  <w:tcW w:w="1344" w:type="pct"/>
                  <w:noWrap w:val="0"/>
                  <w:vAlign w:val="center"/>
                </w:tcPr>
                <w:p>
                  <w:pPr>
                    <w:ind w:left="72"/>
                    <w:jc w:val="center"/>
                    <w:rPr>
                      <w:rFonts w:hint="eastAsia" w:ascii="宋体" w:hAnsi="宋体" w:eastAsia="宋体" w:cs="宋体"/>
                      <w:bCs/>
                      <w:spacing w:val="-10"/>
                      <w:szCs w:val="21"/>
                      <w:highlight w:val="none"/>
                      <w:u w:val="single"/>
                      <w:lang w:eastAsia="zh-CN"/>
                    </w:rPr>
                  </w:pPr>
                  <w:r>
                    <w:rPr>
                      <w:rFonts w:hint="eastAsia" w:ascii="宋体" w:hAnsi="宋体" w:cs="宋体"/>
                      <w:szCs w:val="21"/>
                      <w:highlight w:val="none"/>
                      <w:u w:val="single"/>
                      <w:lang w:val="en-US" w:eastAsia="zh-CN"/>
                    </w:rPr>
                    <w:t>不涉及</w:t>
                  </w:r>
                </w:p>
              </w:tc>
              <w:tc>
                <w:tcPr>
                  <w:tcW w:w="402" w:type="pct"/>
                  <w:noWrap w:val="0"/>
                  <w:vAlign w:val="center"/>
                </w:tcPr>
                <w:p>
                  <w:pPr>
                    <w:snapToGrid w:val="0"/>
                    <w:jc w:val="center"/>
                    <w:rPr>
                      <w:rFonts w:ascii="宋体" w:hAnsi="宋体" w:cs="宋体"/>
                      <w:bCs/>
                      <w:spacing w:val="-10"/>
                      <w:szCs w:val="21"/>
                      <w:highlight w:val="none"/>
                      <w:u w:val="single"/>
                    </w:rPr>
                  </w:pPr>
                  <w:r>
                    <w:rPr>
                      <w:rFonts w:hint="eastAsia" w:ascii="宋体" w:hAnsi="宋体" w:cs="宋体"/>
                      <w:bCs/>
                      <w:spacing w:val="-10"/>
                      <w:szCs w:val="21"/>
                      <w:highlight w:val="none"/>
                      <w:u w:val="single"/>
                    </w:rPr>
                    <w:t>符合</w:t>
                  </w:r>
                </w:p>
              </w:tc>
            </w:tr>
            <w:tr>
              <w:tblPrEx>
                <w:tblBorders>
                  <w:top w:val="single" w:color="000000" w:sz="12" w:space="0"/>
                  <w:left w:val="none" w:color="auto" w:sz="0" w:space="0"/>
                  <w:bottom w:val="single" w:color="000000" w:sz="6" w:space="0"/>
                  <w:right w:val="none" w:color="auto" w:sz="0" w:space="0"/>
                  <w:insideH w:val="single" w:color="000000" w:sz="4" w:space="0"/>
                  <w:insideV w:val="single" w:color="000000" w:sz="4" w:space="0"/>
                </w:tblBorders>
              </w:tblPrEx>
              <w:trPr>
                <w:trHeight w:val="20" w:hRule="atLeast"/>
              </w:trPr>
              <w:tc>
                <w:tcPr>
                  <w:tcW w:w="497" w:type="pct"/>
                  <w:vMerge w:val="continue"/>
                  <w:noWrap w:val="0"/>
                  <w:vAlign w:val="center"/>
                </w:tcPr>
                <w:p>
                  <w:pPr>
                    <w:pStyle w:val="83"/>
                    <w:spacing w:before="2" w:after="2" w:line="240" w:lineRule="auto"/>
                    <w:rPr>
                      <w:rFonts w:hint="eastAsia" w:ascii="宋体" w:cs="宋体"/>
                      <w:bCs/>
                      <w:kern w:val="0"/>
                      <w:highlight w:val="none"/>
                      <w:u w:val="single"/>
                    </w:rPr>
                  </w:pPr>
                </w:p>
              </w:tc>
              <w:tc>
                <w:tcPr>
                  <w:tcW w:w="405" w:type="pct"/>
                  <w:vMerge w:val="continue"/>
                  <w:noWrap w:val="0"/>
                  <w:vAlign w:val="center"/>
                </w:tcPr>
                <w:p>
                  <w:pPr>
                    <w:pStyle w:val="83"/>
                    <w:spacing w:before="2" w:after="2" w:line="240" w:lineRule="auto"/>
                    <w:rPr>
                      <w:rFonts w:hint="eastAsia" w:ascii="宋体" w:cs="宋体"/>
                      <w:bCs/>
                      <w:kern w:val="0"/>
                      <w:highlight w:val="none"/>
                      <w:u w:val="single"/>
                    </w:rPr>
                  </w:pPr>
                </w:p>
              </w:tc>
              <w:tc>
                <w:tcPr>
                  <w:tcW w:w="307" w:type="pct"/>
                  <w:vMerge w:val="continue"/>
                  <w:noWrap w:val="0"/>
                  <w:vAlign w:val="center"/>
                </w:tcPr>
                <w:p>
                  <w:pPr>
                    <w:pStyle w:val="83"/>
                    <w:spacing w:before="2" w:after="2" w:line="240" w:lineRule="auto"/>
                    <w:rPr>
                      <w:rFonts w:hint="eastAsia" w:ascii="宋体" w:cs="宋体"/>
                      <w:bCs/>
                      <w:kern w:val="0"/>
                      <w:highlight w:val="none"/>
                      <w:u w:val="single"/>
                    </w:rPr>
                  </w:pPr>
                </w:p>
              </w:tc>
              <w:tc>
                <w:tcPr>
                  <w:tcW w:w="2042" w:type="pct"/>
                  <w:noWrap w:val="0"/>
                  <w:vAlign w:val="center"/>
                </w:tcPr>
                <w:p>
                  <w:pPr>
                    <w:contextualSpacing/>
                    <w:jc w:val="center"/>
                    <w:rPr>
                      <w:rFonts w:hint="eastAsia" w:ascii="宋体" w:hAnsi="宋体" w:cs="宋体"/>
                      <w:bCs/>
                      <w:highlight w:val="none"/>
                      <w:u w:val="single"/>
                    </w:rPr>
                  </w:pPr>
                  <w:r>
                    <w:rPr>
                      <w:rFonts w:hint="eastAsia" w:ascii="宋体" w:hAnsi="宋体" w:cs="宋体"/>
                      <w:highlight w:val="none"/>
                      <w:u w:val="single"/>
                    </w:rPr>
                    <w:t>长春市新建项目主要污染物全面执行大气污染物特别排放限值，执行期限根据大气环境质量状况和相关文件要求确定。</w:t>
                  </w:r>
                </w:p>
              </w:tc>
              <w:tc>
                <w:tcPr>
                  <w:tcW w:w="1344" w:type="pct"/>
                  <w:noWrap w:val="0"/>
                  <w:vAlign w:val="center"/>
                </w:tcPr>
                <w:p>
                  <w:pPr>
                    <w:ind w:left="72"/>
                    <w:jc w:val="center"/>
                    <w:rPr>
                      <w:rFonts w:hint="eastAsia" w:ascii="宋体" w:hAnsi="宋体" w:cs="宋体"/>
                      <w:bCs/>
                      <w:spacing w:val="-10"/>
                      <w:szCs w:val="21"/>
                      <w:highlight w:val="none"/>
                      <w:u w:val="single"/>
                    </w:rPr>
                  </w:pPr>
                  <w:r>
                    <w:rPr>
                      <w:rFonts w:hint="eastAsia" w:ascii="宋体" w:hAnsi="宋体" w:cs="宋体"/>
                      <w:highlight w:val="none"/>
                      <w:u w:val="single"/>
                    </w:rPr>
                    <w:t>本项目主要污染物全面执行大气污染物特别排放限值</w:t>
                  </w:r>
                </w:p>
              </w:tc>
              <w:tc>
                <w:tcPr>
                  <w:tcW w:w="402" w:type="pct"/>
                  <w:noWrap w:val="0"/>
                  <w:vAlign w:val="center"/>
                </w:tcPr>
                <w:p>
                  <w:pPr>
                    <w:snapToGrid w:val="0"/>
                    <w:jc w:val="center"/>
                    <w:rPr>
                      <w:rFonts w:hint="eastAsia" w:ascii="宋体" w:hAnsi="宋体" w:cs="宋体"/>
                      <w:bCs/>
                      <w:spacing w:val="-10"/>
                      <w:szCs w:val="21"/>
                      <w:highlight w:val="none"/>
                      <w:u w:val="single"/>
                    </w:rPr>
                  </w:pPr>
                  <w:r>
                    <w:rPr>
                      <w:rFonts w:hint="eastAsia" w:ascii="宋体" w:hAnsi="宋体" w:cs="宋体"/>
                      <w:bCs/>
                      <w:spacing w:val="-10"/>
                      <w:szCs w:val="21"/>
                      <w:highlight w:val="none"/>
                      <w:u w:val="single"/>
                    </w:rPr>
                    <w:t>符合</w:t>
                  </w:r>
                </w:p>
              </w:tc>
            </w:tr>
            <w:tr>
              <w:tblPrEx>
                <w:tblBorders>
                  <w:top w:val="single" w:color="000000" w:sz="12" w:space="0"/>
                  <w:left w:val="none" w:color="auto" w:sz="0" w:space="0"/>
                  <w:bottom w:val="single" w:color="000000" w:sz="6"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97" w:type="pct"/>
                  <w:vMerge w:val="continue"/>
                  <w:noWrap w:val="0"/>
                  <w:vAlign w:val="center"/>
                </w:tcPr>
                <w:p>
                  <w:pPr>
                    <w:pStyle w:val="83"/>
                    <w:spacing w:before="2" w:after="2" w:line="240" w:lineRule="auto"/>
                    <w:rPr>
                      <w:rFonts w:hint="eastAsia" w:ascii="宋体" w:cs="宋体"/>
                      <w:bCs/>
                      <w:kern w:val="0"/>
                      <w:highlight w:val="none"/>
                      <w:u w:val="single"/>
                    </w:rPr>
                  </w:pPr>
                </w:p>
              </w:tc>
              <w:tc>
                <w:tcPr>
                  <w:tcW w:w="405" w:type="pct"/>
                  <w:vMerge w:val="continue"/>
                  <w:noWrap w:val="0"/>
                  <w:vAlign w:val="center"/>
                </w:tcPr>
                <w:p>
                  <w:pPr>
                    <w:pStyle w:val="83"/>
                    <w:spacing w:before="2" w:after="2" w:line="240" w:lineRule="auto"/>
                    <w:rPr>
                      <w:rFonts w:hint="eastAsia" w:ascii="宋体" w:cs="宋体"/>
                      <w:bCs/>
                      <w:kern w:val="0"/>
                      <w:highlight w:val="none"/>
                      <w:u w:val="single"/>
                    </w:rPr>
                  </w:pPr>
                </w:p>
              </w:tc>
              <w:tc>
                <w:tcPr>
                  <w:tcW w:w="307" w:type="pct"/>
                  <w:vMerge w:val="continue"/>
                  <w:noWrap w:val="0"/>
                  <w:vAlign w:val="center"/>
                </w:tcPr>
                <w:p>
                  <w:pPr>
                    <w:pStyle w:val="83"/>
                    <w:spacing w:before="2" w:after="2" w:line="240" w:lineRule="auto"/>
                    <w:rPr>
                      <w:rFonts w:hint="eastAsia" w:ascii="宋体" w:cs="宋体"/>
                      <w:bCs/>
                      <w:kern w:val="0"/>
                      <w:highlight w:val="none"/>
                      <w:u w:val="single"/>
                    </w:rPr>
                  </w:pPr>
                </w:p>
              </w:tc>
              <w:tc>
                <w:tcPr>
                  <w:tcW w:w="2042" w:type="pct"/>
                  <w:noWrap w:val="0"/>
                  <w:vAlign w:val="center"/>
                </w:tcPr>
                <w:p>
                  <w:pPr>
                    <w:contextualSpacing/>
                    <w:jc w:val="center"/>
                    <w:rPr>
                      <w:rFonts w:hint="eastAsia" w:ascii="宋体" w:hAnsi="宋体" w:cs="宋体"/>
                      <w:bCs/>
                      <w:highlight w:val="none"/>
                      <w:u w:val="single"/>
                    </w:rPr>
                  </w:pPr>
                  <w:r>
                    <w:rPr>
                      <w:rFonts w:hint="eastAsia" w:ascii="宋体" w:hAnsi="宋体" w:cs="宋体"/>
                      <w:highlight w:val="none"/>
                      <w:u w:val="single"/>
                    </w:rPr>
                    <w:t>深入推进石化、化工、工业涂装、包装印刷和油品储运销等行业挥发性有机物深度治理，加强挥发性有机物高效收集治理设施建设，实现排气筒与厂界双达标。加快推进挥发性有机物排放重点企业、产业集中园区治理和在线监控设施建设,推动挥发性有机物产品源头替代。</w:t>
                  </w:r>
                </w:p>
              </w:tc>
              <w:tc>
                <w:tcPr>
                  <w:tcW w:w="1344" w:type="pct"/>
                  <w:noWrap w:val="0"/>
                  <w:vAlign w:val="center"/>
                </w:tcPr>
                <w:p>
                  <w:pPr>
                    <w:ind w:left="72"/>
                    <w:jc w:val="center"/>
                    <w:rPr>
                      <w:rFonts w:hint="default" w:ascii="宋体" w:hAnsi="宋体" w:cs="宋体"/>
                      <w:bCs/>
                      <w:spacing w:val="-10"/>
                      <w:szCs w:val="21"/>
                      <w:highlight w:val="none"/>
                      <w:u w:val="single"/>
                      <w:lang w:val="en-US"/>
                    </w:rPr>
                  </w:pPr>
                  <w:r>
                    <w:rPr>
                      <w:rFonts w:hint="eastAsia"/>
                      <w:highlight w:val="none"/>
                      <w:u w:val="single"/>
                    </w:rPr>
                    <w:t>本项目挥发性废气经</w:t>
                  </w:r>
                  <w:r>
                    <w:rPr>
                      <w:rFonts w:hint="eastAsia"/>
                      <w:u w:val="single"/>
                      <w:lang w:val="en-US" w:eastAsia="zh-CN"/>
                    </w:rPr>
                    <w:t>车间自带空气净化系统，经过滤器处理后由净化系统出风口排放，实现厂内和厂界达标。</w:t>
                  </w:r>
                </w:p>
              </w:tc>
              <w:tc>
                <w:tcPr>
                  <w:tcW w:w="402" w:type="pct"/>
                  <w:noWrap w:val="0"/>
                  <w:vAlign w:val="center"/>
                </w:tcPr>
                <w:p>
                  <w:pPr>
                    <w:snapToGrid w:val="0"/>
                    <w:jc w:val="center"/>
                    <w:rPr>
                      <w:rFonts w:hint="eastAsia" w:ascii="宋体" w:hAnsi="宋体" w:cs="宋体"/>
                      <w:bCs/>
                      <w:spacing w:val="-10"/>
                      <w:szCs w:val="21"/>
                      <w:highlight w:val="none"/>
                      <w:u w:val="single"/>
                    </w:rPr>
                  </w:pPr>
                  <w:r>
                    <w:rPr>
                      <w:rFonts w:hint="eastAsia" w:ascii="宋体" w:hAnsi="宋体" w:cs="宋体"/>
                      <w:bCs/>
                      <w:spacing w:val="-10"/>
                      <w:szCs w:val="21"/>
                      <w:highlight w:val="none"/>
                      <w:u w:val="single"/>
                    </w:rPr>
                    <w:t>符合</w:t>
                  </w:r>
                </w:p>
              </w:tc>
            </w:tr>
            <w:tr>
              <w:tblPrEx>
                <w:tblBorders>
                  <w:top w:val="single" w:color="000000" w:sz="12" w:space="0"/>
                  <w:left w:val="none" w:color="auto" w:sz="0" w:space="0"/>
                  <w:bottom w:val="single" w:color="000000" w:sz="6"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97" w:type="pct"/>
                  <w:vMerge w:val="continue"/>
                  <w:noWrap w:val="0"/>
                  <w:vAlign w:val="center"/>
                </w:tcPr>
                <w:p>
                  <w:pPr>
                    <w:pStyle w:val="83"/>
                    <w:spacing w:before="2" w:after="2" w:line="240" w:lineRule="auto"/>
                    <w:rPr>
                      <w:rFonts w:hint="eastAsia" w:ascii="宋体" w:cs="宋体"/>
                      <w:bCs/>
                      <w:kern w:val="0"/>
                      <w:highlight w:val="none"/>
                      <w:u w:val="single"/>
                    </w:rPr>
                  </w:pPr>
                </w:p>
              </w:tc>
              <w:tc>
                <w:tcPr>
                  <w:tcW w:w="405" w:type="pct"/>
                  <w:vMerge w:val="continue"/>
                  <w:noWrap w:val="0"/>
                  <w:vAlign w:val="center"/>
                </w:tcPr>
                <w:p>
                  <w:pPr>
                    <w:pStyle w:val="83"/>
                    <w:spacing w:before="2" w:after="2" w:line="240" w:lineRule="auto"/>
                    <w:rPr>
                      <w:rFonts w:hint="eastAsia" w:ascii="宋体" w:cs="宋体"/>
                      <w:bCs/>
                      <w:kern w:val="0"/>
                      <w:highlight w:val="none"/>
                      <w:u w:val="single"/>
                    </w:rPr>
                  </w:pPr>
                </w:p>
              </w:tc>
              <w:tc>
                <w:tcPr>
                  <w:tcW w:w="307" w:type="pct"/>
                  <w:vMerge w:val="continue"/>
                  <w:noWrap w:val="0"/>
                  <w:vAlign w:val="center"/>
                </w:tcPr>
                <w:p>
                  <w:pPr>
                    <w:pStyle w:val="83"/>
                    <w:spacing w:before="2" w:after="2" w:line="240" w:lineRule="auto"/>
                    <w:rPr>
                      <w:rFonts w:hint="eastAsia" w:ascii="宋体" w:cs="宋体"/>
                      <w:bCs/>
                      <w:kern w:val="0"/>
                      <w:highlight w:val="none"/>
                      <w:u w:val="single"/>
                    </w:rPr>
                  </w:pPr>
                </w:p>
              </w:tc>
              <w:tc>
                <w:tcPr>
                  <w:tcW w:w="2042" w:type="pct"/>
                  <w:noWrap w:val="0"/>
                  <w:vAlign w:val="center"/>
                </w:tcPr>
                <w:p>
                  <w:pPr>
                    <w:contextualSpacing/>
                    <w:jc w:val="center"/>
                    <w:rPr>
                      <w:rFonts w:hint="eastAsia" w:ascii="宋体" w:hAnsi="宋体" w:cs="宋体"/>
                      <w:bCs/>
                      <w:highlight w:val="none"/>
                      <w:u w:val="single"/>
                    </w:rPr>
                  </w:pPr>
                  <w:r>
                    <w:rPr>
                      <w:rFonts w:hint="eastAsia" w:ascii="宋体" w:hAnsi="宋体" w:cs="宋体"/>
                      <w:highlight w:val="none"/>
                      <w:u w:val="single"/>
                    </w:rPr>
                    <w:t>因地制宜推进清洁供暖，减少民用散烧煤。全面摸清城中村、城乡结合部散煤底数，制定清洁取暖散煤替代方案。</w:t>
                  </w:r>
                </w:p>
              </w:tc>
              <w:tc>
                <w:tcPr>
                  <w:tcW w:w="1344" w:type="pct"/>
                  <w:noWrap w:val="0"/>
                  <w:vAlign w:val="center"/>
                </w:tcPr>
                <w:p>
                  <w:pPr>
                    <w:ind w:left="72"/>
                    <w:jc w:val="center"/>
                    <w:rPr>
                      <w:rFonts w:hint="default" w:ascii="宋体" w:hAnsi="宋体" w:eastAsia="宋体" w:cs="宋体"/>
                      <w:bCs/>
                      <w:spacing w:val="-10"/>
                      <w:szCs w:val="21"/>
                      <w:highlight w:val="none"/>
                      <w:u w:val="single"/>
                      <w:lang w:val="en-US" w:eastAsia="zh-CN"/>
                    </w:rPr>
                  </w:pPr>
                  <w:r>
                    <w:rPr>
                      <w:rFonts w:hint="eastAsia" w:ascii="宋体" w:hAnsi="宋体" w:cs="宋体"/>
                      <w:bCs/>
                      <w:spacing w:val="-10"/>
                      <w:szCs w:val="21"/>
                      <w:highlight w:val="none"/>
                      <w:u w:val="single"/>
                      <w:lang w:val="en-US" w:eastAsia="zh-CN"/>
                    </w:rPr>
                    <w:t>本项目不使用煤供暖。</w:t>
                  </w:r>
                </w:p>
              </w:tc>
              <w:tc>
                <w:tcPr>
                  <w:tcW w:w="402" w:type="pct"/>
                  <w:noWrap w:val="0"/>
                  <w:vAlign w:val="center"/>
                </w:tcPr>
                <w:p>
                  <w:pPr>
                    <w:snapToGrid w:val="0"/>
                    <w:jc w:val="center"/>
                    <w:rPr>
                      <w:rFonts w:hint="eastAsia" w:ascii="宋体" w:hAnsi="宋体" w:cs="宋体"/>
                      <w:bCs/>
                      <w:spacing w:val="-10"/>
                      <w:szCs w:val="21"/>
                      <w:highlight w:val="none"/>
                      <w:u w:val="single"/>
                    </w:rPr>
                  </w:pPr>
                  <w:r>
                    <w:rPr>
                      <w:rFonts w:hint="eastAsia" w:ascii="宋体" w:hAnsi="宋体" w:cs="宋体"/>
                      <w:bCs/>
                      <w:spacing w:val="-10"/>
                      <w:szCs w:val="21"/>
                      <w:highlight w:val="none"/>
                      <w:u w:val="single"/>
                    </w:rPr>
                    <w:t>符合</w:t>
                  </w:r>
                </w:p>
              </w:tc>
            </w:tr>
            <w:tr>
              <w:tblPrEx>
                <w:tblBorders>
                  <w:top w:val="single" w:color="000000" w:sz="12" w:space="0"/>
                  <w:left w:val="none" w:color="auto" w:sz="0" w:space="0"/>
                  <w:bottom w:val="single" w:color="000000" w:sz="6"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97" w:type="pct"/>
                  <w:vMerge w:val="continue"/>
                  <w:noWrap w:val="0"/>
                  <w:vAlign w:val="center"/>
                </w:tcPr>
                <w:p>
                  <w:pPr>
                    <w:pStyle w:val="83"/>
                    <w:spacing w:before="2" w:after="2" w:line="240" w:lineRule="auto"/>
                    <w:rPr>
                      <w:rFonts w:hint="eastAsia" w:ascii="宋体" w:cs="宋体"/>
                      <w:bCs/>
                      <w:kern w:val="0"/>
                      <w:highlight w:val="none"/>
                      <w:u w:val="single"/>
                    </w:rPr>
                  </w:pPr>
                </w:p>
              </w:tc>
              <w:tc>
                <w:tcPr>
                  <w:tcW w:w="405" w:type="pct"/>
                  <w:vMerge w:val="continue"/>
                  <w:noWrap w:val="0"/>
                  <w:vAlign w:val="center"/>
                </w:tcPr>
                <w:p>
                  <w:pPr>
                    <w:pStyle w:val="83"/>
                    <w:spacing w:before="2" w:after="2" w:line="240" w:lineRule="auto"/>
                    <w:rPr>
                      <w:rFonts w:hint="eastAsia" w:ascii="宋体" w:cs="宋体"/>
                      <w:bCs/>
                      <w:kern w:val="0"/>
                      <w:highlight w:val="none"/>
                      <w:u w:val="single"/>
                    </w:rPr>
                  </w:pPr>
                </w:p>
              </w:tc>
              <w:tc>
                <w:tcPr>
                  <w:tcW w:w="307" w:type="pct"/>
                  <w:vMerge w:val="continue"/>
                  <w:noWrap w:val="0"/>
                  <w:vAlign w:val="center"/>
                </w:tcPr>
                <w:p>
                  <w:pPr>
                    <w:pStyle w:val="83"/>
                    <w:spacing w:before="2" w:after="2" w:line="240" w:lineRule="auto"/>
                    <w:rPr>
                      <w:rFonts w:hint="eastAsia" w:ascii="宋体" w:cs="宋体"/>
                      <w:bCs/>
                      <w:kern w:val="0"/>
                      <w:highlight w:val="none"/>
                      <w:u w:val="single"/>
                    </w:rPr>
                  </w:pPr>
                </w:p>
              </w:tc>
              <w:tc>
                <w:tcPr>
                  <w:tcW w:w="2042" w:type="pct"/>
                  <w:noWrap w:val="0"/>
                  <w:vAlign w:val="center"/>
                </w:tcPr>
                <w:p>
                  <w:pPr>
                    <w:contextualSpacing/>
                    <w:jc w:val="center"/>
                    <w:rPr>
                      <w:rFonts w:hint="eastAsia" w:ascii="宋体" w:hAnsi="宋体" w:cs="宋体"/>
                      <w:bCs/>
                      <w:highlight w:val="none"/>
                      <w:u w:val="single"/>
                    </w:rPr>
                  </w:pPr>
                  <w:r>
                    <w:rPr>
                      <w:rFonts w:hint="eastAsia" w:ascii="宋体" w:hAnsi="宋体" w:cs="宋体"/>
                      <w:highlight w:val="none"/>
                      <w:u w:val="single"/>
                    </w:rPr>
                    <w:t>强化源头防控，鼓励企业采用先进适用的清洁生产原料、技术、工艺和装备。对排放强度高的重污染行业实施清洁化改造。</w:t>
                  </w:r>
                </w:p>
              </w:tc>
              <w:tc>
                <w:tcPr>
                  <w:tcW w:w="1344" w:type="pct"/>
                  <w:noWrap w:val="0"/>
                  <w:vAlign w:val="center"/>
                </w:tcPr>
                <w:p>
                  <w:pPr>
                    <w:ind w:left="72"/>
                    <w:jc w:val="center"/>
                    <w:rPr>
                      <w:rFonts w:hint="eastAsia" w:ascii="宋体" w:hAnsi="宋体" w:eastAsia="宋体"/>
                      <w:szCs w:val="21"/>
                      <w:highlight w:val="none"/>
                      <w:u w:val="single"/>
                      <w:lang w:eastAsia="zh-CN"/>
                    </w:rPr>
                  </w:pPr>
                  <w:r>
                    <w:rPr>
                      <w:rFonts w:hint="eastAsia" w:ascii="宋体" w:hAnsi="宋体"/>
                      <w:szCs w:val="21"/>
                      <w:highlight w:val="none"/>
                      <w:u w:val="single"/>
                    </w:rPr>
                    <w:t>本项目采用清洁生产原料、工艺成熟可靠、设备自动化程度高</w:t>
                  </w:r>
                  <w:r>
                    <w:rPr>
                      <w:rFonts w:hint="eastAsia" w:ascii="宋体" w:hAnsi="宋体"/>
                      <w:szCs w:val="21"/>
                      <w:highlight w:val="none"/>
                      <w:u w:val="single"/>
                      <w:lang w:eastAsia="zh-CN"/>
                    </w:rPr>
                    <w:t>。</w:t>
                  </w:r>
                </w:p>
                <w:p>
                  <w:pPr>
                    <w:ind w:left="72"/>
                    <w:jc w:val="center"/>
                    <w:rPr>
                      <w:rFonts w:hint="eastAsia" w:ascii="宋体" w:hAnsi="宋体"/>
                      <w:szCs w:val="21"/>
                      <w:highlight w:val="none"/>
                      <w:u w:val="single"/>
                    </w:rPr>
                  </w:pPr>
                </w:p>
              </w:tc>
              <w:tc>
                <w:tcPr>
                  <w:tcW w:w="402" w:type="pct"/>
                  <w:noWrap w:val="0"/>
                  <w:vAlign w:val="center"/>
                </w:tcPr>
                <w:p>
                  <w:pPr>
                    <w:ind w:left="72"/>
                    <w:jc w:val="center"/>
                    <w:rPr>
                      <w:rFonts w:hint="eastAsia" w:ascii="宋体" w:hAnsi="宋体"/>
                      <w:szCs w:val="21"/>
                      <w:highlight w:val="none"/>
                      <w:u w:val="single"/>
                    </w:rPr>
                  </w:pPr>
                  <w:r>
                    <w:rPr>
                      <w:rFonts w:hint="eastAsia" w:ascii="宋体" w:hAnsi="宋体"/>
                      <w:szCs w:val="21"/>
                      <w:highlight w:val="none"/>
                      <w:u w:val="single"/>
                    </w:rPr>
                    <w:t>符合</w:t>
                  </w:r>
                </w:p>
              </w:tc>
            </w:tr>
            <w:tr>
              <w:tblPrEx>
                <w:tblBorders>
                  <w:top w:val="single" w:color="000000" w:sz="12" w:space="0"/>
                  <w:left w:val="none" w:color="auto" w:sz="0" w:space="0"/>
                  <w:bottom w:val="single" w:color="000000" w:sz="6"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97" w:type="pct"/>
                  <w:vMerge w:val="continue"/>
                  <w:noWrap w:val="0"/>
                  <w:vAlign w:val="center"/>
                </w:tcPr>
                <w:p>
                  <w:pPr>
                    <w:pStyle w:val="83"/>
                    <w:spacing w:before="2" w:after="2" w:line="240" w:lineRule="auto"/>
                    <w:rPr>
                      <w:rFonts w:hint="eastAsia" w:ascii="宋体" w:cs="宋体"/>
                      <w:bCs/>
                      <w:kern w:val="0"/>
                      <w:highlight w:val="none"/>
                      <w:u w:val="single"/>
                    </w:rPr>
                  </w:pPr>
                </w:p>
              </w:tc>
              <w:tc>
                <w:tcPr>
                  <w:tcW w:w="405" w:type="pct"/>
                  <w:vMerge w:val="continue"/>
                  <w:noWrap w:val="0"/>
                  <w:vAlign w:val="center"/>
                </w:tcPr>
                <w:p>
                  <w:pPr>
                    <w:pStyle w:val="83"/>
                    <w:spacing w:before="2" w:after="2" w:line="240" w:lineRule="auto"/>
                    <w:rPr>
                      <w:rFonts w:hint="eastAsia" w:ascii="宋体" w:cs="宋体"/>
                      <w:bCs/>
                      <w:kern w:val="0"/>
                      <w:highlight w:val="none"/>
                      <w:u w:val="single"/>
                    </w:rPr>
                  </w:pPr>
                </w:p>
              </w:tc>
              <w:tc>
                <w:tcPr>
                  <w:tcW w:w="307" w:type="pct"/>
                  <w:vMerge w:val="continue"/>
                  <w:noWrap w:val="0"/>
                  <w:vAlign w:val="center"/>
                </w:tcPr>
                <w:p>
                  <w:pPr>
                    <w:pStyle w:val="83"/>
                    <w:spacing w:before="2" w:after="2" w:line="240" w:lineRule="auto"/>
                    <w:rPr>
                      <w:rFonts w:hint="eastAsia" w:ascii="宋体" w:cs="宋体"/>
                      <w:bCs/>
                      <w:kern w:val="0"/>
                      <w:highlight w:val="none"/>
                      <w:u w:val="single"/>
                    </w:rPr>
                  </w:pPr>
                </w:p>
              </w:tc>
              <w:tc>
                <w:tcPr>
                  <w:tcW w:w="2042" w:type="pct"/>
                  <w:noWrap w:val="0"/>
                  <w:vAlign w:val="center"/>
                </w:tcPr>
                <w:p>
                  <w:pPr>
                    <w:contextualSpacing/>
                    <w:jc w:val="center"/>
                    <w:rPr>
                      <w:rFonts w:hint="eastAsia" w:ascii="宋体" w:hAnsi="宋体" w:cs="宋体"/>
                      <w:bCs/>
                      <w:highlight w:val="none"/>
                      <w:u w:val="single"/>
                    </w:rPr>
                  </w:pPr>
                  <w:r>
                    <w:rPr>
                      <w:rFonts w:hint="eastAsia" w:ascii="宋体" w:hAnsi="宋体" w:cs="宋体"/>
                      <w:highlight w:val="none"/>
                      <w:u w:val="single"/>
                    </w:rPr>
                    <w:t>全面推进污泥处理设施能力建设，现有设施能力不足或工艺落后的要进行扩建、改建，保障污泥无害化处理处置达到国家要求。因地制宜推进污泥资源化利用。</w:t>
                  </w:r>
                </w:p>
              </w:tc>
              <w:tc>
                <w:tcPr>
                  <w:tcW w:w="1344" w:type="pct"/>
                  <w:noWrap w:val="0"/>
                  <w:vAlign w:val="center"/>
                </w:tcPr>
                <w:p>
                  <w:pPr>
                    <w:ind w:left="72"/>
                    <w:jc w:val="center"/>
                    <w:rPr>
                      <w:rFonts w:ascii="宋体" w:hAnsi="宋体" w:cs="宋体"/>
                      <w:bCs/>
                      <w:spacing w:val="-10"/>
                      <w:szCs w:val="21"/>
                      <w:highlight w:val="none"/>
                      <w:u w:val="single"/>
                    </w:rPr>
                  </w:pPr>
                  <w:r>
                    <w:rPr>
                      <w:rFonts w:hint="eastAsia" w:ascii="宋体" w:hAnsi="宋体" w:cs="宋体"/>
                      <w:bCs/>
                      <w:spacing w:val="-10"/>
                      <w:szCs w:val="21"/>
                      <w:highlight w:val="none"/>
                      <w:u w:val="single"/>
                    </w:rPr>
                    <w:t>/</w:t>
                  </w:r>
                </w:p>
              </w:tc>
              <w:tc>
                <w:tcPr>
                  <w:tcW w:w="402" w:type="pct"/>
                  <w:noWrap w:val="0"/>
                  <w:vAlign w:val="center"/>
                </w:tcPr>
                <w:p>
                  <w:pPr>
                    <w:snapToGrid w:val="0"/>
                    <w:jc w:val="center"/>
                    <w:rPr>
                      <w:rFonts w:hint="eastAsia" w:ascii="宋体" w:hAnsi="宋体" w:cs="宋体"/>
                      <w:bCs/>
                      <w:spacing w:val="-10"/>
                      <w:szCs w:val="21"/>
                      <w:highlight w:val="none"/>
                      <w:u w:val="single"/>
                    </w:rPr>
                  </w:pPr>
                  <w:r>
                    <w:rPr>
                      <w:rFonts w:hint="eastAsia" w:ascii="宋体" w:hAnsi="宋体" w:cs="宋体"/>
                      <w:bCs/>
                      <w:spacing w:val="-10"/>
                      <w:szCs w:val="21"/>
                      <w:highlight w:val="none"/>
                      <w:u w:val="single"/>
                    </w:rPr>
                    <w:t>/</w:t>
                  </w:r>
                </w:p>
              </w:tc>
            </w:tr>
            <w:tr>
              <w:tblPrEx>
                <w:tblBorders>
                  <w:top w:val="single" w:color="000000" w:sz="12" w:space="0"/>
                  <w:left w:val="none" w:color="auto" w:sz="0" w:space="0"/>
                  <w:bottom w:val="single" w:color="000000" w:sz="6"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97" w:type="pct"/>
                  <w:vMerge w:val="continue"/>
                  <w:noWrap w:val="0"/>
                  <w:vAlign w:val="center"/>
                </w:tcPr>
                <w:p>
                  <w:pPr>
                    <w:pStyle w:val="83"/>
                    <w:spacing w:before="2" w:after="2" w:line="240" w:lineRule="auto"/>
                    <w:rPr>
                      <w:rFonts w:hint="eastAsia" w:ascii="宋体" w:cs="宋体"/>
                      <w:bCs/>
                      <w:kern w:val="0"/>
                      <w:highlight w:val="none"/>
                      <w:u w:val="single"/>
                    </w:rPr>
                  </w:pPr>
                </w:p>
              </w:tc>
              <w:tc>
                <w:tcPr>
                  <w:tcW w:w="405" w:type="pct"/>
                  <w:vMerge w:val="continue"/>
                  <w:noWrap w:val="0"/>
                  <w:vAlign w:val="center"/>
                </w:tcPr>
                <w:p>
                  <w:pPr>
                    <w:pStyle w:val="83"/>
                    <w:spacing w:before="2" w:after="2" w:line="240" w:lineRule="auto"/>
                    <w:rPr>
                      <w:rFonts w:hint="eastAsia" w:ascii="宋体" w:cs="宋体"/>
                      <w:bCs/>
                      <w:kern w:val="0"/>
                      <w:highlight w:val="none"/>
                      <w:u w:val="single"/>
                    </w:rPr>
                  </w:pPr>
                </w:p>
              </w:tc>
              <w:tc>
                <w:tcPr>
                  <w:tcW w:w="307" w:type="pct"/>
                  <w:vMerge w:val="continue"/>
                  <w:noWrap w:val="0"/>
                  <w:vAlign w:val="center"/>
                </w:tcPr>
                <w:p>
                  <w:pPr>
                    <w:pStyle w:val="83"/>
                    <w:spacing w:before="2" w:after="2" w:line="240" w:lineRule="auto"/>
                    <w:rPr>
                      <w:rFonts w:hint="eastAsia" w:ascii="宋体" w:cs="宋体"/>
                      <w:bCs/>
                      <w:kern w:val="0"/>
                      <w:highlight w:val="none"/>
                      <w:u w:val="single"/>
                    </w:rPr>
                  </w:pPr>
                </w:p>
              </w:tc>
              <w:tc>
                <w:tcPr>
                  <w:tcW w:w="2042" w:type="pct"/>
                  <w:noWrap w:val="0"/>
                  <w:vAlign w:val="center"/>
                </w:tcPr>
                <w:p>
                  <w:pPr>
                    <w:contextualSpacing/>
                    <w:jc w:val="center"/>
                    <w:rPr>
                      <w:rFonts w:hint="eastAsia" w:ascii="宋体" w:hAnsi="宋体" w:cs="宋体"/>
                      <w:bCs/>
                      <w:highlight w:val="none"/>
                      <w:u w:val="single"/>
                    </w:rPr>
                  </w:pPr>
                  <w:r>
                    <w:rPr>
                      <w:rFonts w:hint="eastAsia" w:ascii="宋体" w:hAnsi="宋体" w:cs="宋体"/>
                      <w:highlight w:val="none"/>
                      <w:u w:val="single"/>
                    </w:rPr>
                    <w:t>推进黑土地保护治理工程的进一步实施，总结公主岭市、农安县等试点县（市、区）工作经验，复制和推广黑土地保护工作的技术模式和工作机制，开展土壤改良、土壤培肥、增施有机肥、耕地养护、轮作休耕、秸秆深翻还田等耕作技术工作，全面推进黑土地保护整治行动。</w:t>
                  </w:r>
                </w:p>
              </w:tc>
              <w:tc>
                <w:tcPr>
                  <w:tcW w:w="1344" w:type="pct"/>
                  <w:noWrap w:val="0"/>
                  <w:vAlign w:val="center"/>
                </w:tcPr>
                <w:p>
                  <w:pPr>
                    <w:pStyle w:val="7"/>
                    <w:jc w:val="center"/>
                    <w:rPr>
                      <w:rFonts w:hint="eastAsia"/>
                      <w:sz w:val="21"/>
                      <w:szCs w:val="21"/>
                      <w:highlight w:val="none"/>
                      <w:u w:val="single"/>
                    </w:rPr>
                  </w:pPr>
                  <w:r>
                    <w:rPr>
                      <w:sz w:val="21"/>
                      <w:szCs w:val="21"/>
                      <w:highlight w:val="none"/>
                      <w:u w:val="single"/>
                    </w:rPr>
                    <w:t>本项目占地为工业用地，项目影响范围内不存在农田</w:t>
                  </w:r>
                  <w:r>
                    <w:rPr>
                      <w:rFonts w:hint="eastAsia"/>
                      <w:sz w:val="21"/>
                      <w:szCs w:val="21"/>
                      <w:highlight w:val="none"/>
                      <w:u w:val="single"/>
                    </w:rPr>
                    <w:t>。</w:t>
                  </w:r>
                </w:p>
                <w:p>
                  <w:pPr>
                    <w:ind w:left="72"/>
                    <w:jc w:val="center"/>
                    <w:rPr>
                      <w:rFonts w:hint="eastAsia" w:ascii="宋体" w:hAnsi="宋体" w:cs="宋体"/>
                      <w:bCs/>
                      <w:spacing w:val="-10"/>
                      <w:szCs w:val="21"/>
                      <w:highlight w:val="none"/>
                      <w:u w:val="single"/>
                    </w:rPr>
                  </w:pPr>
                </w:p>
              </w:tc>
              <w:tc>
                <w:tcPr>
                  <w:tcW w:w="402" w:type="pct"/>
                  <w:noWrap w:val="0"/>
                  <w:vAlign w:val="center"/>
                </w:tcPr>
                <w:p>
                  <w:pPr>
                    <w:snapToGrid w:val="0"/>
                    <w:jc w:val="center"/>
                    <w:rPr>
                      <w:rFonts w:hint="eastAsia" w:ascii="宋体" w:hAnsi="宋体" w:cs="宋体"/>
                      <w:bCs/>
                      <w:spacing w:val="-10"/>
                      <w:szCs w:val="21"/>
                      <w:highlight w:val="none"/>
                      <w:u w:val="single"/>
                    </w:rPr>
                  </w:pPr>
                  <w:r>
                    <w:rPr>
                      <w:rFonts w:hint="eastAsia" w:ascii="宋体" w:hAnsi="宋体" w:cs="宋体"/>
                      <w:bCs/>
                      <w:spacing w:val="-10"/>
                      <w:szCs w:val="21"/>
                      <w:highlight w:val="none"/>
                      <w:u w:val="single"/>
                    </w:rPr>
                    <w:t>符合</w:t>
                  </w:r>
                </w:p>
              </w:tc>
            </w:tr>
            <w:tr>
              <w:tblPrEx>
                <w:tblBorders>
                  <w:top w:val="single" w:color="000000" w:sz="12" w:space="0"/>
                  <w:left w:val="none" w:color="auto" w:sz="0" w:space="0"/>
                  <w:bottom w:val="single" w:color="000000" w:sz="6"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97" w:type="pct"/>
                  <w:vMerge w:val="continue"/>
                  <w:noWrap w:val="0"/>
                  <w:vAlign w:val="center"/>
                </w:tcPr>
                <w:p>
                  <w:pPr>
                    <w:pStyle w:val="83"/>
                    <w:spacing w:before="2" w:after="2" w:line="240" w:lineRule="auto"/>
                    <w:rPr>
                      <w:rFonts w:hint="eastAsia" w:ascii="宋体" w:cs="宋体"/>
                      <w:bCs/>
                      <w:kern w:val="0"/>
                      <w:highlight w:val="none"/>
                      <w:u w:val="single"/>
                    </w:rPr>
                  </w:pPr>
                </w:p>
              </w:tc>
              <w:tc>
                <w:tcPr>
                  <w:tcW w:w="405" w:type="pct"/>
                  <w:vMerge w:val="restart"/>
                  <w:noWrap w:val="0"/>
                  <w:vAlign w:val="center"/>
                </w:tcPr>
                <w:p>
                  <w:pPr>
                    <w:pStyle w:val="83"/>
                    <w:spacing w:before="2" w:after="2" w:line="240" w:lineRule="auto"/>
                    <w:rPr>
                      <w:rFonts w:hint="eastAsia" w:ascii="宋体" w:cs="宋体"/>
                      <w:bCs/>
                      <w:kern w:val="0"/>
                      <w:highlight w:val="none"/>
                      <w:u w:val="single"/>
                    </w:rPr>
                  </w:pPr>
                  <w:r>
                    <w:rPr>
                      <w:rFonts w:hint="eastAsia" w:ascii="宋体" w:cs="宋体"/>
                      <w:bCs/>
                      <w:kern w:val="0"/>
                      <w:highlight w:val="none"/>
                      <w:u w:val="single"/>
                    </w:rPr>
                    <w:t>资源利</w:t>
                  </w:r>
                </w:p>
                <w:p>
                  <w:pPr>
                    <w:pStyle w:val="83"/>
                    <w:spacing w:before="2" w:after="2" w:line="240" w:lineRule="auto"/>
                    <w:rPr>
                      <w:rFonts w:hint="eastAsia" w:ascii="宋体" w:cs="宋体"/>
                      <w:bCs/>
                      <w:kern w:val="0"/>
                      <w:highlight w:val="none"/>
                      <w:u w:val="single"/>
                    </w:rPr>
                  </w:pPr>
                  <w:r>
                    <w:rPr>
                      <w:rFonts w:hint="eastAsia" w:ascii="宋体" w:cs="宋体"/>
                      <w:bCs/>
                      <w:kern w:val="0"/>
                      <w:highlight w:val="none"/>
                      <w:u w:val="single"/>
                    </w:rPr>
                    <w:t>用要求</w:t>
                  </w:r>
                </w:p>
              </w:tc>
              <w:tc>
                <w:tcPr>
                  <w:tcW w:w="307" w:type="pct"/>
                  <w:noWrap w:val="0"/>
                  <w:vAlign w:val="center"/>
                </w:tcPr>
                <w:p>
                  <w:pPr>
                    <w:pStyle w:val="83"/>
                    <w:spacing w:before="2" w:after="2" w:line="240" w:lineRule="auto"/>
                    <w:rPr>
                      <w:rFonts w:hint="eastAsia" w:ascii="宋体" w:cs="宋体"/>
                      <w:bCs/>
                      <w:kern w:val="0"/>
                      <w:highlight w:val="none"/>
                      <w:u w:val="single"/>
                    </w:rPr>
                  </w:pPr>
                  <w:r>
                    <w:rPr>
                      <w:rFonts w:hint="eastAsia" w:ascii="宋体" w:cs="宋体"/>
                      <w:bCs/>
                      <w:kern w:val="0"/>
                      <w:highlight w:val="none"/>
                      <w:u w:val="single"/>
                    </w:rPr>
                    <w:t>水资源利用</w:t>
                  </w:r>
                </w:p>
              </w:tc>
              <w:tc>
                <w:tcPr>
                  <w:tcW w:w="2042" w:type="pct"/>
                  <w:noWrap w:val="0"/>
                  <w:vAlign w:val="center"/>
                </w:tcPr>
                <w:p>
                  <w:pPr>
                    <w:pStyle w:val="83"/>
                    <w:spacing w:beforeLines="0" w:afterLines="0" w:line="240" w:lineRule="auto"/>
                    <w:jc w:val="center"/>
                    <w:rPr>
                      <w:rFonts w:hint="eastAsia" w:ascii="宋体" w:cs="宋体"/>
                      <w:kern w:val="0"/>
                      <w:highlight w:val="none"/>
                      <w:u w:val="single"/>
                    </w:rPr>
                  </w:pPr>
                  <w:r>
                    <w:rPr>
                      <w:rFonts w:hint="eastAsia" w:ascii="宋体" w:cs="宋体"/>
                      <w:highlight w:val="none"/>
                      <w:u w:val="single"/>
                    </w:rPr>
                    <w:t>2025年用水量控制在31.95亿立方米内,2035年用水量控制在34.53亿立方米内。</w:t>
                  </w:r>
                </w:p>
              </w:tc>
              <w:tc>
                <w:tcPr>
                  <w:tcW w:w="1344" w:type="pct"/>
                  <w:noWrap w:val="0"/>
                  <w:vAlign w:val="center"/>
                </w:tcPr>
                <w:p>
                  <w:pPr>
                    <w:jc w:val="center"/>
                    <w:rPr>
                      <w:rFonts w:hint="eastAsia" w:ascii="宋体" w:hAnsi="宋体" w:cs="宋体"/>
                      <w:spacing w:val="-10"/>
                      <w:szCs w:val="21"/>
                      <w:highlight w:val="none"/>
                      <w:u w:val="single"/>
                    </w:rPr>
                  </w:pPr>
                  <w:r>
                    <w:rPr>
                      <w:rFonts w:hint="eastAsia" w:ascii="宋体" w:hAnsi="宋体" w:cs="宋体"/>
                      <w:szCs w:val="21"/>
                      <w:highlight w:val="none"/>
                      <w:u w:val="single"/>
                    </w:rPr>
                    <w:t>本项目不属于高耗水企业，满足开发区规划要求。</w:t>
                  </w:r>
                </w:p>
              </w:tc>
              <w:tc>
                <w:tcPr>
                  <w:tcW w:w="402" w:type="pct"/>
                  <w:noWrap w:val="0"/>
                  <w:vAlign w:val="center"/>
                </w:tcPr>
                <w:p>
                  <w:pPr>
                    <w:snapToGrid w:val="0"/>
                    <w:jc w:val="center"/>
                    <w:rPr>
                      <w:rFonts w:hint="eastAsia" w:ascii="宋体" w:hAnsi="宋体" w:cs="宋体"/>
                      <w:bCs/>
                      <w:spacing w:val="-10"/>
                      <w:szCs w:val="21"/>
                      <w:highlight w:val="none"/>
                      <w:u w:val="single"/>
                    </w:rPr>
                  </w:pPr>
                  <w:r>
                    <w:rPr>
                      <w:rFonts w:hint="eastAsia" w:ascii="宋体" w:hAnsi="宋体" w:cs="宋体"/>
                      <w:bCs/>
                      <w:spacing w:val="-10"/>
                      <w:szCs w:val="21"/>
                      <w:highlight w:val="none"/>
                      <w:u w:val="single"/>
                    </w:rPr>
                    <w:t>符合</w:t>
                  </w:r>
                </w:p>
              </w:tc>
            </w:tr>
            <w:tr>
              <w:tblPrEx>
                <w:tblBorders>
                  <w:top w:val="single" w:color="000000" w:sz="12" w:space="0"/>
                  <w:left w:val="none" w:color="auto" w:sz="0" w:space="0"/>
                  <w:bottom w:val="single" w:color="000000" w:sz="6"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97" w:type="pct"/>
                  <w:vMerge w:val="continue"/>
                  <w:noWrap w:val="0"/>
                  <w:vAlign w:val="center"/>
                </w:tcPr>
                <w:p>
                  <w:pPr>
                    <w:pStyle w:val="83"/>
                    <w:spacing w:before="2" w:after="2" w:line="240" w:lineRule="auto"/>
                    <w:rPr>
                      <w:rFonts w:hint="eastAsia" w:ascii="宋体" w:cs="宋体"/>
                      <w:bCs/>
                      <w:kern w:val="0"/>
                      <w:highlight w:val="none"/>
                      <w:u w:val="single"/>
                    </w:rPr>
                  </w:pPr>
                </w:p>
              </w:tc>
              <w:tc>
                <w:tcPr>
                  <w:tcW w:w="405" w:type="pct"/>
                  <w:vMerge w:val="continue"/>
                  <w:noWrap w:val="0"/>
                  <w:vAlign w:val="center"/>
                </w:tcPr>
                <w:p>
                  <w:pPr>
                    <w:pStyle w:val="83"/>
                    <w:spacing w:before="2" w:after="2" w:line="240" w:lineRule="auto"/>
                    <w:rPr>
                      <w:rFonts w:hint="eastAsia" w:ascii="宋体" w:cs="宋体"/>
                      <w:bCs/>
                      <w:kern w:val="0"/>
                      <w:highlight w:val="none"/>
                      <w:u w:val="single"/>
                    </w:rPr>
                  </w:pPr>
                </w:p>
              </w:tc>
              <w:tc>
                <w:tcPr>
                  <w:tcW w:w="307" w:type="pct"/>
                  <w:noWrap w:val="0"/>
                  <w:vAlign w:val="center"/>
                </w:tcPr>
                <w:p>
                  <w:pPr>
                    <w:pStyle w:val="37"/>
                    <w:spacing w:before="24" w:after="24"/>
                    <w:contextualSpacing/>
                    <w:rPr>
                      <w:rFonts w:hint="eastAsia" w:hAnsi="宋体" w:eastAsia="宋体" w:cs="宋体"/>
                      <w:bCs w:val="0"/>
                      <w:color w:val="auto"/>
                      <w:szCs w:val="21"/>
                      <w:highlight w:val="none"/>
                      <w:u w:val="single"/>
                    </w:rPr>
                  </w:pPr>
                  <w:r>
                    <w:rPr>
                      <w:rFonts w:hint="eastAsia" w:hAnsi="宋体" w:eastAsia="宋体" w:cs="宋体"/>
                      <w:bCs w:val="0"/>
                      <w:color w:val="auto"/>
                      <w:szCs w:val="21"/>
                      <w:highlight w:val="none"/>
                      <w:u w:val="single"/>
                    </w:rPr>
                    <w:t>土地资源</w:t>
                  </w:r>
                </w:p>
              </w:tc>
              <w:tc>
                <w:tcPr>
                  <w:tcW w:w="2042" w:type="pct"/>
                  <w:noWrap w:val="0"/>
                  <w:vAlign w:val="center"/>
                </w:tcPr>
                <w:p>
                  <w:pPr>
                    <w:pStyle w:val="37"/>
                    <w:spacing w:before="24" w:after="24"/>
                    <w:contextualSpacing/>
                    <w:jc w:val="center"/>
                    <w:rPr>
                      <w:rFonts w:hint="eastAsia" w:hAnsi="宋体" w:eastAsia="宋体" w:cs="宋体"/>
                      <w:bCs w:val="0"/>
                      <w:color w:val="auto"/>
                      <w:szCs w:val="21"/>
                      <w:highlight w:val="none"/>
                      <w:u w:val="single"/>
                    </w:rPr>
                  </w:pPr>
                  <w:r>
                    <w:rPr>
                      <w:rFonts w:hint="eastAsia" w:hAnsi="宋体" w:eastAsia="宋体" w:cs="宋体"/>
                      <w:bCs w:val="0"/>
                      <w:color w:val="auto"/>
                      <w:szCs w:val="21"/>
                      <w:highlight w:val="none"/>
                      <w:u w:val="single"/>
                    </w:rPr>
                    <w:t>2025年耕地保有量、基本农田保护面积分别不得低于167.34万公顷、143.93万公顷；建设用地总规模、城乡建设用地规模不突破市定指标。</w:t>
                  </w:r>
                </w:p>
              </w:tc>
              <w:tc>
                <w:tcPr>
                  <w:tcW w:w="1344" w:type="pct"/>
                  <w:noWrap w:val="0"/>
                  <w:vAlign w:val="center"/>
                </w:tcPr>
                <w:p>
                  <w:pPr>
                    <w:widowControl/>
                    <w:jc w:val="center"/>
                    <w:rPr>
                      <w:rFonts w:hint="eastAsia" w:ascii="宋体" w:hAnsi="宋体" w:cs="宋体"/>
                      <w:szCs w:val="21"/>
                      <w:highlight w:val="none"/>
                      <w:u w:val="single"/>
                    </w:rPr>
                  </w:pPr>
                  <w:r>
                    <w:rPr>
                      <w:rFonts w:hint="eastAsia" w:ascii="宋体" w:hAnsi="宋体" w:cs="宋体"/>
                      <w:szCs w:val="21"/>
                      <w:highlight w:val="none"/>
                      <w:u w:val="single"/>
                    </w:rPr>
                    <w:t>本项目位于规划园区内，属于工业用地，不突破区域土地资源规划控制指标。</w:t>
                  </w:r>
                </w:p>
                <w:p>
                  <w:pPr>
                    <w:jc w:val="center"/>
                    <w:rPr>
                      <w:rFonts w:hint="eastAsia" w:ascii="宋体" w:hAnsi="宋体" w:cs="宋体"/>
                      <w:szCs w:val="21"/>
                      <w:highlight w:val="none"/>
                      <w:u w:val="single"/>
                    </w:rPr>
                  </w:pPr>
                </w:p>
              </w:tc>
              <w:tc>
                <w:tcPr>
                  <w:tcW w:w="402" w:type="pct"/>
                  <w:noWrap w:val="0"/>
                  <w:vAlign w:val="center"/>
                </w:tcPr>
                <w:p>
                  <w:pPr>
                    <w:snapToGrid w:val="0"/>
                    <w:jc w:val="center"/>
                    <w:rPr>
                      <w:rFonts w:hint="eastAsia" w:ascii="宋体" w:hAnsi="宋体" w:cs="宋体"/>
                      <w:color w:val="0F14F7"/>
                      <w:spacing w:val="-10"/>
                      <w:szCs w:val="21"/>
                      <w:highlight w:val="none"/>
                      <w:u w:val="single"/>
                    </w:rPr>
                  </w:pPr>
                  <w:r>
                    <w:rPr>
                      <w:rFonts w:hint="eastAsia" w:ascii="宋体" w:hAnsi="宋体" w:cs="宋体"/>
                      <w:spacing w:val="-10"/>
                      <w:szCs w:val="21"/>
                      <w:highlight w:val="none"/>
                      <w:u w:val="single"/>
                    </w:rPr>
                    <w:t>符合</w:t>
                  </w:r>
                </w:p>
              </w:tc>
            </w:tr>
            <w:tr>
              <w:tblPrEx>
                <w:tblBorders>
                  <w:top w:val="single" w:color="000000" w:sz="12" w:space="0"/>
                  <w:left w:val="none" w:color="auto" w:sz="0" w:space="0"/>
                  <w:bottom w:val="single" w:color="000000" w:sz="6"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97" w:type="pct"/>
                  <w:vMerge w:val="continue"/>
                  <w:noWrap w:val="0"/>
                  <w:vAlign w:val="center"/>
                </w:tcPr>
                <w:p>
                  <w:pPr>
                    <w:pStyle w:val="83"/>
                    <w:spacing w:before="2" w:after="2" w:line="240" w:lineRule="auto"/>
                    <w:rPr>
                      <w:rFonts w:hint="eastAsia" w:ascii="宋体" w:cs="宋体"/>
                      <w:bCs/>
                      <w:kern w:val="0"/>
                      <w:highlight w:val="none"/>
                      <w:u w:val="single"/>
                    </w:rPr>
                  </w:pPr>
                </w:p>
              </w:tc>
              <w:tc>
                <w:tcPr>
                  <w:tcW w:w="405" w:type="pct"/>
                  <w:vMerge w:val="continue"/>
                  <w:noWrap w:val="0"/>
                  <w:vAlign w:val="center"/>
                </w:tcPr>
                <w:p>
                  <w:pPr>
                    <w:pStyle w:val="83"/>
                    <w:spacing w:before="2" w:after="2" w:line="240" w:lineRule="auto"/>
                    <w:rPr>
                      <w:rFonts w:hint="eastAsia" w:ascii="宋体" w:cs="宋体"/>
                      <w:bCs/>
                      <w:kern w:val="0"/>
                      <w:highlight w:val="none"/>
                      <w:u w:val="single"/>
                    </w:rPr>
                  </w:pPr>
                </w:p>
              </w:tc>
              <w:tc>
                <w:tcPr>
                  <w:tcW w:w="307" w:type="pct"/>
                  <w:noWrap w:val="0"/>
                  <w:vAlign w:val="center"/>
                </w:tcPr>
                <w:p>
                  <w:pPr>
                    <w:pStyle w:val="83"/>
                    <w:spacing w:before="2" w:after="2" w:line="240" w:lineRule="auto"/>
                    <w:rPr>
                      <w:rFonts w:hint="eastAsia" w:ascii="宋体" w:cs="宋体"/>
                      <w:bCs/>
                      <w:kern w:val="0"/>
                      <w:highlight w:val="none"/>
                      <w:u w:val="single"/>
                    </w:rPr>
                  </w:pPr>
                  <w:r>
                    <w:rPr>
                      <w:rFonts w:hint="eastAsia" w:ascii="宋体" w:cs="宋体"/>
                      <w:bCs/>
                      <w:kern w:val="0"/>
                      <w:highlight w:val="none"/>
                      <w:u w:val="single"/>
                    </w:rPr>
                    <w:t>能源利用</w:t>
                  </w:r>
                </w:p>
              </w:tc>
              <w:tc>
                <w:tcPr>
                  <w:tcW w:w="2042" w:type="pct"/>
                  <w:noWrap w:val="0"/>
                  <w:vAlign w:val="center"/>
                </w:tcPr>
                <w:p>
                  <w:pPr>
                    <w:pStyle w:val="83"/>
                    <w:spacing w:before="2" w:after="2" w:line="240" w:lineRule="auto"/>
                    <w:jc w:val="center"/>
                    <w:rPr>
                      <w:rFonts w:hint="eastAsia" w:ascii="宋体" w:cs="宋体"/>
                      <w:highlight w:val="none"/>
                      <w:u w:val="single"/>
                    </w:rPr>
                  </w:pPr>
                  <w:r>
                    <w:rPr>
                      <w:rFonts w:hint="eastAsia" w:ascii="宋体" w:cs="宋体"/>
                      <w:highlight w:val="none"/>
                      <w:u w:val="single"/>
                    </w:rPr>
                    <w:t>2025年，能源消费总量、煤炭占一次能源消费总量不高于省定指标，非化石能源占能源消费总量比重不低于省定指标。</w:t>
                  </w:r>
                </w:p>
              </w:tc>
              <w:tc>
                <w:tcPr>
                  <w:tcW w:w="1344" w:type="pct"/>
                  <w:noWrap w:val="0"/>
                  <w:vAlign w:val="center"/>
                </w:tcPr>
                <w:p>
                  <w:pPr>
                    <w:jc w:val="center"/>
                    <w:rPr>
                      <w:rFonts w:hint="default" w:ascii="宋体" w:hAnsi="宋体" w:eastAsia="宋体" w:cs="宋体"/>
                      <w:szCs w:val="21"/>
                      <w:highlight w:val="none"/>
                      <w:u w:val="single"/>
                      <w:lang w:val="en-US" w:eastAsia="zh-CN"/>
                    </w:rPr>
                  </w:pPr>
                  <w:r>
                    <w:rPr>
                      <w:rFonts w:hint="eastAsia" w:ascii="宋体" w:hAnsi="宋体" w:cs="宋体"/>
                      <w:szCs w:val="21"/>
                      <w:highlight w:val="none"/>
                      <w:u w:val="single"/>
                      <w:lang w:val="en-US" w:eastAsia="zh-CN"/>
                    </w:rPr>
                    <w:t>本项目依托原有燃气锅炉，不新增能源消耗</w:t>
                  </w:r>
                </w:p>
              </w:tc>
              <w:tc>
                <w:tcPr>
                  <w:tcW w:w="402" w:type="pct"/>
                  <w:noWrap w:val="0"/>
                  <w:vAlign w:val="center"/>
                </w:tcPr>
                <w:p>
                  <w:pPr>
                    <w:snapToGrid w:val="0"/>
                    <w:jc w:val="center"/>
                    <w:rPr>
                      <w:rFonts w:hint="eastAsia" w:ascii="宋体" w:hAnsi="宋体" w:cs="宋体"/>
                      <w:bCs/>
                      <w:kern w:val="0"/>
                      <w:szCs w:val="21"/>
                      <w:highlight w:val="none"/>
                      <w:u w:val="single"/>
                    </w:rPr>
                  </w:pPr>
                  <w:r>
                    <w:rPr>
                      <w:rFonts w:hint="eastAsia" w:ascii="宋体" w:hAnsi="宋体" w:cs="宋体"/>
                      <w:bCs/>
                      <w:kern w:val="0"/>
                      <w:szCs w:val="21"/>
                      <w:highlight w:val="none"/>
                      <w:u w:val="single"/>
                    </w:rPr>
                    <w:t>符合</w:t>
                  </w:r>
                </w:p>
              </w:tc>
            </w:tr>
            <w:tr>
              <w:tblPrEx>
                <w:tblBorders>
                  <w:top w:val="single" w:color="000000" w:sz="12" w:space="0"/>
                  <w:left w:val="none" w:color="auto" w:sz="0" w:space="0"/>
                  <w:bottom w:val="single" w:color="000000" w:sz="6"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10" w:type="pct"/>
                  <w:gridSpan w:val="3"/>
                  <w:noWrap w:val="0"/>
                  <w:vAlign w:val="center"/>
                </w:tcPr>
                <w:p>
                  <w:pPr>
                    <w:pStyle w:val="83"/>
                    <w:spacing w:before="2" w:after="2" w:line="240" w:lineRule="auto"/>
                    <w:rPr>
                      <w:rFonts w:hint="eastAsia" w:ascii="宋体" w:cs="宋体"/>
                      <w:bCs/>
                      <w:highlight w:val="none"/>
                      <w:u w:val="single"/>
                      <w:lang w:val="zh-CN"/>
                    </w:rPr>
                  </w:pPr>
                  <w:r>
                    <w:rPr>
                      <w:rFonts w:hint="eastAsia" w:ascii="宋体" w:cs="宋体"/>
                      <w:bCs/>
                      <w:highlight w:val="none"/>
                      <w:u w:val="single"/>
                    </w:rPr>
                    <w:t>生态环境准入清单</w:t>
                  </w:r>
                </w:p>
              </w:tc>
              <w:tc>
                <w:tcPr>
                  <w:tcW w:w="2042" w:type="pct"/>
                  <w:noWrap w:val="0"/>
                  <w:vAlign w:val="center"/>
                </w:tcPr>
                <w:p>
                  <w:pPr>
                    <w:widowControl/>
                    <w:jc w:val="center"/>
                    <w:rPr>
                      <w:rFonts w:hint="eastAsia" w:ascii="宋体" w:cs="宋体"/>
                      <w:bCs/>
                      <w:kern w:val="0"/>
                      <w:highlight w:val="none"/>
                      <w:u w:val="single"/>
                    </w:rPr>
                  </w:pPr>
                  <w:r>
                    <w:rPr>
                      <w:rFonts w:hint="eastAsia" w:ascii="宋体" w:hAnsi="宋体" w:cs="宋体"/>
                      <w:szCs w:val="21"/>
                      <w:highlight w:val="none"/>
                      <w:u w:val="single"/>
                    </w:rPr>
                    <w:t>长春高新技术产业开发区</w:t>
                  </w:r>
                  <w:r>
                    <w:rPr>
                      <w:rFonts w:hint="eastAsia" w:ascii="宋体" w:hAnsi="宋体" w:cs="宋体"/>
                      <w:bCs/>
                      <w:kern w:val="0"/>
                      <w:szCs w:val="21"/>
                      <w:highlight w:val="none"/>
                      <w:u w:val="single"/>
                    </w:rPr>
                    <w:t>生态环境准入清单</w:t>
                  </w:r>
                </w:p>
              </w:tc>
              <w:tc>
                <w:tcPr>
                  <w:tcW w:w="1344" w:type="pct"/>
                  <w:noWrap w:val="0"/>
                  <w:vAlign w:val="center"/>
                </w:tcPr>
                <w:p>
                  <w:pPr>
                    <w:widowControl/>
                    <w:jc w:val="center"/>
                    <w:rPr>
                      <w:rFonts w:hint="eastAsia" w:ascii="宋体" w:hAnsi="宋体" w:cs="宋体"/>
                      <w:bCs/>
                      <w:kern w:val="0"/>
                      <w:szCs w:val="21"/>
                      <w:highlight w:val="none"/>
                      <w:u w:val="single"/>
                    </w:rPr>
                  </w:pPr>
                  <w:r>
                    <w:rPr>
                      <w:rFonts w:hint="eastAsia" w:ascii="宋体" w:hAnsi="宋体" w:cs="宋体"/>
                      <w:bCs/>
                      <w:kern w:val="0"/>
                      <w:szCs w:val="21"/>
                      <w:highlight w:val="none"/>
                      <w:u w:val="single"/>
                    </w:rPr>
                    <w:t>经查成果报告，本项目符合总体准入要求。</w:t>
                  </w:r>
                </w:p>
              </w:tc>
              <w:tc>
                <w:tcPr>
                  <w:tcW w:w="402" w:type="pct"/>
                  <w:noWrap w:val="0"/>
                  <w:vAlign w:val="center"/>
                </w:tcPr>
                <w:p>
                  <w:pPr>
                    <w:snapToGrid w:val="0"/>
                    <w:jc w:val="center"/>
                    <w:rPr>
                      <w:rFonts w:hint="eastAsia" w:ascii="宋体" w:hAnsi="宋体" w:cs="宋体"/>
                      <w:bCs/>
                      <w:spacing w:val="-10"/>
                      <w:szCs w:val="21"/>
                      <w:highlight w:val="none"/>
                      <w:u w:val="single"/>
                    </w:rPr>
                  </w:pPr>
                  <w:r>
                    <w:rPr>
                      <w:rFonts w:hint="eastAsia" w:ascii="宋体" w:hAnsi="宋体" w:cs="宋体"/>
                      <w:bCs/>
                      <w:spacing w:val="-10"/>
                      <w:szCs w:val="21"/>
                      <w:highlight w:val="none"/>
                      <w:u w:val="single"/>
                    </w:rPr>
                    <w:t>符合</w:t>
                  </w:r>
                </w:p>
              </w:tc>
            </w:tr>
            <w:tr>
              <w:tblPrEx>
                <w:tblBorders>
                  <w:top w:val="single" w:color="000000" w:sz="12" w:space="0"/>
                  <w:left w:val="none" w:color="auto" w:sz="0" w:space="0"/>
                  <w:bottom w:val="single" w:color="000000" w:sz="6"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210" w:type="pct"/>
                  <w:gridSpan w:val="3"/>
                  <w:noWrap w:val="0"/>
                  <w:vAlign w:val="center"/>
                </w:tcPr>
                <w:p>
                  <w:pPr>
                    <w:pStyle w:val="83"/>
                    <w:spacing w:before="2" w:after="2" w:line="240" w:lineRule="auto"/>
                    <w:rPr>
                      <w:rFonts w:hint="eastAsia" w:ascii="宋体" w:cs="宋体"/>
                      <w:bCs/>
                      <w:spacing w:val="-10"/>
                      <w:highlight w:val="none"/>
                      <w:u w:val="single"/>
                    </w:rPr>
                  </w:pPr>
                  <w:r>
                    <w:rPr>
                      <w:rFonts w:hint="eastAsia" w:ascii="宋体" w:cs="宋体"/>
                      <w:bCs/>
                      <w:spacing w:val="-10"/>
                      <w:highlight w:val="none"/>
                      <w:u w:val="single"/>
                    </w:rPr>
                    <w:t>生态保护红线</w:t>
                  </w:r>
                </w:p>
              </w:tc>
              <w:tc>
                <w:tcPr>
                  <w:tcW w:w="2042" w:type="pct"/>
                  <w:noWrap w:val="0"/>
                  <w:vAlign w:val="center"/>
                </w:tcPr>
                <w:p>
                  <w:pPr>
                    <w:pStyle w:val="83"/>
                    <w:spacing w:before="2" w:after="2" w:line="240" w:lineRule="auto"/>
                    <w:rPr>
                      <w:rFonts w:hint="eastAsia" w:ascii="宋体" w:cs="宋体"/>
                      <w:bCs/>
                      <w:spacing w:val="-10"/>
                      <w:highlight w:val="none"/>
                      <w:u w:val="single"/>
                      <w:lang w:val="zh-CN"/>
                    </w:rPr>
                  </w:pPr>
                  <w:r>
                    <w:rPr>
                      <w:rFonts w:hint="eastAsia" w:ascii="宋体" w:cs="宋体"/>
                      <w:bCs/>
                      <w:kern w:val="0"/>
                      <w:highlight w:val="none"/>
                      <w:u w:val="single"/>
                    </w:rPr>
                    <w:t>成果报告中</w:t>
                  </w:r>
                  <w:r>
                    <w:rPr>
                      <w:rFonts w:hint="eastAsia" w:ascii="宋体" w:cs="宋体"/>
                      <w:bCs/>
                      <w:kern w:val="0"/>
                      <w:highlight w:val="none"/>
                      <w:u w:val="single"/>
                      <w:lang w:val="en-US" w:eastAsia="zh-CN"/>
                    </w:rPr>
                    <w:t>长春市</w:t>
                  </w:r>
                  <w:r>
                    <w:rPr>
                      <w:rFonts w:hint="eastAsia" w:ascii="宋体" w:cs="宋体"/>
                      <w:bCs/>
                      <w:kern w:val="0"/>
                      <w:highlight w:val="none"/>
                      <w:u w:val="single"/>
                    </w:rPr>
                    <w:t>环境管控单元分布图</w:t>
                  </w:r>
                </w:p>
              </w:tc>
              <w:tc>
                <w:tcPr>
                  <w:tcW w:w="1344" w:type="pct"/>
                  <w:noWrap w:val="0"/>
                  <w:vAlign w:val="center"/>
                </w:tcPr>
                <w:p>
                  <w:pPr>
                    <w:ind w:left="72"/>
                    <w:jc w:val="center"/>
                    <w:rPr>
                      <w:rFonts w:hint="eastAsia" w:ascii="宋体" w:hAnsi="宋体" w:cs="宋体"/>
                      <w:bCs/>
                      <w:spacing w:val="-10"/>
                      <w:szCs w:val="21"/>
                      <w:highlight w:val="none"/>
                      <w:u w:val="single"/>
                    </w:rPr>
                  </w:pPr>
                  <w:r>
                    <w:rPr>
                      <w:rFonts w:hint="eastAsia" w:ascii="宋体" w:hAnsi="宋体" w:cs="宋体"/>
                      <w:bCs/>
                      <w:spacing w:val="-10"/>
                      <w:szCs w:val="21"/>
                      <w:highlight w:val="none"/>
                      <w:u w:val="single"/>
                    </w:rPr>
                    <w:t>从图中可以看出，本项目不在生态保护红线范围内</w:t>
                  </w:r>
                </w:p>
              </w:tc>
              <w:tc>
                <w:tcPr>
                  <w:tcW w:w="402" w:type="pct"/>
                  <w:noWrap w:val="0"/>
                  <w:vAlign w:val="center"/>
                </w:tcPr>
                <w:p>
                  <w:pPr>
                    <w:snapToGrid w:val="0"/>
                    <w:jc w:val="center"/>
                    <w:rPr>
                      <w:rFonts w:hint="eastAsia" w:ascii="宋体" w:hAnsi="宋体" w:cs="宋体"/>
                      <w:bCs/>
                      <w:spacing w:val="-10"/>
                      <w:szCs w:val="21"/>
                      <w:highlight w:val="none"/>
                      <w:u w:val="single"/>
                    </w:rPr>
                  </w:pPr>
                  <w:r>
                    <w:rPr>
                      <w:rFonts w:hint="eastAsia" w:ascii="宋体" w:hAnsi="宋体" w:cs="宋体"/>
                      <w:bCs/>
                      <w:spacing w:val="-10"/>
                      <w:szCs w:val="21"/>
                      <w:highlight w:val="none"/>
                      <w:u w:val="single"/>
                    </w:rPr>
                    <w:t>符合</w:t>
                  </w:r>
                </w:p>
              </w:tc>
            </w:tr>
          </w:tbl>
          <w:p>
            <w:pPr>
              <w:spacing w:line="440" w:lineRule="exact"/>
              <w:ind w:firstLine="420" w:firstLineChars="200"/>
              <w:jc w:val="center"/>
              <w:rPr>
                <w:rFonts w:hint="eastAsia" w:ascii="Times New Roman" w:hAnsi="Times New Roman" w:eastAsia="宋体" w:cs="Times New Roman"/>
                <w:b w:val="0"/>
                <w:bCs/>
                <w:iCs/>
                <w:color w:val="auto"/>
                <w:kern w:val="2"/>
                <w:sz w:val="21"/>
                <w:szCs w:val="21"/>
                <w:u w:val="single"/>
                <w:lang w:val="en-US" w:eastAsia="zh-CN" w:bidi="ar-SA"/>
              </w:rPr>
            </w:pPr>
          </w:p>
          <w:p>
            <w:pPr>
              <w:spacing w:line="440" w:lineRule="exact"/>
              <w:ind w:firstLine="420" w:firstLineChars="200"/>
              <w:jc w:val="center"/>
              <w:rPr>
                <w:rFonts w:ascii="宋体" w:hAnsi="宋体" w:cs="宋体"/>
                <w:b/>
                <w:kern w:val="0"/>
                <w:szCs w:val="21"/>
                <w:highlight w:val="none"/>
                <w:u w:val="single"/>
              </w:rPr>
            </w:pPr>
            <w:r>
              <w:rPr>
                <w:rFonts w:hint="eastAsia" w:ascii="Times New Roman" w:hAnsi="Times New Roman" w:eastAsia="宋体" w:cs="Times New Roman"/>
                <w:b w:val="0"/>
                <w:bCs/>
                <w:iCs/>
                <w:color w:val="auto"/>
                <w:kern w:val="2"/>
                <w:sz w:val="21"/>
                <w:szCs w:val="21"/>
                <w:u w:val="single"/>
                <w:lang w:val="en-US" w:eastAsia="zh-CN" w:bidi="ar-SA"/>
              </w:rPr>
              <w:t>表2  长春市生态环境准入清单</w:t>
            </w:r>
          </w:p>
          <w:tbl>
            <w:tblPr>
              <w:tblStyle w:val="21"/>
              <w:tblW w:w="499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1"/>
              <w:gridCol w:w="517"/>
              <w:gridCol w:w="444"/>
              <w:gridCol w:w="374"/>
              <w:gridCol w:w="345"/>
              <w:gridCol w:w="4121"/>
              <w:gridCol w:w="9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 w:type="pct"/>
                  <w:noWrap w:val="0"/>
                  <w:vAlign w:val="center"/>
                </w:tcPr>
                <w:p>
                  <w:pPr>
                    <w:widowControl/>
                    <w:jc w:val="center"/>
                    <w:rPr>
                      <w:rFonts w:hint="default" w:ascii="Times New Roman" w:hAnsi="Times New Roman" w:eastAsia="宋体" w:cs="Times New Roman"/>
                      <w:bCs/>
                      <w:iCs/>
                      <w:color w:val="auto"/>
                      <w:kern w:val="0"/>
                      <w:sz w:val="21"/>
                      <w:szCs w:val="21"/>
                      <w:highlight w:val="none"/>
                      <w:u w:val="single"/>
                    </w:rPr>
                  </w:pPr>
                  <w:r>
                    <w:rPr>
                      <w:rFonts w:hint="default" w:ascii="Times New Roman" w:hAnsi="Times New Roman" w:eastAsia="宋体" w:cs="Times New Roman"/>
                      <w:bCs/>
                      <w:iCs/>
                      <w:color w:val="auto"/>
                      <w:kern w:val="0"/>
                      <w:sz w:val="21"/>
                      <w:szCs w:val="21"/>
                      <w:highlight w:val="none"/>
                      <w:u w:val="single"/>
                    </w:rPr>
                    <w:t>环境管控单元编码</w:t>
                  </w:r>
                </w:p>
              </w:tc>
              <w:tc>
                <w:tcPr>
                  <w:tcW w:w="361" w:type="pct"/>
                  <w:noWrap w:val="0"/>
                  <w:vAlign w:val="center"/>
                </w:tcPr>
                <w:p>
                  <w:pPr>
                    <w:widowControl/>
                    <w:jc w:val="center"/>
                    <w:rPr>
                      <w:rFonts w:hint="default" w:ascii="Times New Roman" w:hAnsi="Times New Roman" w:eastAsia="宋体" w:cs="Times New Roman"/>
                      <w:bCs/>
                      <w:iCs/>
                      <w:color w:val="auto"/>
                      <w:kern w:val="0"/>
                      <w:sz w:val="21"/>
                      <w:szCs w:val="21"/>
                      <w:highlight w:val="none"/>
                      <w:u w:val="single"/>
                    </w:rPr>
                  </w:pPr>
                  <w:r>
                    <w:rPr>
                      <w:rFonts w:hint="default" w:ascii="Times New Roman" w:hAnsi="Times New Roman" w:eastAsia="宋体" w:cs="Times New Roman"/>
                      <w:bCs/>
                      <w:iCs/>
                      <w:color w:val="auto"/>
                      <w:kern w:val="0"/>
                      <w:sz w:val="21"/>
                      <w:szCs w:val="21"/>
                      <w:highlight w:val="none"/>
                      <w:u w:val="single"/>
                    </w:rPr>
                    <w:t>环境管控单元名称</w:t>
                  </w:r>
                </w:p>
              </w:tc>
              <w:tc>
                <w:tcPr>
                  <w:tcW w:w="310" w:type="pct"/>
                  <w:noWrap w:val="0"/>
                  <w:vAlign w:val="center"/>
                </w:tcPr>
                <w:p>
                  <w:pPr>
                    <w:widowControl/>
                    <w:jc w:val="center"/>
                    <w:rPr>
                      <w:rFonts w:hint="default" w:ascii="Times New Roman" w:hAnsi="Times New Roman" w:eastAsia="宋体" w:cs="Times New Roman"/>
                      <w:bCs/>
                      <w:iCs/>
                      <w:color w:val="auto"/>
                      <w:kern w:val="0"/>
                      <w:sz w:val="21"/>
                      <w:szCs w:val="21"/>
                      <w:highlight w:val="none"/>
                      <w:u w:val="single"/>
                    </w:rPr>
                  </w:pPr>
                  <w:r>
                    <w:rPr>
                      <w:rFonts w:hint="default" w:ascii="Times New Roman" w:hAnsi="Times New Roman" w:eastAsia="宋体" w:cs="Times New Roman"/>
                      <w:bCs/>
                      <w:iCs/>
                      <w:color w:val="auto"/>
                      <w:kern w:val="0"/>
                      <w:sz w:val="21"/>
                      <w:szCs w:val="21"/>
                      <w:highlight w:val="none"/>
                      <w:u w:val="single"/>
                    </w:rPr>
                    <w:t>管控单元分类</w:t>
                  </w:r>
                </w:p>
              </w:tc>
              <w:tc>
                <w:tcPr>
                  <w:tcW w:w="503" w:type="pct"/>
                  <w:gridSpan w:val="2"/>
                  <w:noWrap w:val="0"/>
                  <w:vAlign w:val="center"/>
                </w:tcPr>
                <w:p>
                  <w:pPr>
                    <w:jc w:val="center"/>
                    <w:rPr>
                      <w:rFonts w:hint="default" w:ascii="Times New Roman" w:hAnsi="Times New Roman" w:eastAsia="宋体" w:cs="Times New Roman"/>
                      <w:bCs/>
                      <w:iCs/>
                      <w:color w:val="auto"/>
                      <w:kern w:val="0"/>
                      <w:sz w:val="21"/>
                      <w:szCs w:val="21"/>
                      <w:highlight w:val="none"/>
                      <w:u w:val="single"/>
                    </w:rPr>
                  </w:pPr>
                  <w:r>
                    <w:rPr>
                      <w:rFonts w:hint="default" w:ascii="Times New Roman" w:hAnsi="Times New Roman" w:eastAsia="宋体" w:cs="Times New Roman"/>
                      <w:bCs/>
                      <w:iCs/>
                      <w:color w:val="auto"/>
                      <w:kern w:val="0"/>
                      <w:sz w:val="21"/>
                      <w:szCs w:val="21"/>
                      <w:highlight w:val="none"/>
                      <w:u w:val="single"/>
                    </w:rPr>
                    <w:t>管控类型</w:t>
                  </w:r>
                </w:p>
              </w:tc>
              <w:tc>
                <w:tcPr>
                  <w:tcW w:w="2885" w:type="pct"/>
                  <w:noWrap w:val="0"/>
                  <w:vAlign w:val="center"/>
                </w:tcPr>
                <w:p>
                  <w:pPr>
                    <w:jc w:val="center"/>
                    <w:rPr>
                      <w:rFonts w:hint="default" w:ascii="Times New Roman" w:hAnsi="Times New Roman" w:eastAsia="宋体" w:cs="Times New Roman"/>
                      <w:bCs/>
                      <w:iCs/>
                      <w:color w:val="auto"/>
                      <w:kern w:val="0"/>
                      <w:sz w:val="21"/>
                      <w:szCs w:val="21"/>
                      <w:highlight w:val="none"/>
                      <w:u w:val="single"/>
                    </w:rPr>
                  </w:pPr>
                  <w:r>
                    <w:rPr>
                      <w:rFonts w:hint="default" w:ascii="Times New Roman" w:hAnsi="Times New Roman" w:eastAsia="宋体" w:cs="Times New Roman"/>
                      <w:bCs/>
                      <w:iCs/>
                      <w:color w:val="auto"/>
                      <w:kern w:val="0"/>
                      <w:sz w:val="21"/>
                      <w:szCs w:val="21"/>
                      <w:highlight w:val="none"/>
                      <w:u w:val="single"/>
                    </w:rPr>
                    <w:t>管控要求</w:t>
                  </w:r>
                </w:p>
              </w:tc>
              <w:tc>
                <w:tcPr>
                  <w:tcW w:w="699" w:type="pct"/>
                  <w:noWrap w:val="0"/>
                  <w:vAlign w:val="center"/>
                </w:tcPr>
                <w:p>
                  <w:pPr>
                    <w:jc w:val="center"/>
                    <w:rPr>
                      <w:rFonts w:hint="default" w:ascii="Times New Roman" w:hAnsi="Times New Roman" w:eastAsia="宋体" w:cs="Times New Roman"/>
                      <w:bCs/>
                      <w:iCs/>
                      <w:color w:val="auto"/>
                      <w:kern w:val="0"/>
                      <w:sz w:val="21"/>
                      <w:szCs w:val="21"/>
                      <w:highlight w:val="none"/>
                      <w:u w:val="single"/>
                    </w:rPr>
                  </w:pPr>
                  <w:r>
                    <w:rPr>
                      <w:rFonts w:hint="default" w:ascii="Times New Roman" w:hAnsi="Times New Roman" w:eastAsia="宋体" w:cs="Times New Roman"/>
                      <w:bCs/>
                      <w:iCs/>
                      <w:color w:val="auto"/>
                      <w:kern w:val="0"/>
                      <w:sz w:val="21"/>
                      <w:szCs w:val="21"/>
                      <w:highlight w:val="none"/>
                      <w:u w:val="single"/>
                    </w:rPr>
                    <w:t>本项目符合性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38" w:type="pct"/>
                  <w:vMerge w:val="restart"/>
                  <w:noWrap w:val="0"/>
                  <w:vAlign w:val="center"/>
                </w:tcPr>
                <w:p>
                  <w:pPr>
                    <w:widowControl/>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color w:val="auto"/>
                      <w:sz w:val="21"/>
                      <w:szCs w:val="21"/>
                      <w:highlight w:val="none"/>
                      <w:u w:val="single"/>
                    </w:rPr>
                    <w:t>ZH22010420004</w:t>
                  </w:r>
                </w:p>
              </w:tc>
              <w:tc>
                <w:tcPr>
                  <w:tcW w:w="361" w:type="pct"/>
                  <w:vMerge w:val="restart"/>
                  <w:noWrap w:val="0"/>
                  <w:vAlign w:val="center"/>
                </w:tcPr>
                <w:p>
                  <w:pPr>
                    <w:widowControl/>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iCs/>
                      <w:color w:val="auto"/>
                      <w:sz w:val="21"/>
                      <w:szCs w:val="21"/>
                      <w:highlight w:val="none"/>
                      <w:u w:val="single"/>
                    </w:rPr>
                    <w:t>长春高新技术产业开发区</w:t>
                  </w:r>
                </w:p>
              </w:tc>
              <w:tc>
                <w:tcPr>
                  <w:tcW w:w="310" w:type="pct"/>
                  <w:vMerge w:val="restart"/>
                  <w:noWrap w:val="0"/>
                  <w:vAlign w:val="center"/>
                </w:tcPr>
                <w:p>
                  <w:pPr>
                    <w:widowControl/>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iCs/>
                      <w:color w:val="auto"/>
                      <w:sz w:val="21"/>
                      <w:szCs w:val="21"/>
                      <w:highlight w:val="none"/>
                      <w:u w:val="single"/>
                    </w:rPr>
                    <w:t>2-重点管控</w:t>
                  </w:r>
                </w:p>
              </w:tc>
              <w:tc>
                <w:tcPr>
                  <w:tcW w:w="503" w:type="pct"/>
                  <w:gridSpan w:val="2"/>
                  <w:noWrap w:val="0"/>
                  <w:vAlign w:val="center"/>
                </w:tcPr>
                <w:p>
                  <w:pPr>
                    <w:widowControl/>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iCs/>
                      <w:color w:val="auto"/>
                      <w:sz w:val="21"/>
                      <w:szCs w:val="21"/>
                      <w:highlight w:val="none"/>
                      <w:u w:val="single"/>
                    </w:rPr>
                    <w:t>污染物排放管控</w:t>
                  </w:r>
                </w:p>
              </w:tc>
              <w:tc>
                <w:tcPr>
                  <w:tcW w:w="2885" w:type="pct"/>
                  <w:noWrap w:val="0"/>
                  <w:vAlign w:val="center"/>
                </w:tcPr>
                <w:p>
                  <w:pPr>
                    <w:widowControl/>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color w:val="auto"/>
                      <w:kern w:val="0"/>
                      <w:sz w:val="21"/>
                      <w:szCs w:val="21"/>
                      <w:highlight w:val="none"/>
                      <w:u w:val="single"/>
                    </w:rPr>
                    <w:t>重点行业污染治理升级改造，推进各类园区循环化改造；强化堆场扬尘控制。</w:t>
                  </w:r>
                </w:p>
              </w:tc>
              <w:tc>
                <w:tcPr>
                  <w:tcW w:w="699" w:type="pct"/>
                  <w:noWrap w:val="0"/>
                  <w:vAlign w:val="center"/>
                </w:tcPr>
                <w:p>
                  <w:pPr>
                    <w:widowControl/>
                    <w:jc w:val="center"/>
                    <w:rPr>
                      <w:rFonts w:hint="default"/>
                      <w:u w:val="single"/>
                      <w:lang w:val="en-US" w:eastAsia="zh-CN"/>
                    </w:rPr>
                  </w:pPr>
                  <w:r>
                    <w:rPr>
                      <w:rFonts w:hint="eastAsia"/>
                      <w:u w:val="single"/>
                      <w:lang w:val="en-US" w:eastAsia="zh-CN"/>
                    </w:rPr>
                    <w:t>/</w:t>
                  </w:r>
                </w:p>
                <w:p>
                  <w:pPr>
                    <w:pStyle w:val="26"/>
                    <w:ind w:left="0" w:leftChars="0" w:firstLine="0" w:firstLineChars="0"/>
                    <w:rPr>
                      <w:rFonts w:hint="default"/>
                      <w:u w:val="single"/>
                      <w:lang w:val="en-US"/>
                    </w:rPr>
                  </w:pPr>
                  <w:r>
                    <w:rPr>
                      <w:rFonts w:hint="eastAsia" w:ascii="Times New Roman" w:hAnsi="Times New Roman" w:eastAsia="宋体" w:cs="Times New Roman"/>
                      <w:bCs/>
                      <w:iCs/>
                      <w:color w:val="auto"/>
                      <w:sz w:val="21"/>
                      <w:szCs w:val="21"/>
                      <w:highlight w:val="none"/>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38" w:type="pct"/>
                  <w:vMerge w:val="continue"/>
                  <w:noWrap w:val="0"/>
                  <w:vAlign w:val="center"/>
                </w:tcPr>
                <w:p>
                  <w:pPr>
                    <w:widowControl/>
                    <w:jc w:val="center"/>
                    <w:rPr>
                      <w:rFonts w:hint="default" w:ascii="Times New Roman" w:hAnsi="Times New Roman" w:eastAsia="宋体" w:cs="Times New Roman"/>
                      <w:color w:val="auto"/>
                      <w:sz w:val="21"/>
                      <w:szCs w:val="21"/>
                      <w:highlight w:val="none"/>
                      <w:u w:val="single"/>
                    </w:rPr>
                  </w:pPr>
                </w:p>
              </w:tc>
              <w:tc>
                <w:tcPr>
                  <w:tcW w:w="361"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310"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261" w:type="pct"/>
                  <w:vMerge w:val="restar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空间布局约束</w:t>
                  </w:r>
                </w:p>
              </w:tc>
              <w:tc>
                <w:tcPr>
                  <w:tcW w:w="241" w:type="pc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允许开发建设活动的要求</w:t>
                  </w:r>
                </w:p>
              </w:tc>
              <w:tc>
                <w:tcPr>
                  <w:tcW w:w="2885" w:type="pct"/>
                  <w:noWrap w:val="0"/>
                  <w:vAlign w:val="center"/>
                </w:tcPr>
                <w:p>
                  <w:pPr>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1鼓励清洁生产型、高新技术型和节水节能型企业入驻，鼓励新建企业清洁生产水平达到国际先进水平；</w:t>
                  </w:r>
                </w:p>
                <w:p>
                  <w:pPr>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2严格按照区域国土空间规划合理选择项目用地；</w:t>
                  </w:r>
                </w:p>
                <w:p>
                  <w:pPr>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3严格按照产业政策要求选择落区项目；</w:t>
                  </w:r>
                </w:p>
                <w:p>
                  <w:pPr>
                    <w:widowControl/>
                    <w:adjustRightInd w:val="0"/>
                    <w:snapToGrid w:val="0"/>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bCs/>
                      <w:color w:val="auto"/>
                      <w:kern w:val="0"/>
                      <w:sz w:val="21"/>
                      <w:szCs w:val="21"/>
                      <w:highlight w:val="none"/>
                      <w:u w:val="single"/>
                    </w:rPr>
                    <w:t>4开发区重点发展的产业为光电子与信息产业、汽车及零部件产业、新能源材料、动漫及相关产业、生物与医药产业、文化创意、信息软件及检测服务业、电气机械和设备制造业、软件及服务外包产业、先进装备制造业。</w:t>
                  </w:r>
                </w:p>
              </w:tc>
              <w:tc>
                <w:tcPr>
                  <w:tcW w:w="699" w:type="pct"/>
                  <w:noWrap w:val="0"/>
                  <w:vAlign w:val="center"/>
                </w:tcPr>
                <w:p>
                  <w:pPr>
                    <w:widowControl/>
                    <w:jc w:val="center"/>
                    <w:rPr>
                      <w:rFonts w:hint="default" w:ascii="Times New Roman" w:hAnsi="Times New Roman" w:eastAsia="宋体" w:cs="Times New Roman"/>
                      <w:bCs/>
                      <w:iCs/>
                      <w:color w:val="auto"/>
                      <w:sz w:val="21"/>
                      <w:szCs w:val="21"/>
                      <w:highlight w:val="none"/>
                      <w:u w:val="single"/>
                      <w:lang w:val="en-US" w:eastAsia="zh-CN"/>
                    </w:rPr>
                  </w:pPr>
                  <w:r>
                    <w:rPr>
                      <w:rFonts w:hint="default" w:ascii="Times New Roman" w:hAnsi="Times New Roman" w:eastAsia="宋体" w:cs="Times New Roman"/>
                      <w:color w:val="auto"/>
                      <w:sz w:val="21"/>
                      <w:szCs w:val="21"/>
                      <w:highlight w:val="none"/>
                      <w:u w:val="single"/>
                    </w:rPr>
                    <w:t>本项目用地为工业用地，符合开发区用地规划</w:t>
                  </w:r>
                  <w:r>
                    <w:rPr>
                      <w:rFonts w:hint="default" w:ascii="Times New Roman" w:hAnsi="Times New Roman" w:eastAsia="宋体" w:cs="Times New Roman"/>
                      <w:color w:val="auto"/>
                      <w:sz w:val="21"/>
                      <w:szCs w:val="21"/>
                      <w:highlight w:val="none"/>
                      <w:u w:val="single"/>
                      <w:lang w:eastAsia="zh-CN"/>
                    </w:rPr>
                    <w:t>；</w:t>
                  </w:r>
                  <w:r>
                    <w:rPr>
                      <w:rFonts w:hint="default" w:ascii="Times New Roman" w:hAnsi="Times New Roman" w:eastAsia="宋体" w:cs="Times New Roman"/>
                      <w:color w:val="auto"/>
                      <w:sz w:val="21"/>
                      <w:szCs w:val="21"/>
                      <w:highlight w:val="none"/>
                      <w:u w:val="single"/>
                    </w:rPr>
                    <w:t>本项目</w:t>
                  </w:r>
                  <w:r>
                    <w:rPr>
                      <w:rFonts w:hint="eastAsia" w:ascii="Times New Roman" w:hAnsi="Times New Roman" w:eastAsia="宋体" w:cs="Times New Roman"/>
                      <w:color w:val="auto"/>
                      <w:sz w:val="21"/>
                      <w:szCs w:val="21"/>
                      <w:highlight w:val="none"/>
                      <w:u w:val="single"/>
                      <w:lang w:val="en-US" w:eastAsia="zh-CN"/>
                    </w:rPr>
                    <w:t>医药产业</w:t>
                  </w:r>
                  <w:r>
                    <w:rPr>
                      <w:rFonts w:hint="default" w:ascii="Times New Roman" w:hAnsi="Times New Roman" w:eastAsia="宋体" w:cs="Times New Roman"/>
                      <w:color w:val="auto"/>
                      <w:sz w:val="21"/>
                      <w:szCs w:val="21"/>
                      <w:highlight w:val="none"/>
                      <w:u w:val="single"/>
                      <w:lang w:eastAsia="zh-CN"/>
                    </w:rPr>
                    <w:t>，</w:t>
                  </w:r>
                  <w:r>
                    <w:rPr>
                      <w:rFonts w:hint="default" w:ascii="Times New Roman" w:hAnsi="Times New Roman" w:eastAsia="宋体" w:cs="Times New Roman"/>
                      <w:color w:val="auto"/>
                      <w:sz w:val="21"/>
                      <w:szCs w:val="21"/>
                      <w:highlight w:val="none"/>
                      <w:u w:val="single"/>
                    </w:rPr>
                    <w:t>符合开发区行业准入要求</w:t>
                  </w:r>
                  <w:r>
                    <w:rPr>
                      <w:rFonts w:hint="default" w:ascii="Times New Roman" w:hAnsi="Times New Roman" w:eastAsia="宋体" w:cs="Times New Roman"/>
                      <w:color w:val="auto"/>
                      <w:sz w:val="21"/>
                      <w:szCs w:val="21"/>
                      <w:highlight w:val="none"/>
                      <w:u w:val="singl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38" w:type="pct"/>
                  <w:vMerge w:val="continue"/>
                  <w:noWrap w:val="0"/>
                  <w:vAlign w:val="center"/>
                </w:tcPr>
                <w:p>
                  <w:pPr>
                    <w:widowControl/>
                    <w:jc w:val="center"/>
                    <w:rPr>
                      <w:rFonts w:hint="default" w:ascii="Times New Roman" w:hAnsi="Times New Roman" w:eastAsia="宋体" w:cs="Times New Roman"/>
                      <w:color w:val="auto"/>
                      <w:sz w:val="21"/>
                      <w:szCs w:val="21"/>
                      <w:highlight w:val="none"/>
                      <w:u w:val="single"/>
                    </w:rPr>
                  </w:pPr>
                </w:p>
              </w:tc>
              <w:tc>
                <w:tcPr>
                  <w:tcW w:w="361"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310"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261" w:type="pct"/>
                  <w:vMerge w:val="continue"/>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p>
              </w:tc>
              <w:tc>
                <w:tcPr>
                  <w:tcW w:w="241" w:type="pc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禁止开发建设活动的要求</w:t>
                  </w:r>
                </w:p>
              </w:tc>
              <w:tc>
                <w:tcPr>
                  <w:tcW w:w="2885" w:type="pct"/>
                  <w:noWrap w:val="0"/>
                  <w:vAlign w:val="center"/>
                </w:tcPr>
                <w:p>
                  <w:pPr>
                    <w:widowControl/>
                    <w:adjustRightInd w:val="0"/>
                    <w:snapToGrid w:val="0"/>
                    <w:jc w:val="center"/>
                    <w:rPr>
                      <w:rFonts w:hint="default" w:ascii="Times New Roman" w:hAnsi="Times New Roman" w:eastAsia="宋体" w:cs="Times New Roman"/>
                      <w:bCs/>
                      <w:color w:val="auto"/>
                      <w:kern w:val="0"/>
                      <w:sz w:val="21"/>
                      <w:szCs w:val="21"/>
                      <w:highlight w:val="none"/>
                      <w:u w:val="single"/>
                    </w:rPr>
                  </w:pPr>
                  <w:r>
                    <w:rPr>
                      <w:rFonts w:hint="default" w:ascii="Times New Roman" w:hAnsi="Times New Roman" w:eastAsia="宋体" w:cs="Times New Roman"/>
                      <w:bCs/>
                      <w:color w:val="auto"/>
                      <w:kern w:val="0"/>
                      <w:sz w:val="21"/>
                      <w:szCs w:val="21"/>
                      <w:highlight w:val="none"/>
                      <w:u w:val="single"/>
                    </w:rPr>
                    <w:t>1</w:t>
                  </w:r>
                  <w:r>
                    <w:rPr>
                      <w:rFonts w:hint="default" w:ascii="Times New Roman" w:hAnsi="Times New Roman" w:eastAsia="宋体" w:cs="Times New Roman"/>
                      <w:color w:val="auto"/>
                      <w:kern w:val="0"/>
                      <w:sz w:val="21"/>
                      <w:szCs w:val="21"/>
                      <w:highlight w:val="none"/>
                      <w:u w:val="single"/>
                    </w:rPr>
                    <w:t>禁止引入的项目：</w:t>
                  </w:r>
                  <w:r>
                    <w:rPr>
                      <w:rFonts w:hint="default" w:ascii="Times New Roman" w:hAnsi="Times New Roman" w:eastAsia="宋体" w:cs="Times New Roman"/>
                      <w:bCs/>
                      <w:color w:val="auto"/>
                      <w:kern w:val="0"/>
                      <w:sz w:val="21"/>
                      <w:szCs w:val="21"/>
                      <w:highlight w:val="none"/>
                      <w:u w:val="single"/>
                    </w:rPr>
                    <w:t>农药项目，使用传染性或潜在传染性材料的实验室及项目，进行手工胶囊填充工艺、软木塞</w:t>
                  </w:r>
                  <w:r>
                    <w:rPr>
                      <w:rFonts w:hint="eastAsia" w:cs="Times New Roman"/>
                      <w:bCs/>
                      <w:color w:val="auto"/>
                      <w:kern w:val="0"/>
                      <w:sz w:val="21"/>
                      <w:szCs w:val="21"/>
                      <w:highlight w:val="none"/>
                      <w:u w:val="single"/>
                      <w:lang w:eastAsia="zh-CN"/>
                    </w:rPr>
                    <w:t>烫蜡</w:t>
                  </w:r>
                  <w:r>
                    <w:rPr>
                      <w:rFonts w:hint="default" w:ascii="Times New Roman" w:hAnsi="Times New Roman" w:eastAsia="宋体" w:cs="Times New Roman"/>
                      <w:bCs/>
                      <w:color w:val="auto"/>
                      <w:kern w:val="0"/>
                      <w:sz w:val="21"/>
                      <w:szCs w:val="21"/>
                      <w:highlight w:val="none"/>
                      <w:u w:val="single"/>
                    </w:rPr>
                    <w:t>包装药品工艺的项目，采掘、冶金、化学合成类制药、化工、造纸、制革等六类工业，污染严重的太阳能光伏产业上游企业（单晶、多晶硅棒生产及单晶、多晶硅电池片生产等）；禁止引进稀土材料等污染严重的新材料行业。</w:t>
                  </w:r>
                </w:p>
                <w:p>
                  <w:pPr>
                    <w:widowControl/>
                    <w:adjustRightInd w:val="0"/>
                    <w:snapToGrid w:val="0"/>
                    <w:jc w:val="center"/>
                    <w:rPr>
                      <w:rFonts w:hint="default" w:ascii="Times New Roman" w:hAnsi="Times New Roman" w:eastAsia="宋体" w:cs="Times New Roman"/>
                      <w:bCs/>
                      <w:color w:val="auto"/>
                      <w:kern w:val="0"/>
                      <w:sz w:val="21"/>
                      <w:szCs w:val="21"/>
                      <w:highlight w:val="none"/>
                      <w:u w:val="single"/>
                    </w:rPr>
                  </w:pPr>
                  <w:r>
                    <w:rPr>
                      <w:rFonts w:hint="default" w:ascii="Times New Roman" w:hAnsi="Times New Roman" w:eastAsia="宋体" w:cs="Times New Roman"/>
                      <w:bCs/>
                      <w:color w:val="auto"/>
                      <w:kern w:val="0"/>
                      <w:sz w:val="21"/>
                      <w:szCs w:val="21"/>
                      <w:highlight w:val="none"/>
                      <w:u w:val="single"/>
                    </w:rPr>
                    <w:t>2禁止不符合开发区总体规划或产业规划项目入区；</w:t>
                  </w:r>
                </w:p>
                <w:p>
                  <w:pPr>
                    <w:widowControl/>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bCs/>
                      <w:color w:val="auto"/>
                      <w:kern w:val="0"/>
                      <w:sz w:val="21"/>
                      <w:szCs w:val="21"/>
                      <w:highlight w:val="none"/>
                      <w:u w:val="single"/>
                    </w:rPr>
                    <w:t>3</w:t>
                  </w:r>
                  <w:r>
                    <w:rPr>
                      <w:rFonts w:hint="default" w:ascii="Times New Roman" w:hAnsi="Times New Roman" w:eastAsia="宋体" w:cs="Times New Roman"/>
                      <w:color w:val="auto"/>
                      <w:kern w:val="0"/>
                      <w:sz w:val="21"/>
                      <w:szCs w:val="21"/>
                      <w:highlight w:val="none"/>
                      <w:u w:val="single"/>
                    </w:rPr>
                    <w:t>建成区原则上不再新建单台容量29兆瓦（40蒸吨/小时）以下燃煤锅炉，其他区域原则上不再新建单台容量14兆瓦（20蒸吨/小时）以下的燃煤锅炉；</w:t>
                  </w:r>
                </w:p>
                <w:p>
                  <w:pPr>
                    <w:widowControl/>
                    <w:tabs>
                      <w:tab w:val="left" w:pos="6581"/>
                    </w:tabs>
                    <w:adjustRightInd w:val="0"/>
                    <w:snapToGrid w:val="0"/>
                    <w:jc w:val="center"/>
                    <w:rPr>
                      <w:rFonts w:hint="default" w:ascii="Times New Roman" w:hAnsi="Times New Roman" w:eastAsia="宋体" w:cs="Times New Roman"/>
                      <w:bCs/>
                      <w:color w:val="auto"/>
                      <w:kern w:val="0"/>
                      <w:sz w:val="21"/>
                      <w:szCs w:val="21"/>
                      <w:highlight w:val="none"/>
                      <w:u w:val="single"/>
                    </w:rPr>
                  </w:pPr>
                  <w:r>
                    <w:rPr>
                      <w:rFonts w:hint="default" w:ascii="Times New Roman" w:hAnsi="Times New Roman" w:eastAsia="宋体" w:cs="Times New Roman"/>
                      <w:bCs/>
                      <w:color w:val="auto"/>
                      <w:kern w:val="0"/>
                      <w:sz w:val="21"/>
                      <w:szCs w:val="21"/>
                      <w:highlight w:val="none"/>
                      <w:u w:val="single"/>
                    </w:rPr>
                    <w:t>4禁止《产业结构调整指导目录》中的“淘汰类”项目；</w:t>
                  </w:r>
                </w:p>
                <w:p>
                  <w:pPr>
                    <w:widowControl/>
                    <w:adjustRightInd w:val="0"/>
                    <w:snapToGrid w:val="0"/>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bCs/>
                      <w:color w:val="auto"/>
                      <w:kern w:val="0"/>
                      <w:sz w:val="21"/>
                      <w:szCs w:val="21"/>
                      <w:highlight w:val="none"/>
                      <w:u w:val="single"/>
                    </w:rPr>
                    <w:t>5禁止《外商投资产业指导目录》中禁止外商投资的项目。</w:t>
                  </w:r>
                </w:p>
              </w:tc>
              <w:tc>
                <w:tcPr>
                  <w:tcW w:w="699" w:type="pct"/>
                  <w:noWrap w:val="0"/>
                  <w:vAlign w:val="center"/>
                </w:tcPr>
                <w:p>
                  <w:pPr>
                    <w:widowControl/>
                    <w:jc w:val="center"/>
                    <w:rPr>
                      <w:rFonts w:hint="default" w:ascii="Times New Roman" w:hAnsi="Times New Roman" w:eastAsia="宋体" w:cs="Times New Roman"/>
                      <w:bCs/>
                      <w:iCs/>
                      <w:color w:val="auto"/>
                      <w:sz w:val="21"/>
                      <w:szCs w:val="21"/>
                      <w:highlight w:val="none"/>
                      <w:u w:val="single"/>
                      <w:lang w:val="en-US"/>
                    </w:rPr>
                  </w:pPr>
                  <w:r>
                    <w:rPr>
                      <w:rFonts w:hint="default" w:ascii="Times New Roman" w:hAnsi="Times New Roman" w:eastAsia="宋体" w:cs="Times New Roman"/>
                      <w:color w:val="auto"/>
                      <w:sz w:val="21"/>
                      <w:szCs w:val="21"/>
                      <w:highlight w:val="none"/>
                      <w:u w:val="single"/>
                    </w:rPr>
                    <w:t>本项</w:t>
                  </w:r>
                  <w:r>
                    <w:rPr>
                      <w:rFonts w:hint="default" w:ascii="Times New Roman" w:hAnsi="Times New Roman" w:eastAsia="宋体" w:cs="Times New Roman"/>
                      <w:bCs/>
                      <w:color w:val="auto"/>
                      <w:kern w:val="0"/>
                      <w:sz w:val="21"/>
                      <w:szCs w:val="21"/>
                      <w:highlight w:val="none"/>
                      <w:u w:val="single"/>
                    </w:rPr>
                    <w:t>目</w:t>
                  </w:r>
                  <w:r>
                    <w:rPr>
                      <w:rFonts w:hint="eastAsia" w:ascii="Times New Roman" w:hAnsi="Times New Roman" w:eastAsia="宋体" w:cs="Times New Roman"/>
                      <w:bCs/>
                      <w:color w:val="auto"/>
                      <w:kern w:val="0"/>
                      <w:sz w:val="21"/>
                      <w:szCs w:val="21"/>
                      <w:highlight w:val="none"/>
                      <w:u w:val="single"/>
                      <w:lang w:val="en-US" w:eastAsia="zh-CN"/>
                    </w:rPr>
                    <w:t>化学药品制剂制造</w:t>
                  </w:r>
                  <w:r>
                    <w:rPr>
                      <w:rFonts w:hint="default" w:ascii="Times New Roman" w:hAnsi="Times New Roman" w:eastAsia="宋体" w:cs="Times New Roman"/>
                      <w:bCs/>
                      <w:color w:val="auto"/>
                      <w:kern w:val="0"/>
                      <w:sz w:val="21"/>
                      <w:szCs w:val="21"/>
                      <w:highlight w:val="none"/>
                      <w:u w:val="single"/>
                    </w:rPr>
                    <w:t>不</w:t>
                  </w:r>
                  <w:r>
                    <w:rPr>
                      <w:rFonts w:hint="default" w:ascii="Times New Roman" w:hAnsi="Times New Roman" w:eastAsia="宋体" w:cs="Times New Roman"/>
                      <w:color w:val="auto"/>
                      <w:sz w:val="21"/>
                      <w:szCs w:val="21"/>
                      <w:highlight w:val="none"/>
                      <w:u w:val="single"/>
                    </w:rPr>
                    <w:t>属于</w:t>
                  </w:r>
                  <w:r>
                    <w:rPr>
                      <w:rFonts w:hint="default" w:ascii="Times New Roman" w:hAnsi="Times New Roman" w:eastAsia="宋体" w:cs="Times New Roman"/>
                      <w:color w:val="auto"/>
                      <w:sz w:val="21"/>
                      <w:szCs w:val="21"/>
                      <w:highlight w:val="none"/>
                      <w:u w:val="single"/>
                      <w:lang w:val="en-US" w:eastAsia="zh-CN"/>
                    </w:rPr>
                    <w:t>禁止引入项目</w:t>
                  </w:r>
                  <w:r>
                    <w:rPr>
                      <w:rFonts w:hint="default" w:ascii="Times New Roman" w:hAnsi="Times New Roman" w:eastAsia="宋体" w:cs="Times New Roman"/>
                      <w:color w:val="auto"/>
                      <w:sz w:val="21"/>
                      <w:szCs w:val="21"/>
                      <w:highlight w:val="none"/>
                      <w:u w:val="single"/>
                    </w:rPr>
                    <w:t>，</w:t>
                  </w:r>
                  <w:r>
                    <w:rPr>
                      <w:rFonts w:hint="default" w:ascii="Times New Roman" w:hAnsi="Times New Roman" w:eastAsia="宋体" w:cs="Times New Roman"/>
                      <w:bCs/>
                      <w:color w:val="auto"/>
                      <w:kern w:val="0"/>
                      <w:sz w:val="21"/>
                      <w:szCs w:val="21"/>
                      <w:highlight w:val="none"/>
                      <w:u w:val="single"/>
                    </w:rPr>
                    <w:t>《产业结构调整指导目录》中的“限制类”项目</w:t>
                  </w:r>
                  <w:r>
                    <w:rPr>
                      <w:rFonts w:hint="default" w:ascii="Times New Roman" w:hAnsi="Times New Roman" w:eastAsia="宋体" w:cs="Times New Roman"/>
                      <w:bCs/>
                      <w:color w:val="auto"/>
                      <w:kern w:val="0"/>
                      <w:sz w:val="21"/>
                      <w:szCs w:val="21"/>
                      <w:highlight w:val="none"/>
                      <w:u w:val="single"/>
                      <w:lang w:eastAsia="zh-CN"/>
                    </w:rPr>
                    <w:t>，</w:t>
                  </w:r>
                  <w:r>
                    <w:rPr>
                      <w:rFonts w:hint="default" w:ascii="Times New Roman" w:hAnsi="Times New Roman" w:eastAsia="宋体" w:cs="Times New Roman"/>
                      <w:color w:val="auto"/>
                      <w:sz w:val="21"/>
                      <w:szCs w:val="21"/>
                      <w:highlight w:val="none"/>
                      <w:u w:val="single"/>
                    </w:rPr>
                    <w:t>符合开发区</w:t>
                  </w:r>
                  <w:r>
                    <w:rPr>
                      <w:rFonts w:hint="default" w:ascii="Times New Roman" w:hAnsi="Times New Roman" w:eastAsia="宋体" w:cs="Times New Roman"/>
                      <w:color w:val="auto"/>
                      <w:sz w:val="21"/>
                      <w:szCs w:val="21"/>
                      <w:highlight w:val="none"/>
                      <w:u w:val="single"/>
                      <w:lang w:val="en-US" w:eastAsia="zh-CN"/>
                    </w:rPr>
                    <w:t>总体规划</w:t>
                  </w:r>
                  <w:r>
                    <w:rPr>
                      <w:rFonts w:hint="default" w:ascii="Times New Roman" w:hAnsi="Times New Roman" w:eastAsia="宋体" w:cs="Times New Roman"/>
                      <w:color w:val="auto"/>
                      <w:sz w:val="21"/>
                      <w:szCs w:val="21"/>
                      <w:highlight w:val="none"/>
                      <w:u w:val="single"/>
                      <w:lang w:eastAsia="zh-CN"/>
                    </w:rPr>
                    <w:t>；</w:t>
                  </w:r>
                  <w:r>
                    <w:rPr>
                      <w:rFonts w:hint="default" w:ascii="Times New Roman" w:hAnsi="Times New Roman" w:eastAsia="宋体" w:cs="Times New Roman"/>
                      <w:color w:val="auto"/>
                      <w:sz w:val="21"/>
                      <w:szCs w:val="21"/>
                      <w:highlight w:val="none"/>
                      <w:u w:val="single"/>
                      <w:lang w:val="en-US" w:eastAsia="zh-CN"/>
                    </w:rPr>
                    <w:t>本项目不涉及新建锅炉。</w:t>
                  </w:r>
                  <w:r>
                    <w:rPr>
                      <w:rFonts w:hint="eastAsia" w:cs="Times New Roman"/>
                      <w:color w:val="auto"/>
                      <w:sz w:val="21"/>
                      <w:szCs w:val="21"/>
                      <w:highlight w:val="none"/>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38" w:type="pct"/>
                  <w:vMerge w:val="continue"/>
                  <w:noWrap w:val="0"/>
                  <w:vAlign w:val="center"/>
                </w:tcPr>
                <w:p>
                  <w:pPr>
                    <w:widowControl/>
                    <w:jc w:val="center"/>
                    <w:rPr>
                      <w:rFonts w:hint="default" w:ascii="Times New Roman" w:hAnsi="Times New Roman" w:eastAsia="宋体" w:cs="Times New Roman"/>
                      <w:color w:val="auto"/>
                      <w:sz w:val="21"/>
                      <w:szCs w:val="21"/>
                      <w:highlight w:val="none"/>
                      <w:u w:val="single"/>
                    </w:rPr>
                  </w:pPr>
                </w:p>
              </w:tc>
              <w:tc>
                <w:tcPr>
                  <w:tcW w:w="361"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310"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261" w:type="pct"/>
                  <w:vMerge w:val="continue"/>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p>
              </w:tc>
              <w:tc>
                <w:tcPr>
                  <w:tcW w:w="241" w:type="pc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限制开发建设活动的要求</w:t>
                  </w:r>
                </w:p>
              </w:tc>
              <w:tc>
                <w:tcPr>
                  <w:tcW w:w="2885" w:type="pct"/>
                  <w:noWrap w:val="0"/>
                  <w:vAlign w:val="center"/>
                </w:tcPr>
                <w:p>
                  <w:pPr>
                    <w:adjustRightInd w:val="0"/>
                    <w:snapToGrid w:val="0"/>
                    <w:jc w:val="center"/>
                    <w:rPr>
                      <w:rFonts w:hint="default" w:ascii="Times New Roman" w:hAnsi="Times New Roman" w:eastAsia="宋体" w:cs="Times New Roman"/>
                      <w:bCs/>
                      <w:color w:val="auto"/>
                      <w:kern w:val="0"/>
                      <w:sz w:val="21"/>
                      <w:szCs w:val="21"/>
                      <w:highlight w:val="none"/>
                      <w:u w:val="single"/>
                    </w:rPr>
                  </w:pPr>
                  <w:r>
                    <w:rPr>
                      <w:rFonts w:hint="default" w:ascii="Times New Roman" w:hAnsi="Times New Roman" w:eastAsia="宋体" w:cs="Times New Roman"/>
                      <w:bCs/>
                      <w:color w:val="auto"/>
                      <w:kern w:val="0"/>
                      <w:sz w:val="21"/>
                      <w:szCs w:val="21"/>
                      <w:highlight w:val="none"/>
                      <w:u w:val="single"/>
                    </w:rPr>
                    <w:t>1</w:t>
                  </w:r>
                  <w:r>
                    <w:rPr>
                      <w:rFonts w:hint="default" w:ascii="Times New Roman" w:hAnsi="Times New Roman" w:eastAsia="宋体" w:cs="Times New Roman"/>
                      <w:color w:val="auto"/>
                      <w:kern w:val="0"/>
                      <w:sz w:val="21"/>
                      <w:szCs w:val="21"/>
                      <w:highlight w:val="none"/>
                      <w:u w:val="single"/>
                    </w:rPr>
                    <w:t>新建、扩建“两高”项目应采用先进适用的工艺技术和装备，单位产品物耗、能耗、水耗等达到清洁生产先进水平，依法制定并严格落实防治土壤与地下水污染的措施。国家或地方已出台超低排放要求的“两高”行业建设项目应满足超低排放要求；</w:t>
                  </w:r>
                </w:p>
                <w:p>
                  <w:pPr>
                    <w:widowControl/>
                    <w:adjustRightInd w:val="0"/>
                    <w:snapToGrid w:val="0"/>
                    <w:jc w:val="center"/>
                    <w:rPr>
                      <w:rFonts w:hint="default" w:ascii="Times New Roman" w:hAnsi="Times New Roman" w:eastAsia="宋体" w:cs="Times New Roman"/>
                      <w:bCs/>
                      <w:color w:val="auto"/>
                      <w:kern w:val="0"/>
                      <w:sz w:val="21"/>
                      <w:szCs w:val="21"/>
                      <w:highlight w:val="none"/>
                      <w:u w:val="single"/>
                    </w:rPr>
                  </w:pPr>
                  <w:r>
                    <w:rPr>
                      <w:rFonts w:hint="default" w:ascii="Times New Roman" w:hAnsi="Times New Roman" w:eastAsia="宋体" w:cs="Times New Roman"/>
                      <w:bCs/>
                      <w:color w:val="auto"/>
                      <w:kern w:val="0"/>
                      <w:sz w:val="21"/>
                      <w:szCs w:val="21"/>
                      <w:highlight w:val="none"/>
                      <w:u w:val="single"/>
                    </w:rPr>
                    <w:t>2严格限制涉重企业入区，新增的重金属总量须征得相关主管部门批准后，方可实施；</w:t>
                  </w:r>
                </w:p>
                <w:p>
                  <w:pPr>
                    <w:widowControl/>
                    <w:adjustRightInd w:val="0"/>
                    <w:snapToGrid w:val="0"/>
                    <w:jc w:val="center"/>
                    <w:rPr>
                      <w:rFonts w:hint="default" w:ascii="Times New Roman" w:hAnsi="Times New Roman" w:eastAsia="宋体" w:cs="Times New Roman"/>
                      <w:bCs/>
                      <w:color w:val="auto"/>
                      <w:kern w:val="0"/>
                      <w:sz w:val="21"/>
                      <w:szCs w:val="21"/>
                      <w:highlight w:val="none"/>
                      <w:u w:val="single"/>
                    </w:rPr>
                  </w:pPr>
                  <w:r>
                    <w:rPr>
                      <w:rFonts w:hint="default" w:ascii="Times New Roman" w:hAnsi="Times New Roman" w:eastAsia="宋体" w:cs="Times New Roman"/>
                      <w:bCs/>
                      <w:color w:val="auto"/>
                      <w:kern w:val="0"/>
                      <w:sz w:val="21"/>
                      <w:szCs w:val="21"/>
                      <w:highlight w:val="none"/>
                      <w:u w:val="single"/>
                    </w:rPr>
                    <w:t>3严格限制《产业结构调整指导目录》中的“限制类”项目入区；</w:t>
                  </w:r>
                </w:p>
                <w:p>
                  <w:pPr>
                    <w:widowControl/>
                    <w:adjustRightInd w:val="0"/>
                    <w:snapToGrid w:val="0"/>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bCs/>
                      <w:color w:val="auto"/>
                      <w:kern w:val="0"/>
                      <w:sz w:val="21"/>
                      <w:szCs w:val="21"/>
                      <w:highlight w:val="none"/>
                      <w:u w:val="single"/>
                    </w:rPr>
                    <w:t>4严格限制《外商投资产业指导目录》中限制外商投资的项目入区。</w:t>
                  </w:r>
                </w:p>
              </w:tc>
              <w:tc>
                <w:tcPr>
                  <w:tcW w:w="699" w:type="pct"/>
                  <w:noWrap w:val="0"/>
                  <w:vAlign w:val="center"/>
                </w:tcPr>
                <w:p>
                  <w:pPr>
                    <w:widowControl/>
                    <w:jc w:val="center"/>
                    <w:rPr>
                      <w:rFonts w:hint="default" w:ascii="Times New Roman" w:hAnsi="Times New Roman" w:eastAsia="宋体" w:cs="Times New Roman"/>
                      <w:bCs/>
                      <w:iCs/>
                      <w:color w:val="auto"/>
                      <w:sz w:val="21"/>
                      <w:szCs w:val="21"/>
                      <w:highlight w:val="none"/>
                      <w:u w:val="single"/>
                      <w:lang w:val="en-US" w:eastAsia="zh-CN"/>
                    </w:rPr>
                  </w:pPr>
                  <w:r>
                    <w:rPr>
                      <w:rFonts w:hint="default" w:ascii="Times New Roman" w:hAnsi="Times New Roman" w:eastAsia="宋体" w:cs="Times New Roman"/>
                      <w:bCs/>
                      <w:iCs/>
                      <w:color w:val="auto"/>
                      <w:sz w:val="21"/>
                      <w:szCs w:val="21"/>
                      <w:highlight w:val="none"/>
                      <w:u w:val="single"/>
                      <w:lang w:val="en-US" w:eastAsia="zh-CN"/>
                    </w:rPr>
                    <w:t>本项目不属于</w:t>
                  </w:r>
                  <w:r>
                    <w:rPr>
                      <w:rFonts w:hint="eastAsia" w:cs="Times New Roman"/>
                      <w:bCs/>
                      <w:iCs/>
                      <w:color w:val="auto"/>
                      <w:sz w:val="21"/>
                      <w:szCs w:val="21"/>
                      <w:highlight w:val="none"/>
                      <w:u w:val="single"/>
                      <w:lang w:val="en-US" w:eastAsia="zh-CN"/>
                    </w:rPr>
                    <w:t>，</w:t>
                  </w:r>
                  <w:r>
                    <w:rPr>
                      <w:rFonts w:hint="eastAsia" w:cs="Times New Roman"/>
                      <w:bCs/>
                      <w:color w:val="auto"/>
                      <w:kern w:val="0"/>
                      <w:sz w:val="21"/>
                      <w:szCs w:val="21"/>
                      <w:highlight w:val="none"/>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38" w:type="pct"/>
                  <w:vMerge w:val="continue"/>
                  <w:noWrap w:val="0"/>
                  <w:vAlign w:val="center"/>
                </w:tcPr>
                <w:p>
                  <w:pPr>
                    <w:widowControl/>
                    <w:jc w:val="center"/>
                    <w:rPr>
                      <w:rFonts w:hint="default" w:ascii="Times New Roman" w:hAnsi="Times New Roman" w:eastAsia="宋体" w:cs="Times New Roman"/>
                      <w:color w:val="auto"/>
                      <w:sz w:val="21"/>
                      <w:szCs w:val="21"/>
                      <w:highlight w:val="none"/>
                      <w:u w:val="single"/>
                    </w:rPr>
                  </w:pPr>
                </w:p>
              </w:tc>
              <w:tc>
                <w:tcPr>
                  <w:tcW w:w="361"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310"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261" w:type="pct"/>
                  <w:vMerge w:val="continue"/>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p>
              </w:tc>
              <w:tc>
                <w:tcPr>
                  <w:tcW w:w="241" w:type="pc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不符合空间布局活动的退出要求</w:t>
                  </w:r>
                </w:p>
              </w:tc>
              <w:tc>
                <w:tcPr>
                  <w:tcW w:w="2885" w:type="pct"/>
                  <w:noWrap w:val="0"/>
                  <w:vAlign w:val="center"/>
                </w:tcPr>
                <w:p>
                  <w:pPr>
                    <w:adjustRightInd w:val="0"/>
                    <w:snapToGrid w:val="0"/>
                    <w:jc w:val="center"/>
                    <w:rPr>
                      <w:rFonts w:hint="default" w:ascii="Times New Roman" w:hAnsi="Times New Roman" w:eastAsia="宋体" w:cs="Times New Roman"/>
                      <w:bCs/>
                      <w:color w:val="auto"/>
                      <w:kern w:val="0"/>
                      <w:sz w:val="21"/>
                      <w:szCs w:val="21"/>
                      <w:highlight w:val="none"/>
                      <w:u w:val="single"/>
                    </w:rPr>
                  </w:pPr>
                  <w:r>
                    <w:rPr>
                      <w:rFonts w:hint="default" w:ascii="Times New Roman" w:hAnsi="Times New Roman" w:eastAsia="宋体" w:cs="Times New Roman"/>
                      <w:bCs/>
                      <w:color w:val="auto"/>
                      <w:kern w:val="0"/>
                      <w:sz w:val="21"/>
                      <w:szCs w:val="21"/>
                      <w:highlight w:val="none"/>
                      <w:u w:val="single"/>
                    </w:rPr>
                    <w:t>1在充分落实环保措施、对周围环境影响可接受的前提下，允许不符合空间布局的现有项目进行改扩建工程；</w:t>
                  </w:r>
                </w:p>
                <w:p>
                  <w:pPr>
                    <w:adjustRightInd w:val="0"/>
                    <w:snapToGrid w:val="0"/>
                    <w:jc w:val="center"/>
                    <w:rPr>
                      <w:rFonts w:hint="default" w:ascii="Times New Roman" w:hAnsi="Times New Roman" w:eastAsia="宋体" w:cs="Times New Roman"/>
                      <w:bCs/>
                      <w:color w:val="auto"/>
                      <w:kern w:val="0"/>
                      <w:sz w:val="21"/>
                      <w:szCs w:val="21"/>
                      <w:highlight w:val="none"/>
                      <w:u w:val="single"/>
                    </w:rPr>
                  </w:pPr>
                  <w:r>
                    <w:rPr>
                      <w:rFonts w:hint="default" w:ascii="Times New Roman" w:hAnsi="Times New Roman" w:eastAsia="宋体" w:cs="Times New Roman"/>
                      <w:bCs/>
                      <w:color w:val="auto"/>
                      <w:kern w:val="0"/>
                      <w:sz w:val="21"/>
                      <w:szCs w:val="21"/>
                      <w:highlight w:val="none"/>
                      <w:u w:val="single"/>
                    </w:rPr>
                    <w:t>2用地冲突企业，在取得合法土地使用证前，禁止扩建和扩大厂区；</w:t>
                  </w:r>
                </w:p>
                <w:p>
                  <w:pPr>
                    <w:adjustRightInd w:val="0"/>
                    <w:snapToGrid w:val="0"/>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bCs/>
                      <w:color w:val="auto"/>
                      <w:kern w:val="0"/>
                      <w:sz w:val="21"/>
                      <w:szCs w:val="21"/>
                      <w:highlight w:val="none"/>
                      <w:u w:val="single"/>
                    </w:rPr>
                    <w:t>3现有不符合开发区产业发展方向和环境保护要求的企业应逐步升级改造或搬迁、淘汰；尽快制定拆除搬迁方案，明确搬迁时限。</w:t>
                  </w:r>
                </w:p>
              </w:tc>
              <w:tc>
                <w:tcPr>
                  <w:tcW w:w="699" w:type="pct"/>
                  <w:noWrap w:val="0"/>
                  <w:vAlign w:val="center"/>
                </w:tcPr>
                <w:p>
                  <w:pPr>
                    <w:widowControl/>
                    <w:jc w:val="center"/>
                    <w:rPr>
                      <w:rFonts w:hint="default" w:ascii="Times New Roman" w:hAnsi="Times New Roman" w:eastAsia="宋体" w:cs="Times New Roman"/>
                      <w:bCs/>
                      <w:iCs/>
                      <w:color w:val="auto"/>
                      <w:sz w:val="21"/>
                      <w:szCs w:val="21"/>
                      <w:highlight w:val="none"/>
                      <w:u w:val="single"/>
                      <w:lang w:val="en-US" w:eastAsia="zh-CN"/>
                    </w:rPr>
                  </w:pPr>
                  <w:r>
                    <w:rPr>
                      <w:rFonts w:hint="default" w:ascii="Times New Roman" w:hAnsi="Times New Roman" w:eastAsia="宋体" w:cs="Times New Roman"/>
                      <w:bCs/>
                      <w:iCs/>
                      <w:color w:val="auto"/>
                      <w:sz w:val="21"/>
                      <w:szCs w:val="21"/>
                      <w:highlight w:val="none"/>
                      <w:u w:val="single"/>
                      <w:lang w:val="en-US" w:eastAsia="zh-CN"/>
                    </w:rPr>
                    <w:t>本项目符合空间布局要求，不属于用地冲突企业，</w:t>
                  </w:r>
                  <w:r>
                    <w:rPr>
                      <w:rFonts w:hint="eastAsia" w:ascii="Times New Roman" w:hAnsi="Times New Roman" w:eastAsia="宋体" w:cs="Times New Roman"/>
                      <w:bCs/>
                      <w:iCs/>
                      <w:color w:val="auto"/>
                      <w:sz w:val="21"/>
                      <w:szCs w:val="21"/>
                      <w:highlight w:val="none"/>
                      <w:u w:val="single"/>
                      <w:lang w:val="en-US" w:eastAsia="zh-CN"/>
                    </w:rPr>
                    <w:t>化学药品制剂制造</w:t>
                  </w:r>
                  <w:r>
                    <w:rPr>
                      <w:rFonts w:hint="default" w:ascii="Times New Roman" w:hAnsi="Times New Roman" w:eastAsia="宋体" w:cs="Times New Roman"/>
                      <w:bCs/>
                      <w:iCs/>
                      <w:color w:val="auto"/>
                      <w:sz w:val="21"/>
                      <w:szCs w:val="21"/>
                      <w:highlight w:val="none"/>
                      <w:u w:val="single"/>
                      <w:lang w:val="en-US" w:eastAsia="zh-CN"/>
                    </w:rPr>
                    <w:t>符合开发区产业发展方向。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38" w:type="pct"/>
                  <w:vMerge w:val="continue"/>
                  <w:noWrap w:val="0"/>
                  <w:vAlign w:val="center"/>
                </w:tcPr>
                <w:p>
                  <w:pPr>
                    <w:widowControl/>
                    <w:jc w:val="center"/>
                    <w:rPr>
                      <w:rFonts w:hint="default" w:ascii="Times New Roman" w:hAnsi="Times New Roman" w:eastAsia="宋体" w:cs="Times New Roman"/>
                      <w:color w:val="auto"/>
                      <w:sz w:val="21"/>
                      <w:szCs w:val="21"/>
                      <w:highlight w:val="none"/>
                      <w:u w:val="single"/>
                    </w:rPr>
                  </w:pPr>
                </w:p>
              </w:tc>
              <w:tc>
                <w:tcPr>
                  <w:tcW w:w="361"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310"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261" w:type="pct"/>
                  <w:vMerge w:val="restar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污染物排放管控</w:t>
                  </w:r>
                </w:p>
              </w:tc>
              <w:tc>
                <w:tcPr>
                  <w:tcW w:w="241" w:type="pc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总量控制和污染物减排</w:t>
                  </w:r>
                </w:p>
              </w:tc>
              <w:tc>
                <w:tcPr>
                  <w:tcW w:w="2885" w:type="pct"/>
                  <w:noWrap w:val="0"/>
                  <w:vAlign w:val="center"/>
                </w:tcPr>
                <w:p>
                  <w:pPr>
                    <w:widowControl/>
                    <w:adjustRightInd w:val="0"/>
                    <w:snapToGrid w:val="0"/>
                    <w:jc w:val="center"/>
                    <w:rPr>
                      <w:rFonts w:hint="default" w:ascii="Times New Roman" w:hAnsi="Times New Roman" w:eastAsia="宋体" w:cs="Times New Roman"/>
                      <w:bCs/>
                      <w:color w:val="auto"/>
                      <w:kern w:val="0"/>
                      <w:sz w:val="21"/>
                      <w:szCs w:val="21"/>
                      <w:highlight w:val="none"/>
                      <w:u w:val="single"/>
                    </w:rPr>
                  </w:pPr>
                  <w:r>
                    <w:rPr>
                      <w:rFonts w:hint="default" w:ascii="Times New Roman" w:hAnsi="Times New Roman" w:eastAsia="宋体" w:cs="Times New Roman"/>
                      <w:bCs/>
                      <w:color w:val="auto"/>
                      <w:kern w:val="0"/>
                      <w:sz w:val="21"/>
                      <w:szCs w:val="21"/>
                      <w:highlight w:val="none"/>
                      <w:u w:val="single"/>
                    </w:rPr>
                    <w:t>2030年</w:t>
                  </w:r>
                  <w:r>
                    <w:rPr>
                      <w:rFonts w:hint="default" w:ascii="Times New Roman" w:hAnsi="Times New Roman" w:eastAsia="宋体" w:cs="Times New Roman"/>
                      <w:color w:val="auto"/>
                      <w:kern w:val="0"/>
                      <w:sz w:val="21"/>
                      <w:szCs w:val="21"/>
                      <w:highlight w:val="none"/>
                      <w:u w:val="single"/>
                    </w:rPr>
                    <w:t>控制总量：</w:t>
                  </w:r>
                  <w:r>
                    <w:rPr>
                      <w:rFonts w:hint="default" w:ascii="Times New Roman" w:hAnsi="Times New Roman" w:eastAsia="宋体" w:cs="Times New Roman"/>
                      <w:bCs/>
                      <w:color w:val="auto"/>
                      <w:kern w:val="0"/>
                      <w:sz w:val="21"/>
                      <w:szCs w:val="21"/>
                      <w:highlight w:val="none"/>
                      <w:u w:val="single"/>
                    </w:rPr>
                    <w:t>COD：</w:t>
                  </w:r>
                  <w:r>
                    <w:rPr>
                      <w:rFonts w:hint="default" w:ascii="Times New Roman" w:hAnsi="Times New Roman" w:eastAsia="宋体" w:cs="Times New Roman"/>
                      <w:color w:val="auto"/>
                      <w:sz w:val="21"/>
                      <w:szCs w:val="21"/>
                      <w:highlight w:val="none"/>
                      <w:u w:val="single"/>
                    </w:rPr>
                    <w:t>1662.09</w:t>
                  </w:r>
                  <w:r>
                    <w:rPr>
                      <w:rFonts w:hint="default" w:ascii="Times New Roman" w:hAnsi="Times New Roman" w:eastAsia="宋体" w:cs="Times New Roman"/>
                      <w:bCs/>
                      <w:color w:val="auto"/>
                      <w:kern w:val="0"/>
                      <w:sz w:val="21"/>
                      <w:szCs w:val="21"/>
                      <w:highlight w:val="none"/>
                      <w:u w:val="single"/>
                    </w:rPr>
                    <w:t>t/a、氨氮：</w:t>
                  </w:r>
                  <w:r>
                    <w:rPr>
                      <w:rFonts w:hint="default" w:ascii="Times New Roman" w:hAnsi="Times New Roman" w:eastAsia="宋体" w:cs="Times New Roman"/>
                      <w:color w:val="auto"/>
                      <w:sz w:val="21"/>
                      <w:szCs w:val="21"/>
                      <w:highlight w:val="none"/>
                      <w:u w:val="single"/>
                    </w:rPr>
                    <w:t>216.07</w:t>
                  </w:r>
                  <w:r>
                    <w:rPr>
                      <w:rFonts w:hint="default" w:ascii="Times New Roman" w:hAnsi="Times New Roman" w:eastAsia="宋体" w:cs="Times New Roman"/>
                      <w:bCs/>
                      <w:color w:val="auto"/>
                      <w:kern w:val="0"/>
                      <w:sz w:val="21"/>
                      <w:szCs w:val="21"/>
                      <w:highlight w:val="none"/>
                      <w:u w:val="single"/>
                    </w:rPr>
                    <w:t>t/a；SO</w:t>
                  </w:r>
                  <w:r>
                    <w:rPr>
                      <w:rFonts w:hint="default" w:ascii="Times New Roman" w:hAnsi="Times New Roman" w:eastAsia="宋体" w:cs="Times New Roman"/>
                      <w:bCs/>
                      <w:color w:val="auto"/>
                      <w:kern w:val="0"/>
                      <w:sz w:val="21"/>
                      <w:szCs w:val="21"/>
                      <w:highlight w:val="none"/>
                      <w:u w:val="single"/>
                      <w:vertAlign w:val="subscript"/>
                    </w:rPr>
                    <w:t>2</w:t>
                  </w:r>
                  <w:r>
                    <w:rPr>
                      <w:rFonts w:hint="default" w:ascii="Times New Roman" w:hAnsi="Times New Roman" w:eastAsia="宋体" w:cs="Times New Roman"/>
                      <w:bCs/>
                      <w:color w:val="auto"/>
                      <w:kern w:val="0"/>
                      <w:sz w:val="21"/>
                      <w:szCs w:val="21"/>
                      <w:highlight w:val="none"/>
                      <w:u w:val="single"/>
                    </w:rPr>
                    <w:t>：</w:t>
                  </w:r>
                  <w:r>
                    <w:rPr>
                      <w:rFonts w:hint="default" w:ascii="Times New Roman" w:hAnsi="Times New Roman" w:eastAsia="宋体" w:cs="Times New Roman"/>
                      <w:color w:val="auto"/>
                      <w:sz w:val="21"/>
                      <w:szCs w:val="21"/>
                      <w:highlight w:val="none"/>
                      <w:u w:val="single"/>
                    </w:rPr>
                    <w:t>772.677</w:t>
                  </w:r>
                  <w:r>
                    <w:rPr>
                      <w:rFonts w:hint="default" w:ascii="Times New Roman" w:hAnsi="Times New Roman" w:eastAsia="宋体" w:cs="Times New Roman"/>
                      <w:bCs/>
                      <w:color w:val="auto"/>
                      <w:kern w:val="0"/>
                      <w:sz w:val="21"/>
                      <w:szCs w:val="21"/>
                      <w:highlight w:val="none"/>
                      <w:u w:val="single"/>
                    </w:rPr>
                    <w:t>t/a、NO</w:t>
                  </w:r>
                  <w:r>
                    <w:rPr>
                      <w:rFonts w:hint="default" w:ascii="Times New Roman" w:hAnsi="Times New Roman" w:eastAsia="宋体" w:cs="Times New Roman"/>
                      <w:bCs/>
                      <w:color w:val="auto"/>
                      <w:kern w:val="0"/>
                      <w:sz w:val="21"/>
                      <w:szCs w:val="21"/>
                      <w:highlight w:val="none"/>
                      <w:u w:val="single"/>
                      <w:vertAlign w:val="subscript"/>
                    </w:rPr>
                    <w:t>X</w:t>
                  </w:r>
                  <w:r>
                    <w:rPr>
                      <w:rFonts w:hint="default" w:ascii="Times New Roman" w:hAnsi="Times New Roman" w:eastAsia="宋体" w:cs="Times New Roman"/>
                      <w:bCs/>
                      <w:color w:val="auto"/>
                      <w:kern w:val="0"/>
                      <w:sz w:val="21"/>
                      <w:szCs w:val="21"/>
                      <w:highlight w:val="none"/>
                      <w:u w:val="single"/>
                    </w:rPr>
                    <w:t>：</w:t>
                  </w:r>
                  <w:r>
                    <w:rPr>
                      <w:rFonts w:hint="default" w:ascii="Times New Roman" w:hAnsi="Times New Roman" w:eastAsia="宋体" w:cs="Times New Roman"/>
                      <w:color w:val="auto"/>
                      <w:sz w:val="21"/>
                      <w:szCs w:val="21"/>
                      <w:highlight w:val="none"/>
                      <w:u w:val="single"/>
                    </w:rPr>
                    <w:t>3012.81</w:t>
                  </w:r>
                  <w:r>
                    <w:rPr>
                      <w:rFonts w:hint="default" w:ascii="Times New Roman" w:hAnsi="Times New Roman" w:eastAsia="宋体" w:cs="Times New Roman"/>
                      <w:bCs/>
                      <w:color w:val="auto"/>
                      <w:kern w:val="0"/>
                      <w:sz w:val="21"/>
                      <w:szCs w:val="21"/>
                      <w:highlight w:val="none"/>
                      <w:u w:val="single"/>
                    </w:rPr>
                    <w:t>t/a；</w:t>
                  </w:r>
                </w:p>
                <w:p>
                  <w:pPr>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1协调推进重点污染物减排方案的制定，配合区域完成节能减排目标，明确责任主体，落实工作措施，严格控制污染物排放总量；</w:t>
                  </w:r>
                </w:p>
                <w:p>
                  <w:pPr>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2开发区按照串联用水，分质用水、一水多用和循环利用的原则，提高水资源利用率，建设节水型开发区；加快污水收集管网建设，开发区污废水基本实现全收集、全处理；</w:t>
                  </w:r>
                </w:p>
                <w:p>
                  <w:pPr>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3推进热电联产和集中供热，推进煤炭清洁利用；积极推广应用煤炭清洁高效利用和新型节能技术；</w:t>
                  </w:r>
                </w:p>
                <w:p>
                  <w:pPr>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4强化源头防控，鼓励企业采用先进适用的清洁生产原料、技术、工艺和装备；对排放强度高的重污染行业实施清洁化改造，新建项目主要污染物全面执行大气污染物特别排放限值，执行期限根据大气环境质量状况和相关文件要求确定；</w:t>
                  </w:r>
                </w:p>
                <w:p>
                  <w:pPr>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5加大工业污染源烟气高效脱硫脱硝、除尘改造力度，确保各项污染物稳定达标排放；重点排污单位全部安装自动监控设备并与生态环境部门联网；对排放不达标的企业按照“一企一策”的原则，限期整改到位；全面加强工业无组织排放管控；</w:t>
                  </w:r>
                </w:p>
                <w:p>
                  <w:pPr>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6全面推进挥发性有机物总量减排，深入推进工业涂装、包装印刷等行业挥发性有机物深度治理，加强高效收集治理设施建设，实现排气筒与厂界双达标；逐步推进挥发性有机物排放重点企业、开发区治理和在线监控设施建设，推动挥发性有机物产品源头替代；推进年排放量10吨以上和泄漏点位超过2000个的重点企业建设监测、防控和处理相结合的VOCs治理体系；</w:t>
                  </w:r>
                </w:p>
                <w:p>
                  <w:pPr>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7依据《关于加强高能耗、高排放建设项目生态环境源头防控的指导意见》（环环评[2021]45号）的相关要求，新建、扩建“两高”项目应采用先进适用的工艺技术和装备，单位产品物耗、能耗、水耗等达到清洁生产先进水平。</w:t>
                  </w:r>
                </w:p>
              </w:tc>
              <w:tc>
                <w:tcPr>
                  <w:tcW w:w="699" w:type="pct"/>
                  <w:noWrap w:val="0"/>
                  <w:vAlign w:val="center"/>
                </w:tcPr>
                <w:p>
                  <w:pPr>
                    <w:pStyle w:val="7"/>
                    <w:jc w:val="center"/>
                    <w:rPr>
                      <w:rFonts w:hint="default" w:ascii="Times New Roman" w:hAnsi="Times New Roman" w:eastAsia="宋体" w:cs="Times New Roman"/>
                      <w:bCs/>
                      <w:iCs/>
                      <w:color w:val="auto"/>
                      <w:sz w:val="21"/>
                      <w:szCs w:val="21"/>
                      <w:highlight w:val="none"/>
                      <w:u w:val="single"/>
                      <w:lang w:val="en-US" w:eastAsia="zh-CN"/>
                    </w:rPr>
                  </w:pPr>
                  <w:r>
                    <w:rPr>
                      <w:rFonts w:hint="default" w:ascii="Times New Roman" w:hAnsi="Times New Roman" w:eastAsia="宋体" w:cs="Times New Roman"/>
                      <w:bCs/>
                      <w:iCs/>
                      <w:color w:val="auto"/>
                      <w:sz w:val="21"/>
                      <w:szCs w:val="21"/>
                      <w:highlight w:val="none"/>
                      <w:u w:val="single"/>
                    </w:rPr>
                    <w:t>本项目运营期</w:t>
                  </w:r>
                  <w:r>
                    <w:rPr>
                      <w:rFonts w:hint="default" w:ascii="Times New Roman" w:hAnsi="Times New Roman" w:eastAsia="宋体" w:cs="Times New Roman"/>
                      <w:bCs/>
                      <w:iCs/>
                      <w:color w:val="auto"/>
                      <w:kern w:val="0"/>
                      <w:sz w:val="21"/>
                      <w:szCs w:val="21"/>
                      <w:highlight w:val="none"/>
                      <w:u w:val="single"/>
                    </w:rPr>
                    <w:t>废水污染</w:t>
                  </w:r>
                  <w:r>
                    <w:rPr>
                      <w:rFonts w:hint="eastAsia" w:cs="Times New Roman"/>
                      <w:bCs/>
                      <w:iCs/>
                      <w:color w:val="auto"/>
                      <w:kern w:val="0"/>
                      <w:sz w:val="21"/>
                      <w:szCs w:val="21"/>
                      <w:highlight w:val="none"/>
                      <w:u w:val="single"/>
                      <w:lang w:val="en-US" w:eastAsia="zh-CN"/>
                    </w:rPr>
                    <w:t>排入市政污水管网由南部污水处理厂处理，纳入污水处理厂总量，</w:t>
                  </w:r>
                  <w:r>
                    <w:rPr>
                      <w:rFonts w:hint="default" w:ascii="Times New Roman" w:hAnsi="Times New Roman" w:eastAsia="宋体" w:cs="Times New Roman"/>
                      <w:bCs/>
                      <w:iCs/>
                      <w:color w:val="auto"/>
                      <w:sz w:val="21"/>
                      <w:szCs w:val="21"/>
                      <w:highlight w:val="none"/>
                      <w:u w:val="single"/>
                    </w:rPr>
                    <w:t>不会突破</w:t>
                  </w:r>
                  <w:r>
                    <w:rPr>
                      <w:rFonts w:hint="default" w:ascii="Times New Roman" w:hAnsi="Times New Roman" w:eastAsia="宋体" w:cs="Times New Roman"/>
                      <w:bCs/>
                      <w:iCs/>
                      <w:color w:val="auto"/>
                      <w:sz w:val="21"/>
                      <w:szCs w:val="21"/>
                      <w:highlight w:val="none"/>
                      <w:u w:val="single"/>
                      <w:lang w:val="en-US" w:eastAsia="zh-CN"/>
                    </w:rPr>
                    <w:t>控制总量；本项目</w:t>
                  </w:r>
                  <w:r>
                    <w:rPr>
                      <w:rFonts w:hint="default" w:ascii="Times New Roman" w:hAnsi="Times New Roman" w:eastAsia="宋体" w:cs="Times New Roman"/>
                      <w:color w:val="auto"/>
                      <w:sz w:val="21"/>
                      <w:szCs w:val="21"/>
                      <w:highlight w:val="none"/>
                      <w:u w:val="single"/>
                    </w:rPr>
                    <w:t>厂区冬季采暖</w:t>
                  </w:r>
                  <w:r>
                    <w:rPr>
                      <w:rFonts w:hint="eastAsia" w:cs="Times New Roman"/>
                      <w:color w:val="auto"/>
                      <w:sz w:val="21"/>
                      <w:szCs w:val="21"/>
                      <w:highlight w:val="none"/>
                      <w:u w:val="single"/>
                      <w:lang w:val="en-US" w:eastAsia="zh-CN"/>
                    </w:rPr>
                    <w:t>由燃气锅炉提供</w:t>
                  </w:r>
                  <w:r>
                    <w:rPr>
                      <w:rFonts w:hint="default" w:ascii="Times New Roman" w:hAnsi="Times New Roman" w:eastAsia="宋体" w:cs="Times New Roman"/>
                      <w:bCs/>
                      <w:iCs/>
                      <w:color w:val="auto"/>
                      <w:sz w:val="21"/>
                      <w:szCs w:val="21"/>
                      <w:highlight w:val="none"/>
                      <w:u w:val="single"/>
                      <w:lang w:val="en-US" w:eastAsia="zh-CN"/>
                    </w:rPr>
                    <w:t>；非甲烷总烃</w:t>
                  </w:r>
                  <w:r>
                    <w:rPr>
                      <w:rFonts w:hint="eastAsia" w:ascii="Times New Roman" w:hAnsi="Times New Roman" w:eastAsia="宋体" w:cs="Times New Roman"/>
                      <w:bCs/>
                      <w:iCs/>
                      <w:color w:val="auto"/>
                      <w:sz w:val="21"/>
                      <w:szCs w:val="21"/>
                      <w:highlight w:val="none"/>
                      <w:u w:val="single"/>
                      <w:lang w:val="en-US" w:eastAsia="zh-CN"/>
                    </w:rPr>
                    <w:t>经车间自带空气净化系统，经过滤器处理后由净化系统出风口排放，厂内和厂界双达标</w:t>
                  </w:r>
                  <w:r>
                    <w:rPr>
                      <w:rFonts w:hint="default" w:ascii="Times New Roman" w:hAnsi="Times New Roman" w:eastAsia="宋体" w:cs="Times New Roman"/>
                      <w:bCs/>
                      <w:iCs/>
                      <w:color w:val="auto"/>
                      <w:sz w:val="21"/>
                      <w:szCs w:val="21"/>
                      <w:highlight w:val="none"/>
                      <w:u w:val="single"/>
                      <w:lang w:val="en-US" w:eastAsia="zh-CN"/>
                    </w:rPr>
                    <w:t>。</w:t>
                  </w:r>
                </w:p>
                <w:p>
                  <w:pPr>
                    <w:widowControl/>
                    <w:jc w:val="center"/>
                    <w:rPr>
                      <w:rFonts w:hint="eastAsia" w:ascii="Times New Roman" w:hAnsi="Times New Roman" w:eastAsia="宋体" w:cs="Times New Roman"/>
                      <w:bCs/>
                      <w:iCs/>
                      <w:color w:val="auto"/>
                      <w:sz w:val="21"/>
                      <w:szCs w:val="21"/>
                      <w:highlight w:val="none"/>
                      <w:u w:val="single"/>
                      <w:lang w:val="en-US" w:eastAsia="zh-CN"/>
                    </w:rPr>
                  </w:pPr>
                  <w:r>
                    <w:rPr>
                      <w:rFonts w:hint="eastAsia" w:cs="Times New Roman"/>
                      <w:bCs/>
                      <w:iCs/>
                      <w:color w:val="auto"/>
                      <w:sz w:val="21"/>
                      <w:szCs w:val="21"/>
                      <w:highlight w:val="none"/>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38" w:type="pct"/>
                  <w:vMerge w:val="continue"/>
                  <w:noWrap w:val="0"/>
                  <w:vAlign w:val="center"/>
                </w:tcPr>
                <w:p>
                  <w:pPr>
                    <w:widowControl/>
                    <w:jc w:val="center"/>
                    <w:rPr>
                      <w:rFonts w:hint="default" w:ascii="Times New Roman" w:hAnsi="Times New Roman" w:eastAsia="宋体" w:cs="Times New Roman"/>
                      <w:color w:val="auto"/>
                      <w:sz w:val="21"/>
                      <w:szCs w:val="21"/>
                      <w:highlight w:val="none"/>
                      <w:u w:val="single"/>
                    </w:rPr>
                  </w:pPr>
                </w:p>
              </w:tc>
              <w:tc>
                <w:tcPr>
                  <w:tcW w:w="361"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310"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261" w:type="pct"/>
                  <w:vMerge w:val="continue"/>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p>
              </w:tc>
              <w:tc>
                <w:tcPr>
                  <w:tcW w:w="241" w:type="pc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现有源提标升级改造</w:t>
                  </w:r>
                </w:p>
              </w:tc>
              <w:tc>
                <w:tcPr>
                  <w:tcW w:w="2885" w:type="pct"/>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sz w:val="21"/>
                      <w:szCs w:val="21"/>
                      <w:highlight w:val="none"/>
                      <w:u w:val="single"/>
                    </w:rPr>
                    <w:t>推动单台容量25兆瓦（35蒸吨/小时）及以上燃煤供热锅炉实施超低排放改造。按照最新的政策要求，逐步开展燃煤锅炉淘汰工作。</w:t>
                  </w:r>
                </w:p>
              </w:tc>
              <w:tc>
                <w:tcPr>
                  <w:tcW w:w="699" w:type="pct"/>
                  <w:noWrap w:val="0"/>
                  <w:vAlign w:val="center"/>
                </w:tcPr>
                <w:p>
                  <w:pPr>
                    <w:widowControl/>
                    <w:jc w:val="center"/>
                    <w:rPr>
                      <w:rFonts w:hint="default" w:ascii="Times New Roman" w:hAnsi="Times New Roman" w:eastAsia="宋体" w:cs="Times New Roman"/>
                      <w:bCs/>
                      <w:iCs/>
                      <w:color w:val="auto"/>
                      <w:sz w:val="21"/>
                      <w:szCs w:val="21"/>
                      <w:highlight w:val="none"/>
                      <w:u w:val="single"/>
                      <w:lang w:val="en-US" w:eastAsia="zh-CN"/>
                    </w:rPr>
                  </w:pPr>
                  <w:r>
                    <w:rPr>
                      <w:rFonts w:hint="default" w:ascii="Times New Roman" w:hAnsi="Times New Roman" w:eastAsia="宋体" w:cs="Times New Roman"/>
                      <w:bCs/>
                      <w:iCs/>
                      <w:color w:val="auto"/>
                      <w:sz w:val="21"/>
                      <w:szCs w:val="21"/>
                      <w:highlight w:val="none"/>
                      <w:u w:val="single"/>
                      <w:lang w:val="en-US" w:eastAsia="zh-CN"/>
                    </w:rPr>
                    <w:t>本项目不涉及新建锅炉。</w:t>
                  </w:r>
                  <w:r>
                    <w:rPr>
                      <w:rFonts w:hint="eastAsia" w:cs="Times New Roman"/>
                      <w:bCs/>
                      <w:iCs/>
                      <w:color w:val="auto"/>
                      <w:sz w:val="21"/>
                      <w:szCs w:val="21"/>
                      <w:highlight w:val="none"/>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8" w:type="pct"/>
                  <w:vMerge w:val="continue"/>
                  <w:noWrap w:val="0"/>
                  <w:vAlign w:val="center"/>
                </w:tcPr>
                <w:p>
                  <w:pPr>
                    <w:widowControl/>
                    <w:jc w:val="center"/>
                    <w:rPr>
                      <w:rFonts w:hint="default" w:ascii="Times New Roman" w:hAnsi="Times New Roman" w:eastAsia="宋体" w:cs="Times New Roman"/>
                      <w:color w:val="auto"/>
                      <w:sz w:val="21"/>
                      <w:szCs w:val="21"/>
                      <w:highlight w:val="none"/>
                      <w:u w:val="single"/>
                    </w:rPr>
                  </w:pPr>
                </w:p>
              </w:tc>
              <w:tc>
                <w:tcPr>
                  <w:tcW w:w="361"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310"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261" w:type="pct"/>
                  <w:vMerge w:val="continue"/>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p>
              </w:tc>
              <w:tc>
                <w:tcPr>
                  <w:tcW w:w="241" w:type="pc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新增源排放限制</w:t>
                  </w:r>
                </w:p>
              </w:tc>
              <w:tc>
                <w:tcPr>
                  <w:tcW w:w="2885" w:type="pct"/>
                  <w:noWrap w:val="0"/>
                  <w:vAlign w:val="center"/>
                </w:tcPr>
                <w:p>
                  <w:pPr>
                    <w:widowControl/>
                    <w:jc w:val="both"/>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1新建项目清洁生产水平需达到国内先进水平；</w:t>
                  </w:r>
                </w:p>
                <w:p>
                  <w:pPr>
                    <w:widowControl/>
                    <w:adjustRightInd w:val="0"/>
                    <w:snapToGrid w:val="0"/>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2新建、改建、扩建重点行业建设项目实行主要污染物排放总量指标倍量置换，新建项目主要污染物全面执行大气污染物特别排放限值，执行期限根据大气环境质量状况和相关文件要求确定。</w:t>
                  </w:r>
                </w:p>
              </w:tc>
              <w:tc>
                <w:tcPr>
                  <w:tcW w:w="699" w:type="pct"/>
                  <w:noWrap w:val="0"/>
                  <w:vAlign w:val="center"/>
                </w:tcPr>
                <w:p>
                  <w:pPr>
                    <w:widowControl/>
                    <w:jc w:val="center"/>
                    <w:rPr>
                      <w:rFonts w:hint="default" w:eastAsia="宋体"/>
                      <w:u w:val="single"/>
                      <w:lang w:val="en-US" w:eastAsia="zh-CN"/>
                    </w:rPr>
                  </w:pPr>
                  <w:r>
                    <w:rPr>
                      <w:rFonts w:hint="eastAsia"/>
                      <w:u w:val="single"/>
                      <w:lang w:val="en-US" w:eastAsia="zh-CN"/>
                    </w:rPr>
                    <w:t>本项目工艺先进，清洁生产水平较高能够达到国内先进水平</w:t>
                  </w:r>
                  <w:r>
                    <w:rPr>
                      <w:rFonts w:hint="eastAsia"/>
                      <w:u w:val="single"/>
                      <w:lang w:eastAsia="zh-CN"/>
                    </w:rPr>
                    <w:t>。</w:t>
                  </w:r>
                  <w:r>
                    <w:rPr>
                      <w:rFonts w:hint="eastAsia"/>
                      <w:u w:val="single"/>
                      <w:lang w:val="en-US" w:eastAsia="zh-CN"/>
                    </w:rPr>
                    <w:t>污染物排放均执行特别排放限值。符合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38" w:type="pct"/>
                  <w:vMerge w:val="continue"/>
                  <w:noWrap w:val="0"/>
                  <w:vAlign w:val="center"/>
                </w:tcPr>
                <w:p>
                  <w:pPr>
                    <w:widowControl/>
                    <w:jc w:val="center"/>
                    <w:rPr>
                      <w:rFonts w:hint="default" w:ascii="Times New Roman" w:hAnsi="Times New Roman" w:eastAsia="宋体" w:cs="Times New Roman"/>
                      <w:color w:val="auto"/>
                      <w:sz w:val="21"/>
                      <w:szCs w:val="21"/>
                      <w:highlight w:val="none"/>
                      <w:u w:val="single"/>
                    </w:rPr>
                  </w:pPr>
                </w:p>
              </w:tc>
              <w:tc>
                <w:tcPr>
                  <w:tcW w:w="361"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310"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261" w:type="pct"/>
                  <w:vMerge w:val="restar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环境风险防控</w:t>
                  </w:r>
                </w:p>
              </w:tc>
              <w:tc>
                <w:tcPr>
                  <w:tcW w:w="241" w:type="pc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用地环境风险防控要求</w:t>
                  </w:r>
                </w:p>
              </w:tc>
              <w:tc>
                <w:tcPr>
                  <w:tcW w:w="2885" w:type="pct"/>
                  <w:noWrap w:val="0"/>
                  <w:vAlign w:val="center"/>
                </w:tcPr>
                <w:p>
                  <w:pPr>
                    <w:widowControl/>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1开发区管委会协助落实土壤污染重点监管企业污染隐患排查、自行监测、拆除生产设备污染防治方案备案等制度；</w:t>
                  </w:r>
                </w:p>
                <w:p>
                  <w:pPr>
                    <w:widowControl/>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2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pPr>
                    <w:widowControl/>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3土壤环境污染重点监管企业、危化品仓储企业落实《工矿用地土壤环境管理办法（试行）》要求，实施项目环评、设计建设、拆除设施、终止经营全生命周期土壤和地下水污染防治；</w:t>
                  </w:r>
                </w:p>
                <w:p>
                  <w:pPr>
                    <w:widowControl/>
                    <w:adjustRightInd w:val="0"/>
                    <w:snapToGrid w:val="0"/>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4严格管理涉及易导致环境风险的有毒有害和易燃易爆物质的生产、使用、排放、贮运等新建、改扩建项目。</w:t>
                  </w:r>
                </w:p>
              </w:tc>
              <w:tc>
                <w:tcPr>
                  <w:tcW w:w="699" w:type="pct"/>
                  <w:noWrap w:val="0"/>
                  <w:vAlign w:val="center"/>
                </w:tcPr>
                <w:p>
                  <w:pPr>
                    <w:pStyle w:val="17"/>
                    <w:rPr>
                      <w:rFonts w:hint="default"/>
                      <w:u w:val="single"/>
                      <w:lang w:val="en-US" w:eastAsia="zh-CN"/>
                    </w:rPr>
                  </w:pPr>
                  <w:r>
                    <w:rPr>
                      <w:rFonts w:hint="eastAsia" w:cs="Times New Roman"/>
                      <w:bCs/>
                      <w:iCs/>
                      <w:color w:val="auto"/>
                      <w:sz w:val="21"/>
                      <w:szCs w:val="21"/>
                      <w:highlight w:val="none"/>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38" w:type="pct"/>
                  <w:vMerge w:val="continue"/>
                  <w:noWrap w:val="0"/>
                  <w:vAlign w:val="center"/>
                </w:tcPr>
                <w:p>
                  <w:pPr>
                    <w:widowControl/>
                    <w:jc w:val="center"/>
                    <w:rPr>
                      <w:rFonts w:hint="default" w:ascii="Times New Roman" w:hAnsi="Times New Roman" w:eastAsia="宋体" w:cs="Times New Roman"/>
                      <w:color w:val="auto"/>
                      <w:sz w:val="21"/>
                      <w:szCs w:val="21"/>
                      <w:highlight w:val="none"/>
                      <w:u w:val="single"/>
                    </w:rPr>
                  </w:pPr>
                </w:p>
              </w:tc>
              <w:tc>
                <w:tcPr>
                  <w:tcW w:w="361"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310"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261" w:type="pct"/>
                  <w:vMerge w:val="continue"/>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p>
              </w:tc>
              <w:tc>
                <w:tcPr>
                  <w:tcW w:w="241" w:type="pc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园区环境风险防控要求</w:t>
                  </w:r>
                </w:p>
              </w:tc>
              <w:tc>
                <w:tcPr>
                  <w:tcW w:w="2885" w:type="pct"/>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成立开发区应急组织机构，建立环境风险应急防控体系，定期开展应急演练，提高区域环境风险防范能力，按时完成开发区应急预案修编。建立突发环境事件联动机制，事故状态下开发区应急组织机构与政府主管部门联动，及时组织调动事故专家、物资装备和专业救援队伍等力量参与应急处置，实现应急救援支援力量联动和统一指挥调度，能在突发环境事件发生后及时通报可能受到污染危害的单位和居民。</w:t>
                  </w:r>
                </w:p>
              </w:tc>
              <w:tc>
                <w:tcPr>
                  <w:tcW w:w="699" w:type="pct"/>
                  <w:noWrap w:val="0"/>
                  <w:vAlign w:val="center"/>
                </w:tcPr>
                <w:p>
                  <w:pPr>
                    <w:widowControl/>
                    <w:jc w:val="center"/>
                    <w:rPr>
                      <w:rFonts w:hint="default" w:ascii="Times New Roman" w:hAnsi="Times New Roman" w:eastAsia="宋体" w:cs="Times New Roman"/>
                      <w:bCs/>
                      <w:iCs/>
                      <w:color w:val="auto"/>
                      <w:sz w:val="21"/>
                      <w:szCs w:val="21"/>
                      <w:highlight w:val="none"/>
                      <w:u w:val="single"/>
                      <w:lang w:val="en-US" w:eastAsia="zh-CN"/>
                    </w:rPr>
                  </w:pPr>
                  <w:r>
                    <w:rPr>
                      <w:rFonts w:hint="default" w:ascii="Times New Roman" w:hAnsi="Times New Roman" w:eastAsia="宋体" w:cs="Times New Roman"/>
                      <w:bCs/>
                      <w:iCs/>
                      <w:color w:val="auto"/>
                      <w:sz w:val="21"/>
                      <w:szCs w:val="21"/>
                      <w:highlight w:val="none"/>
                      <w:u w:val="singl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38" w:type="pct"/>
                  <w:vMerge w:val="continue"/>
                  <w:noWrap w:val="0"/>
                  <w:vAlign w:val="center"/>
                </w:tcPr>
                <w:p>
                  <w:pPr>
                    <w:widowControl/>
                    <w:jc w:val="center"/>
                    <w:rPr>
                      <w:rFonts w:hint="default" w:ascii="Times New Roman" w:hAnsi="Times New Roman" w:eastAsia="宋体" w:cs="Times New Roman"/>
                      <w:color w:val="auto"/>
                      <w:sz w:val="21"/>
                      <w:szCs w:val="21"/>
                      <w:highlight w:val="none"/>
                      <w:u w:val="single"/>
                    </w:rPr>
                  </w:pPr>
                </w:p>
              </w:tc>
              <w:tc>
                <w:tcPr>
                  <w:tcW w:w="361"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310"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261" w:type="pct"/>
                  <w:vMerge w:val="continue"/>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p>
              </w:tc>
              <w:tc>
                <w:tcPr>
                  <w:tcW w:w="241" w:type="pc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企业环境风险防控要求</w:t>
                  </w:r>
                </w:p>
              </w:tc>
              <w:tc>
                <w:tcPr>
                  <w:tcW w:w="2885" w:type="pct"/>
                  <w:noWrap w:val="0"/>
                  <w:vAlign w:val="center"/>
                </w:tcPr>
                <w:p>
                  <w:pPr>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1区内企业应建立完善风险防范体系及风险防范措施，做好与开发区的联动；制定应急预案并及时修编，定期演练，加强对于风险防范措施的维护，保证措施有效、应急</w:t>
                  </w:r>
                  <w:r>
                    <w:rPr>
                      <w:rFonts w:hint="eastAsia" w:ascii="Times New Roman" w:hAnsi="Times New Roman" w:eastAsia="宋体" w:cs="Times New Roman"/>
                      <w:color w:val="auto"/>
                      <w:kern w:val="0"/>
                      <w:sz w:val="21"/>
                      <w:szCs w:val="21"/>
                      <w:highlight w:val="none"/>
                      <w:u w:val="single"/>
                      <w:lang w:val="en-US" w:eastAsia="zh-CN"/>
                    </w:rPr>
                    <w:t>物资</w:t>
                  </w:r>
                  <w:r>
                    <w:rPr>
                      <w:rFonts w:hint="default" w:ascii="Times New Roman" w:hAnsi="Times New Roman" w:eastAsia="宋体" w:cs="Times New Roman"/>
                      <w:color w:val="auto"/>
                      <w:kern w:val="0"/>
                      <w:sz w:val="21"/>
                      <w:szCs w:val="21"/>
                      <w:highlight w:val="none"/>
                      <w:u w:val="single"/>
                    </w:rPr>
                    <w:t>充足；</w:t>
                  </w:r>
                </w:p>
                <w:p>
                  <w:pPr>
                    <w:widowControl/>
                    <w:adjustRightInd w:val="0"/>
                    <w:snapToGrid w:val="0"/>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2企业应按照环评文件及批复等相关文件要求设置风险防范措施（有毒有害物质泄漏预警设施、围堤围堰、事故应急池、切换阀等），确保所有受污染的雨水、消防水和泄漏物等通过排水系统接入应急池或全部收集，所收集的废（污）水自行或送至污水处理设施处理达标后方可排放; 涉有毒有害大气污染物名录的企业应在厂界建设针对有毒有害特征污染物的环境风险预警体系，确保发生事故能够及时响应。</w:t>
                  </w:r>
                </w:p>
              </w:tc>
              <w:tc>
                <w:tcPr>
                  <w:tcW w:w="699" w:type="pct"/>
                  <w:noWrap w:val="0"/>
                  <w:vAlign w:val="center"/>
                </w:tcPr>
                <w:p>
                  <w:pPr>
                    <w:widowControl/>
                    <w:jc w:val="center"/>
                    <w:rPr>
                      <w:rFonts w:hint="default" w:ascii="Times New Roman" w:hAnsi="Times New Roman" w:eastAsia="宋体" w:cs="Times New Roman"/>
                      <w:bCs/>
                      <w:iCs/>
                      <w:color w:val="auto"/>
                      <w:sz w:val="21"/>
                      <w:szCs w:val="21"/>
                      <w:highlight w:val="none"/>
                      <w:u w:val="single"/>
                      <w:lang w:val="en-US" w:eastAsia="zh-CN"/>
                    </w:rPr>
                  </w:pPr>
                  <w:r>
                    <w:rPr>
                      <w:rFonts w:hint="eastAsia" w:cs="Times New Roman"/>
                      <w:bCs/>
                      <w:iCs/>
                      <w:color w:val="auto"/>
                      <w:sz w:val="21"/>
                      <w:szCs w:val="21"/>
                      <w:highlight w:val="none"/>
                      <w:u w:val="single"/>
                      <w:lang w:val="en-US" w:eastAsia="zh-CN"/>
                    </w:rPr>
                    <w:t>本企业已编制应急预案，风险防范措施较完备。符合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38" w:type="pct"/>
                  <w:vMerge w:val="continue"/>
                  <w:noWrap w:val="0"/>
                  <w:vAlign w:val="center"/>
                </w:tcPr>
                <w:p>
                  <w:pPr>
                    <w:widowControl/>
                    <w:jc w:val="center"/>
                    <w:rPr>
                      <w:rFonts w:hint="default" w:ascii="Times New Roman" w:hAnsi="Times New Roman" w:eastAsia="宋体" w:cs="Times New Roman"/>
                      <w:color w:val="auto"/>
                      <w:sz w:val="21"/>
                      <w:szCs w:val="21"/>
                      <w:highlight w:val="none"/>
                      <w:u w:val="single"/>
                    </w:rPr>
                  </w:pPr>
                </w:p>
              </w:tc>
              <w:tc>
                <w:tcPr>
                  <w:tcW w:w="361"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310"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261" w:type="pct"/>
                  <w:vMerge w:val="restar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资源利用要求</w:t>
                  </w:r>
                </w:p>
              </w:tc>
              <w:tc>
                <w:tcPr>
                  <w:tcW w:w="241" w:type="pc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水资源利用效率要求</w:t>
                  </w:r>
                </w:p>
              </w:tc>
              <w:tc>
                <w:tcPr>
                  <w:tcW w:w="2885" w:type="pct"/>
                  <w:noWrap w:val="0"/>
                  <w:vAlign w:val="center"/>
                </w:tcPr>
                <w:p>
                  <w:pPr>
                    <w:widowControl/>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1开发区按照串联用水，分质用水、一水多用和循环利用的原则，提高水资源利用率，建设节水型园区；积极推行水循环梯级利用，开展以节水为重点内容的绿色高质量转型升级和循环化改造，加快节水及水循环利用设施建设，要统筹供排水、水处理及水梯级循环利用设施建设，实现公共设施共建共享。鼓励企业间的串联用水和循环利用；</w:t>
                  </w:r>
                </w:p>
                <w:p>
                  <w:pPr>
                    <w:widowControl/>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2开发区单位产值新鲜水耗不大于 8m</w:t>
                  </w:r>
                  <w:r>
                    <w:rPr>
                      <w:rFonts w:hint="default" w:ascii="Times New Roman" w:hAnsi="Times New Roman" w:eastAsia="宋体" w:cs="Times New Roman"/>
                      <w:color w:val="auto"/>
                      <w:kern w:val="0"/>
                      <w:sz w:val="21"/>
                      <w:szCs w:val="21"/>
                      <w:highlight w:val="none"/>
                      <w:u w:val="single"/>
                      <w:vertAlign w:val="superscript"/>
                    </w:rPr>
                    <w:t>3</w:t>
                  </w:r>
                  <w:r>
                    <w:rPr>
                      <w:rFonts w:hint="default" w:ascii="Times New Roman" w:hAnsi="Times New Roman" w:eastAsia="宋体" w:cs="Times New Roman"/>
                      <w:color w:val="auto"/>
                      <w:kern w:val="0"/>
                      <w:sz w:val="21"/>
                      <w:szCs w:val="21"/>
                      <w:highlight w:val="none"/>
                      <w:u w:val="single"/>
                    </w:rPr>
                    <w:t>/万元；</w:t>
                  </w:r>
                </w:p>
                <w:p>
                  <w:pPr>
                    <w:widowControl/>
                    <w:adjustRightInd w:val="0"/>
                    <w:snapToGrid w:val="0"/>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3规划再生水回用率：不低于25%；回用水处理规模5万m</w:t>
                  </w:r>
                  <w:r>
                    <w:rPr>
                      <w:rFonts w:hint="default" w:ascii="Times New Roman" w:hAnsi="Times New Roman" w:eastAsia="宋体" w:cs="Times New Roman"/>
                      <w:color w:val="auto"/>
                      <w:kern w:val="0"/>
                      <w:sz w:val="21"/>
                      <w:szCs w:val="21"/>
                      <w:highlight w:val="none"/>
                      <w:u w:val="single"/>
                      <w:vertAlign w:val="superscript"/>
                    </w:rPr>
                    <w:t>3</w:t>
                  </w:r>
                  <w:r>
                    <w:rPr>
                      <w:rFonts w:hint="default" w:ascii="Times New Roman" w:hAnsi="Times New Roman" w:eastAsia="宋体" w:cs="Times New Roman"/>
                      <w:color w:val="auto"/>
                      <w:kern w:val="0"/>
                      <w:sz w:val="21"/>
                      <w:szCs w:val="21"/>
                      <w:highlight w:val="none"/>
                      <w:u w:val="single"/>
                    </w:rPr>
                    <w:t>/d。</w:t>
                  </w:r>
                </w:p>
              </w:tc>
              <w:tc>
                <w:tcPr>
                  <w:tcW w:w="699" w:type="pct"/>
                  <w:noWrap w:val="0"/>
                  <w:vAlign w:val="center"/>
                </w:tcPr>
                <w:p>
                  <w:pPr>
                    <w:widowControl/>
                    <w:jc w:val="center"/>
                    <w:rPr>
                      <w:rFonts w:hint="default" w:ascii="Times New Roman" w:hAnsi="Times New Roman" w:eastAsia="宋体" w:cs="Times New Roman"/>
                      <w:color w:val="auto"/>
                      <w:kern w:val="0"/>
                      <w:sz w:val="21"/>
                      <w:szCs w:val="21"/>
                      <w:highlight w:val="none"/>
                      <w:u w:val="single"/>
                      <w:lang w:val="en-US" w:eastAsia="zh-CN"/>
                    </w:rPr>
                  </w:pPr>
                  <w:r>
                    <w:rPr>
                      <w:rFonts w:hint="eastAsia" w:cs="Times New Roman"/>
                      <w:color w:val="auto"/>
                      <w:kern w:val="0"/>
                      <w:sz w:val="21"/>
                      <w:szCs w:val="21"/>
                      <w:highlight w:val="none"/>
                      <w:u w:val="single"/>
                      <w:lang w:val="en-US" w:eastAsia="zh-CN"/>
                    </w:rPr>
                    <w:t>符合开发区总体要求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8" w:type="pct"/>
                  <w:vMerge w:val="continue"/>
                  <w:noWrap w:val="0"/>
                  <w:vAlign w:val="center"/>
                </w:tcPr>
                <w:p>
                  <w:pPr>
                    <w:widowControl/>
                    <w:jc w:val="center"/>
                    <w:rPr>
                      <w:rFonts w:hint="default" w:ascii="Times New Roman" w:hAnsi="Times New Roman" w:eastAsia="宋体" w:cs="Times New Roman"/>
                      <w:color w:val="auto"/>
                      <w:sz w:val="21"/>
                      <w:szCs w:val="21"/>
                      <w:highlight w:val="none"/>
                      <w:u w:val="single"/>
                    </w:rPr>
                  </w:pPr>
                </w:p>
              </w:tc>
              <w:tc>
                <w:tcPr>
                  <w:tcW w:w="361"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310"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261" w:type="pct"/>
                  <w:vMerge w:val="continue"/>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p>
              </w:tc>
              <w:tc>
                <w:tcPr>
                  <w:tcW w:w="241" w:type="pc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地下水开采要求</w:t>
                  </w:r>
                </w:p>
              </w:tc>
              <w:tc>
                <w:tcPr>
                  <w:tcW w:w="2885" w:type="pct"/>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sz w:val="21"/>
                      <w:szCs w:val="21"/>
                      <w:highlight w:val="none"/>
                      <w:u w:val="single"/>
                    </w:rPr>
                    <w:t>禁止以开采地下水作为水源的开发建设活动。</w:t>
                  </w:r>
                </w:p>
              </w:tc>
              <w:tc>
                <w:tcPr>
                  <w:tcW w:w="699" w:type="pct"/>
                  <w:noWrap w:val="0"/>
                  <w:vAlign w:val="center"/>
                </w:tcPr>
                <w:p>
                  <w:pPr>
                    <w:widowControl/>
                    <w:jc w:val="center"/>
                    <w:rPr>
                      <w:rFonts w:hint="eastAsia" w:ascii="Times New Roman" w:hAnsi="Times New Roman" w:eastAsia="宋体" w:cs="Times New Roman"/>
                      <w:color w:val="auto"/>
                      <w:kern w:val="0"/>
                      <w:sz w:val="21"/>
                      <w:szCs w:val="21"/>
                      <w:highlight w:val="none"/>
                      <w:u w:val="single"/>
                      <w:lang w:val="en-US" w:eastAsia="zh-CN"/>
                    </w:rPr>
                  </w:pPr>
                  <w:r>
                    <w:rPr>
                      <w:rFonts w:hint="eastAsia" w:ascii="Times New Roman" w:hAnsi="Times New Roman" w:eastAsia="宋体" w:cs="Times New Roman"/>
                      <w:color w:val="auto"/>
                      <w:kern w:val="0"/>
                      <w:sz w:val="21"/>
                      <w:szCs w:val="21"/>
                      <w:highlight w:val="none"/>
                      <w:u w:val="single"/>
                      <w:lang w:val="en-US" w:eastAsia="zh-CN"/>
                    </w:rPr>
                    <w:t>不涉及</w:t>
                  </w:r>
                </w:p>
                <w:p>
                  <w:pPr>
                    <w:widowControl/>
                    <w:jc w:val="center"/>
                    <w:rPr>
                      <w:rFonts w:hint="default" w:ascii="Times New Roman" w:hAnsi="Times New Roman" w:eastAsia="宋体" w:cs="Times New Roman"/>
                      <w:color w:val="auto"/>
                      <w:kern w:val="0"/>
                      <w:sz w:val="21"/>
                      <w:szCs w:val="21"/>
                      <w:highlight w:val="none"/>
                      <w:u w:val="single"/>
                      <w:lang w:val="en-US" w:eastAsia="zh-CN"/>
                    </w:rPr>
                  </w:pPr>
                  <w:r>
                    <w:rPr>
                      <w:rFonts w:hint="eastAsia" w:ascii="Times New Roman" w:hAnsi="Times New Roman" w:eastAsia="宋体" w:cs="Times New Roman"/>
                      <w:color w:val="auto"/>
                      <w:kern w:val="0"/>
                      <w:sz w:val="21"/>
                      <w:szCs w:val="21"/>
                      <w:highlight w:val="none"/>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38" w:type="pct"/>
                  <w:vMerge w:val="continue"/>
                  <w:noWrap w:val="0"/>
                  <w:vAlign w:val="center"/>
                </w:tcPr>
                <w:p>
                  <w:pPr>
                    <w:widowControl/>
                    <w:jc w:val="center"/>
                    <w:rPr>
                      <w:rFonts w:hint="default" w:ascii="Times New Roman" w:hAnsi="Times New Roman" w:eastAsia="宋体" w:cs="Times New Roman"/>
                      <w:color w:val="auto"/>
                      <w:sz w:val="21"/>
                      <w:szCs w:val="21"/>
                      <w:highlight w:val="none"/>
                      <w:u w:val="single"/>
                    </w:rPr>
                  </w:pPr>
                </w:p>
              </w:tc>
              <w:tc>
                <w:tcPr>
                  <w:tcW w:w="361"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310"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261" w:type="pct"/>
                  <w:vMerge w:val="continue"/>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p>
              </w:tc>
              <w:tc>
                <w:tcPr>
                  <w:tcW w:w="241" w:type="pc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能源利用效率要求</w:t>
                  </w:r>
                </w:p>
              </w:tc>
              <w:tc>
                <w:tcPr>
                  <w:tcW w:w="2885" w:type="pct"/>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bCs/>
                      <w:color w:val="auto"/>
                      <w:kern w:val="0"/>
                      <w:sz w:val="21"/>
                      <w:szCs w:val="21"/>
                      <w:highlight w:val="none"/>
                      <w:u w:val="single"/>
                    </w:rPr>
                    <w:t>单位工业增加值能耗≤0.5t标煤/万元。</w:t>
                  </w:r>
                </w:p>
              </w:tc>
              <w:tc>
                <w:tcPr>
                  <w:tcW w:w="699" w:type="pct"/>
                  <w:noWrap w:val="0"/>
                  <w:vAlign w:val="center"/>
                </w:tcPr>
                <w:p>
                  <w:pPr>
                    <w:widowControl/>
                    <w:jc w:val="center"/>
                    <w:rPr>
                      <w:rFonts w:hint="eastAsia" w:ascii="Times New Roman" w:hAnsi="Times New Roman" w:eastAsia="宋体" w:cs="Times New Roman"/>
                      <w:color w:val="auto"/>
                      <w:kern w:val="0"/>
                      <w:sz w:val="21"/>
                      <w:szCs w:val="21"/>
                      <w:highlight w:val="none"/>
                      <w:u w:val="single"/>
                      <w:lang w:val="en-US" w:eastAsia="zh-CN"/>
                    </w:rPr>
                  </w:pPr>
                  <w:r>
                    <w:rPr>
                      <w:rFonts w:hint="eastAsia" w:ascii="Times New Roman" w:hAnsi="Times New Roman" w:eastAsia="宋体" w:cs="Times New Roman"/>
                      <w:color w:val="auto"/>
                      <w:kern w:val="0"/>
                      <w:sz w:val="21"/>
                      <w:szCs w:val="21"/>
                      <w:highlight w:val="none"/>
                      <w:u w:val="single"/>
                      <w:lang w:val="en-US" w:eastAsia="zh-CN"/>
                    </w:rPr>
                    <w:t>不涉及</w:t>
                  </w:r>
                </w:p>
                <w:p>
                  <w:pPr>
                    <w:widowControl/>
                    <w:jc w:val="center"/>
                    <w:rPr>
                      <w:rFonts w:hint="default" w:ascii="Times New Roman" w:hAnsi="Times New Roman" w:eastAsia="宋体" w:cs="Times New Roman"/>
                      <w:color w:val="auto"/>
                      <w:kern w:val="0"/>
                      <w:sz w:val="21"/>
                      <w:szCs w:val="21"/>
                      <w:highlight w:val="none"/>
                      <w:u w:val="single"/>
                      <w:lang w:val="en-US" w:eastAsia="zh-CN"/>
                    </w:rPr>
                  </w:pPr>
                  <w:r>
                    <w:rPr>
                      <w:rFonts w:hint="eastAsia" w:ascii="Times New Roman" w:hAnsi="Times New Roman" w:eastAsia="宋体" w:cs="Times New Roman"/>
                      <w:color w:val="auto"/>
                      <w:kern w:val="0"/>
                      <w:sz w:val="21"/>
                      <w:szCs w:val="21"/>
                      <w:highlight w:val="none"/>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38" w:type="pct"/>
                  <w:vMerge w:val="continue"/>
                  <w:noWrap w:val="0"/>
                  <w:vAlign w:val="center"/>
                </w:tcPr>
                <w:p>
                  <w:pPr>
                    <w:widowControl/>
                    <w:jc w:val="center"/>
                    <w:rPr>
                      <w:rFonts w:hint="default" w:ascii="Times New Roman" w:hAnsi="Times New Roman" w:eastAsia="宋体" w:cs="Times New Roman"/>
                      <w:color w:val="auto"/>
                      <w:sz w:val="21"/>
                      <w:szCs w:val="21"/>
                      <w:highlight w:val="none"/>
                      <w:u w:val="single"/>
                    </w:rPr>
                  </w:pPr>
                </w:p>
              </w:tc>
              <w:tc>
                <w:tcPr>
                  <w:tcW w:w="361"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310" w:type="pct"/>
                  <w:vMerge w:val="continue"/>
                  <w:noWrap w:val="0"/>
                  <w:vAlign w:val="center"/>
                </w:tcPr>
                <w:p>
                  <w:pPr>
                    <w:widowControl/>
                    <w:jc w:val="center"/>
                    <w:rPr>
                      <w:rFonts w:hint="default" w:ascii="Times New Roman" w:hAnsi="Times New Roman" w:eastAsia="宋体" w:cs="Times New Roman"/>
                      <w:bCs/>
                      <w:iCs/>
                      <w:color w:val="auto"/>
                      <w:sz w:val="21"/>
                      <w:szCs w:val="21"/>
                      <w:highlight w:val="none"/>
                      <w:u w:val="single"/>
                    </w:rPr>
                  </w:pPr>
                </w:p>
              </w:tc>
              <w:tc>
                <w:tcPr>
                  <w:tcW w:w="261" w:type="pct"/>
                  <w:vMerge w:val="continue"/>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p>
              </w:tc>
              <w:tc>
                <w:tcPr>
                  <w:tcW w:w="241" w:type="pct"/>
                  <w:noWrap w:val="0"/>
                  <w:vAlign w:val="center"/>
                </w:tcPr>
                <w:p>
                  <w:pPr>
                    <w:adjustRightInd w:val="0"/>
                    <w:snapToGrid w:val="0"/>
                    <w:jc w:val="center"/>
                    <w:rPr>
                      <w:rFonts w:hint="default" w:ascii="Times New Roman" w:hAnsi="Times New Roman" w:eastAsia="宋体" w:cs="Times New Roman"/>
                      <w:bCs/>
                      <w:iCs/>
                      <w:color w:val="auto"/>
                      <w:sz w:val="21"/>
                      <w:szCs w:val="21"/>
                      <w:highlight w:val="none"/>
                      <w:u w:val="single"/>
                    </w:rPr>
                  </w:pPr>
                  <w:r>
                    <w:rPr>
                      <w:rFonts w:hint="default" w:ascii="Times New Roman" w:hAnsi="Times New Roman" w:eastAsia="宋体" w:cs="Times New Roman"/>
                      <w:bCs/>
                      <w:color w:val="auto"/>
                      <w:kern w:val="0"/>
                      <w:sz w:val="21"/>
                      <w:szCs w:val="21"/>
                      <w:highlight w:val="none"/>
                      <w:u w:val="single"/>
                    </w:rPr>
                    <w:t>高污染燃料禁燃</w:t>
                  </w:r>
                </w:p>
              </w:tc>
              <w:tc>
                <w:tcPr>
                  <w:tcW w:w="2885" w:type="pct"/>
                  <w:noWrap w:val="0"/>
                  <w:vAlign w:val="center"/>
                </w:tcPr>
                <w:p>
                  <w:pPr>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1禁燃区内单台出力小于20蒸吨/小时（14MW/小时）的锅炉、窑炉等燃用高污染燃料设施禁止燃用高污染燃料。在集中供热管网或者燃气管网覆盖范围内的单台出力小于20蒸吨/小时（14MW/小时）的锅炉、窑炉等燃用高污染燃料设施，应当改用集中供热或者改用天然气、电等清洁能源；未在集中供热管网或者燃气管网覆盖范围内的，可以改用生物质成型燃料或者其他清洁能源，以淘汰燃用高污染燃料的锅炉、窑炉等燃烧设施；</w:t>
                  </w:r>
                </w:p>
                <w:p>
                  <w:pPr>
                    <w:widowControl/>
                    <w:jc w:val="center"/>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kern w:val="0"/>
                      <w:sz w:val="21"/>
                      <w:szCs w:val="21"/>
                      <w:highlight w:val="none"/>
                      <w:u w:val="single"/>
                    </w:rPr>
                    <w:t>2禁燃区内禁止新建、扩建燃用高污染燃料的锅炉、窑炉等燃烧设施（单台额定功率29MW及以上的集中供热锅炉、热电联产锅炉除外）。</w:t>
                  </w:r>
                </w:p>
              </w:tc>
              <w:tc>
                <w:tcPr>
                  <w:tcW w:w="699" w:type="pct"/>
                  <w:noWrap w:val="0"/>
                  <w:vAlign w:val="center"/>
                </w:tcPr>
                <w:p>
                  <w:pPr>
                    <w:widowControl/>
                    <w:jc w:val="center"/>
                    <w:rPr>
                      <w:rFonts w:hint="default" w:ascii="Times New Roman" w:hAnsi="Times New Roman" w:eastAsia="宋体" w:cs="Times New Roman"/>
                      <w:bCs/>
                      <w:iCs/>
                      <w:color w:val="auto"/>
                      <w:sz w:val="21"/>
                      <w:szCs w:val="21"/>
                      <w:highlight w:val="none"/>
                      <w:u w:val="single"/>
                      <w:lang w:val="en-US" w:eastAsia="zh-CN"/>
                    </w:rPr>
                  </w:pPr>
                  <w:r>
                    <w:rPr>
                      <w:rFonts w:hint="default" w:ascii="Times New Roman" w:hAnsi="Times New Roman" w:eastAsia="宋体" w:cs="Times New Roman"/>
                      <w:bCs/>
                      <w:iCs/>
                      <w:color w:val="auto"/>
                      <w:sz w:val="21"/>
                      <w:szCs w:val="21"/>
                      <w:highlight w:val="none"/>
                      <w:u w:val="single"/>
                      <w:lang w:val="en-US" w:eastAsia="zh-CN"/>
                    </w:rPr>
                    <w:t>本项目不涉及新建锅炉。</w:t>
                  </w:r>
                  <w:r>
                    <w:rPr>
                      <w:rFonts w:hint="eastAsia" w:cs="Times New Roman"/>
                      <w:bCs/>
                      <w:iCs/>
                      <w:color w:val="auto"/>
                      <w:sz w:val="21"/>
                      <w:szCs w:val="21"/>
                      <w:highlight w:val="none"/>
                      <w:u w:val="single"/>
                      <w:lang w:val="en-US" w:eastAsia="zh-CN"/>
                    </w:rPr>
                    <w:t>符合</w:t>
                  </w:r>
                </w:p>
              </w:tc>
            </w:tr>
          </w:tbl>
          <w:p>
            <w:pPr>
              <w:pStyle w:val="8"/>
              <w:ind w:firstLine="480" w:firstLineChars="200"/>
              <w:rPr>
                <w:rFonts w:hint="eastAsia" w:ascii="宋体" w:hAnsi="宋体" w:cs="宋体"/>
                <w:sz w:val="24"/>
                <w:highlight w:val="none"/>
                <w:u w:val="single"/>
              </w:rPr>
            </w:pPr>
            <w:r>
              <w:rPr>
                <w:rFonts w:hint="eastAsia" w:ascii="宋体" w:hAnsi="宋体" w:cs="宋体"/>
                <w:sz w:val="24"/>
                <w:highlight w:val="none"/>
                <w:u w:val="single"/>
              </w:rPr>
              <w:t>根据以上分析，本项目符合“三线一单”相关要求。</w:t>
            </w:r>
          </w:p>
          <w:p>
            <w:pPr>
              <w:pStyle w:val="8"/>
              <w:rPr>
                <w:rFonts w:hint="default" w:ascii="Times New Roman" w:hAnsi="Times New Roman" w:eastAsia="宋体" w:cs="Times New Roman"/>
                <w:kern w:val="2"/>
                <w:sz w:val="24"/>
                <w:szCs w:val="20"/>
                <w:u w:val="single"/>
                <w:lang w:val="en-US" w:eastAsia="zh-CN" w:bidi="ar-SA"/>
              </w:rPr>
            </w:pPr>
            <w:r>
              <w:rPr>
                <w:rFonts w:hint="eastAsia" w:ascii="Times New Roman" w:hAnsi="Times New Roman" w:eastAsia="宋体" w:cs="Times New Roman"/>
                <w:kern w:val="2"/>
                <w:sz w:val="24"/>
                <w:szCs w:val="20"/>
                <w:u w:val="single"/>
                <w:lang w:val="en-US" w:eastAsia="zh-CN" w:bidi="ar-SA"/>
              </w:rPr>
              <w:t>（2）与开发区“三线一单”符合性</w:t>
            </w:r>
          </w:p>
          <w:p>
            <w:pPr>
              <w:pStyle w:val="2"/>
              <w:ind w:firstLine="0" w:firstLineChars="0"/>
              <w:jc w:val="center"/>
              <w:rPr>
                <w:b/>
                <w:iCs/>
                <w:color w:val="auto"/>
                <w:sz w:val="21"/>
                <w:szCs w:val="21"/>
                <w:u w:val="single"/>
              </w:rPr>
            </w:pPr>
            <w:r>
              <w:rPr>
                <w:b w:val="0"/>
                <w:bCs/>
                <w:iCs/>
                <w:color w:val="auto"/>
                <w:sz w:val="21"/>
                <w:szCs w:val="21"/>
                <w:u w:val="single"/>
              </w:rPr>
              <w:t>表</w:t>
            </w:r>
            <w:r>
              <w:rPr>
                <w:rFonts w:hint="eastAsia"/>
                <w:b w:val="0"/>
                <w:bCs/>
                <w:iCs/>
                <w:color w:val="auto"/>
                <w:sz w:val="21"/>
                <w:szCs w:val="21"/>
                <w:u w:val="single"/>
                <w:lang w:val="en-US" w:eastAsia="zh-CN"/>
              </w:rPr>
              <w:t xml:space="preserve">3 </w:t>
            </w:r>
            <w:r>
              <w:rPr>
                <w:b w:val="0"/>
                <w:bCs/>
                <w:iCs/>
                <w:color w:val="auto"/>
                <w:sz w:val="21"/>
                <w:szCs w:val="21"/>
                <w:u w:val="single"/>
              </w:rPr>
              <w:t>开发区“三线一单”符合性分析表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58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9" w:type="pct"/>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rPr>
                    <w:t>内容</w:t>
                  </w:r>
                </w:p>
              </w:tc>
              <w:tc>
                <w:tcPr>
                  <w:tcW w:w="4110" w:type="pct"/>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9" w:type="pct"/>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rPr>
                    <w:t>生态保护红线</w:t>
                  </w:r>
                </w:p>
              </w:tc>
              <w:tc>
                <w:tcPr>
                  <w:tcW w:w="41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color w:val="auto"/>
                      <w:sz w:val="21"/>
                      <w:szCs w:val="21"/>
                      <w:u w:val="single"/>
                    </w:rPr>
                  </w:pPr>
                  <w:r>
                    <w:rPr>
                      <w:rFonts w:hint="eastAsia" w:ascii="宋体" w:hAnsi="宋体" w:eastAsia="宋体" w:cs="宋体"/>
                      <w:color w:val="auto"/>
                      <w:sz w:val="21"/>
                      <w:szCs w:val="21"/>
                      <w:u w:val="single"/>
                      <w:lang w:val="en-US" w:eastAsia="zh-CN"/>
                    </w:rPr>
                    <w:t>项目</w:t>
                  </w:r>
                  <w:r>
                    <w:rPr>
                      <w:rFonts w:ascii="宋体" w:hAnsi="宋体" w:eastAsia="宋体" w:cs="宋体"/>
                      <w:color w:val="auto"/>
                      <w:sz w:val="21"/>
                      <w:szCs w:val="21"/>
                      <w:u w:val="single"/>
                    </w:rPr>
                    <w:t>位于长春高新技术产业开发区锦湖大路1199号</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所在区域尚未划定生态红线，周边无</w:t>
                  </w:r>
                  <w:r>
                    <w:rPr>
                      <w:rFonts w:ascii="宋体" w:hAnsi="宋体" w:eastAsia="宋体" w:cs="宋体"/>
                      <w:color w:val="auto"/>
                      <w:sz w:val="21"/>
                      <w:szCs w:val="21"/>
                      <w:u w:val="single"/>
                    </w:rPr>
                    <w:t>自然保护区、风景名胜区、饮用水源保护区及其他需要特别保护的地区</w:t>
                  </w:r>
                  <w:r>
                    <w:rPr>
                      <w:rFonts w:hint="eastAsia" w:ascii="宋体" w:hAnsi="宋体" w:eastAsia="宋体" w:cs="宋体"/>
                      <w:color w:val="auto"/>
                      <w:sz w:val="21"/>
                      <w:szCs w:val="21"/>
                      <w:u w:val="single"/>
                      <w:lang w:val="en-US" w:eastAsia="zh-CN"/>
                    </w:rPr>
                    <w:t>等生态保护目标</w:t>
                  </w:r>
                  <w:r>
                    <w:rPr>
                      <w:rFonts w:ascii="宋体" w:hAnsi="宋体" w:eastAsia="宋体" w:cs="宋体"/>
                      <w:color w:val="auto"/>
                      <w:sz w:val="21"/>
                      <w:szCs w:val="21"/>
                      <w:u w:val="single"/>
                    </w:rPr>
                    <w:t>，符合</w:t>
                  </w:r>
                  <w:r>
                    <w:rPr>
                      <w:rFonts w:hint="eastAsia" w:ascii="宋体" w:hAnsi="宋体" w:eastAsia="宋体" w:cs="宋体"/>
                      <w:color w:val="auto"/>
                      <w:sz w:val="21"/>
                      <w:szCs w:val="21"/>
                      <w:u w:val="single"/>
                      <w:lang w:val="en-US" w:eastAsia="zh-CN"/>
                    </w:rPr>
                    <w:t>生态保护红线要求</w:t>
                  </w:r>
                  <w:r>
                    <w:rPr>
                      <w:rFonts w:ascii="宋体" w:hAnsi="宋体" w:eastAsia="宋体" w:cs="宋体"/>
                      <w:color w:val="auto"/>
                      <w:sz w:val="21"/>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9" w:type="pct"/>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rPr>
                    <w:t>资源利用上线</w:t>
                  </w:r>
                </w:p>
              </w:tc>
              <w:tc>
                <w:tcPr>
                  <w:tcW w:w="41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color w:val="auto"/>
                      <w:sz w:val="21"/>
                      <w:szCs w:val="21"/>
                      <w:u w:val="single"/>
                    </w:rPr>
                  </w:pPr>
                  <w:r>
                    <w:rPr>
                      <w:rFonts w:hint="eastAsia"/>
                      <w:color w:val="auto"/>
                      <w:sz w:val="21"/>
                      <w:szCs w:val="21"/>
                      <w:u w:val="single"/>
                      <w:lang w:val="en-US" w:eastAsia="zh-CN"/>
                    </w:rPr>
                    <w:t>项目运行过程中消耗一定量的电、水、热等资源，项目资源消耗量相对区域资源利用总量较小，符合资源利用上限要求。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9" w:type="pct"/>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rPr>
                    <w:t>环境质量底线</w:t>
                  </w:r>
                </w:p>
              </w:tc>
              <w:tc>
                <w:tcPr>
                  <w:tcW w:w="41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根据环境空气质量现状调查结果，项目所在区域环境空气质量满足《环境空气质量标准》（GB3095-2012）中二类区要求。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项目所在区域为3类声功能区，根据环境噪声现状监测结果，项目区域能够满足《声环境质量标准》（GB3096-2008）中3类区标准要求。通过预测，项目建成后不会改变区域声环境质量功能。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项目纳污水体为新凯河，根据现状调查结果，新凯河水质有多项指标超标，评价区域内新凯河已没有环境容量，随着《长春市水体达标方案》的实施，新凯河水体环境质量已得到一定改善，水环境容量将进一步得到释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项目固体废物均得到合理规范处置，符合国家相关法律法规要求。</w:t>
                  </w:r>
                </w:p>
                <w:p>
                  <w:pPr>
                    <w:pStyle w:val="2"/>
                    <w:rPr>
                      <w:rFonts w:hint="default"/>
                      <w:color w:val="auto"/>
                      <w:sz w:val="21"/>
                      <w:szCs w:val="21"/>
                      <w:u w:val="single"/>
                    </w:rPr>
                  </w:pPr>
                  <w:r>
                    <w:rPr>
                      <w:rFonts w:hint="eastAsia" w:ascii="宋体" w:hAnsi="宋体" w:eastAsia="宋体" w:cs="宋体"/>
                      <w:color w:val="auto"/>
                      <w:sz w:val="21"/>
                      <w:szCs w:val="21"/>
                      <w:u w:val="single"/>
                      <w:lang w:val="en-US" w:eastAsia="zh-CN"/>
                    </w:rPr>
                    <w:t>综上，项目建设满足区域环境质量底线要求。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9" w:type="pct"/>
                  <w:noWrap w:val="0"/>
                  <w:vAlign w:val="center"/>
                </w:tcPr>
                <w:p>
                  <w:pPr>
                    <w:spacing w:line="240" w:lineRule="auto"/>
                    <w:ind w:firstLine="0" w:firstLineChars="0"/>
                    <w:jc w:val="center"/>
                    <w:rPr>
                      <w:color w:val="auto"/>
                      <w:sz w:val="21"/>
                      <w:szCs w:val="21"/>
                      <w:u w:val="single"/>
                    </w:rPr>
                  </w:pPr>
                  <w:r>
                    <w:rPr>
                      <w:color w:val="auto"/>
                      <w:sz w:val="21"/>
                      <w:szCs w:val="21"/>
                      <w:u w:val="single"/>
                    </w:rPr>
                    <w:t>负面清单</w:t>
                  </w:r>
                </w:p>
              </w:tc>
              <w:tc>
                <w:tcPr>
                  <w:tcW w:w="41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color w:val="auto"/>
                      <w:sz w:val="21"/>
                      <w:szCs w:val="21"/>
                      <w:u w:val="single"/>
                    </w:rPr>
                  </w:pPr>
                  <w:r>
                    <w:rPr>
                      <w:rFonts w:hint="eastAsia"/>
                      <w:color w:val="auto"/>
                      <w:sz w:val="21"/>
                      <w:szCs w:val="21"/>
                      <w:u w:val="single"/>
                      <w:lang w:val="en-US" w:eastAsia="zh-CN"/>
                    </w:rPr>
                    <w:t>根据《吉林省生态环境准入清单（总体准入要求）》，项目建设符合环境准入及管控要求。</w:t>
                  </w:r>
                </w:p>
              </w:tc>
            </w:tr>
          </w:tbl>
          <w:p>
            <w:pPr>
              <w:pStyle w:val="2"/>
              <w:ind w:firstLine="480"/>
              <w:rPr>
                <w:rFonts w:ascii="宋体" w:hAnsi="宋体" w:eastAsia="宋体" w:cs="宋体"/>
                <w:color w:val="auto"/>
                <w:u w:val="none"/>
              </w:rPr>
            </w:pPr>
            <w:r>
              <w:rPr>
                <w:rFonts w:hint="eastAsia" w:ascii="宋体" w:hAnsi="宋体" w:cs="宋体"/>
                <w:color w:val="auto"/>
                <w:u w:val="none"/>
                <w:lang w:val="en-US" w:eastAsia="zh-CN"/>
              </w:rPr>
              <w:t>由上述分析</w:t>
            </w:r>
            <w:r>
              <w:rPr>
                <w:rFonts w:ascii="宋体" w:hAnsi="宋体" w:eastAsia="宋体" w:cs="宋体"/>
                <w:color w:val="auto"/>
                <w:u w:val="none"/>
              </w:rPr>
              <w:t>，项目建设符合</w:t>
            </w:r>
            <w:r>
              <w:rPr>
                <w:rFonts w:hint="eastAsia" w:ascii="宋体" w:hAnsi="宋体" w:eastAsia="宋体" w:cs="宋体"/>
                <w:color w:val="auto"/>
                <w:u w:val="none"/>
                <w:lang w:val="en-US" w:eastAsia="zh-CN"/>
              </w:rPr>
              <w:t>区域</w:t>
            </w:r>
            <w:r>
              <w:rPr>
                <w:rFonts w:ascii="宋体" w:hAnsi="宋体" w:eastAsia="宋体" w:cs="宋体"/>
                <w:color w:val="auto"/>
                <w:u w:val="none"/>
              </w:rPr>
              <w:t>“三线一单”要求。</w:t>
            </w:r>
          </w:p>
          <w:p>
            <w:pPr>
              <w:pStyle w:val="50"/>
            </w:pPr>
            <w:r>
              <w:rPr>
                <w:rFonts w:hint="eastAsia"/>
                <w:lang w:val="en-US" w:eastAsia="zh-CN"/>
              </w:rPr>
              <w:t>二</w:t>
            </w:r>
            <w:r>
              <w:rPr>
                <w:rFonts w:hint="eastAsia"/>
              </w:rPr>
              <w:t>、产业政策相符性</w:t>
            </w:r>
          </w:p>
          <w:p>
            <w:pPr>
              <w:pStyle w:val="50"/>
              <w:rPr>
                <w:lang w:val="en-US" w:eastAsia="zh-CN"/>
              </w:rPr>
            </w:pPr>
            <w:r>
              <w:rPr>
                <w:lang w:val="en-US" w:eastAsia="zh-CN"/>
              </w:rPr>
              <w:t xml:space="preserve">根据国家发改委第 </w:t>
            </w:r>
            <w:r>
              <w:rPr>
                <w:rFonts w:hint="default"/>
                <w:lang w:val="en-US" w:eastAsia="zh-CN"/>
              </w:rPr>
              <w:t xml:space="preserve">21 </w:t>
            </w:r>
            <w:r>
              <w:rPr>
                <w:lang w:val="en-US" w:eastAsia="zh-CN"/>
              </w:rPr>
              <w:t>号令《国家发展改革委关于修改</w:t>
            </w:r>
            <w:r>
              <w:rPr>
                <w:rFonts w:hint="default"/>
                <w:lang w:val="en-US" w:eastAsia="zh-CN"/>
              </w:rPr>
              <w:t>&lt;</w:t>
            </w:r>
            <w:r>
              <w:rPr>
                <w:lang w:val="en-US" w:eastAsia="zh-CN"/>
              </w:rPr>
              <w:t>产业结构调整指导目录（</w:t>
            </w:r>
            <w:r>
              <w:rPr>
                <w:rFonts w:hint="default"/>
                <w:lang w:val="en-US" w:eastAsia="zh-CN"/>
              </w:rPr>
              <w:t xml:space="preserve">2011 </w:t>
            </w:r>
            <w:r>
              <w:rPr>
                <w:lang w:val="en-US" w:eastAsia="zh-CN"/>
              </w:rPr>
              <w:t>年本）</w:t>
            </w:r>
            <w:r>
              <w:rPr>
                <w:rFonts w:hint="default"/>
                <w:lang w:val="en-US" w:eastAsia="zh-CN"/>
              </w:rPr>
              <w:t>&gt;</w:t>
            </w:r>
            <w:r>
              <w:rPr>
                <w:lang w:val="en-US" w:eastAsia="zh-CN"/>
              </w:rPr>
              <w:t>有关条款的决定》中规定，本项目不属于鼓励类、限制类及淘汰类范畴，可视为允许类，故本项目的建设符合国家现行产业政策。</w:t>
            </w:r>
          </w:p>
          <w:p>
            <w:pPr>
              <w:autoSpaceDE w:val="0"/>
              <w:autoSpaceDN w:val="0"/>
              <w:adjustRightInd w:val="0"/>
              <w:snapToGrid w:val="0"/>
              <w:spacing w:line="360" w:lineRule="auto"/>
              <w:ind w:firstLine="480" w:firstLineChars="200"/>
              <w:jc w:val="left"/>
              <w:rPr>
                <w:rFonts w:hint="eastAsia" w:ascii="Times New Roman" w:hAnsi="Times New Roman" w:eastAsia="宋体" w:cs="宋体"/>
                <w:kern w:val="2"/>
                <w:sz w:val="24"/>
                <w:szCs w:val="20"/>
                <w:u w:val="single"/>
                <w:lang w:val="en-US" w:eastAsia="zh-CN" w:bidi="ar-SA"/>
              </w:rPr>
            </w:pPr>
            <w:r>
              <w:rPr>
                <w:rFonts w:hint="eastAsia" w:ascii="Times New Roman" w:hAnsi="Times New Roman" w:eastAsia="宋体" w:cs="宋体"/>
                <w:kern w:val="2"/>
                <w:sz w:val="24"/>
                <w:szCs w:val="20"/>
                <w:u w:val="single"/>
                <w:lang w:val="en-US" w:eastAsia="zh-CN" w:bidi="ar-SA"/>
              </w:rPr>
              <w:t>三、</w:t>
            </w:r>
            <w:r>
              <w:rPr>
                <w:rFonts w:hint="default" w:ascii="Times New Roman" w:hAnsi="Times New Roman" w:eastAsia="宋体" w:cs="宋体"/>
                <w:kern w:val="2"/>
                <w:sz w:val="24"/>
                <w:szCs w:val="20"/>
                <w:u w:val="single"/>
                <w:lang w:val="en-US" w:eastAsia="zh-CN" w:bidi="ar-SA"/>
              </w:rPr>
              <w:t>长春市空气、水环境、土壤环境质量巩固提升三个行动方案（长府办发〔2021〕14号）的符合性分析</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360" w:lineRule="auto"/>
              <w:ind w:left="10" w:leftChars="0" w:firstLine="468" w:firstLineChars="195"/>
              <w:textAlignment w:val="auto"/>
              <w:rPr>
                <w:rFonts w:hint="eastAsia" w:ascii="Times New Roman" w:hAnsi="Times New Roman" w:eastAsia="宋体" w:cs="宋体"/>
                <w:kern w:val="2"/>
                <w:sz w:val="24"/>
                <w:szCs w:val="20"/>
                <w:u w:val="single"/>
                <w:lang w:val="en-US" w:eastAsia="zh-CN" w:bidi="ar-SA"/>
              </w:rPr>
            </w:pPr>
            <w:r>
              <w:rPr>
                <w:rFonts w:hint="eastAsia" w:ascii="Times New Roman" w:hAnsi="Times New Roman" w:eastAsia="宋体" w:cs="宋体"/>
                <w:kern w:val="2"/>
                <w:sz w:val="24"/>
                <w:szCs w:val="20"/>
                <w:u w:val="single"/>
                <w:lang w:val="en-US" w:eastAsia="zh-CN" w:bidi="ar-SA"/>
              </w:rPr>
              <w:t>长春市空气质量巩固提升行动实施方案</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9" w:leftChars="0" w:firstLine="456" w:firstLineChars="190"/>
              <w:textAlignment w:val="auto"/>
              <w:rPr>
                <w:rFonts w:hint="eastAsia" w:ascii="Times New Roman" w:hAnsi="Times New Roman" w:eastAsia="宋体" w:cs="宋体"/>
                <w:kern w:val="2"/>
                <w:sz w:val="24"/>
                <w:szCs w:val="20"/>
                <w:u w:val="single"/>
                <w:lang w:val="en-US" w:eastAsia="zh-CN" w:bidi="ar-SA"/>
              </w:rPr>
            </w:pPr>
            <w:r>
              <w:rPr>
                <w:rFonts w:hint="eastAsia" w:ascii="Times New Roman" w:hAnsi="Times New Roman" w:eastAsia="宋体" w:cs="宋体"/>
                <w:kern w:val="2"/>
                <w:sz w:val="24"/>
                <w:szCs w:val="20"/>
                <w:u w:val="single"/>
                <w:lang w:val="en-US" w:eastAsia="zh-CN" w:bidi="ar-SA"/>
              </w:rPr>
              <w:t>工作目标是到2021年底，全市环境空气质量优良天数比率力争达到84%以上；细颗粒物（PM2.5）浓度控制在40微克/立方米以下；臭氧（O3）浓度上升的趋势得到遏制；重污染天数比率控制在8天以内。本项目废气主要为非甲烷总烃，无细颗粒物及臭氧的排放。不会加重长春市空气的污染。</w:t>
            </w:r>
          </w:p>
          <w:p>
            <w:pPr>
              <w:numPr>
                <w:ilvl w:val="0"/>
                <w:numId w:val="1"/>
              </w:numPr>
              <w:spacing w:line="360" w:lineRule="auto"/>
              <w:rPr>
                <w:rFonts w:hint="default" w:ascii="Times New Roman" w:hAnsi="Times New Roman" w:eastAsia="宋体" w:cs="宋体"/>
                <w:kern w:val="2"/>
                <w:sz w:val="24"/>
                <w:szCs w:val="20"/>
                <w:u w:val="single"/>
                <w:lang w:val="en-US" w:eastAsia="zh-CN" w:bidi="ar-SA"/>
              </w:rPr>
            </w:pPr>
            <w:r>
              <w:rPr>
                <w:rFonts w:hint="default" w:ascii="Times New Roman" w:hAnsi="Times New Roman" w:eastAsia="宋体" w:cs="宋体"/>
                <w:kern w:val="2"/>
                <w:sz w:val="24"/>
                <w:szCs w:val="20"/>
                <w:u w:val="single"/>
                <w:lang w:val="en-US" w:eastAsia="zh-CN" w:bidi="ar-SA"/>
              </w:rPr>
              <w:t>长春市劣五类水体治理和水质巩固提升实施方案</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9" w:leftChars="0" w:firstLine="456" w:firstLineChars="190"/>
              <w:textAlignment w:val="auto"/>
              <w:rPr>
                <w:rFonts w:hint="eastAsia" w:ascii="Times New Roman" w:hAnsi="Times New Roman" w:eastAsia="宋体" w:cs="宋体"/>
                <w:kern w:val="2"/>
                <w:sz w:val="24"/>
                <w:szCs w:val="20"/>
                <w:u w:val="single"/>
                <w:lang w:val="en-US" w:eastAsia="zh-CN" w:bidi="ar-SA"/>
              </w:rPr>
            </w:pPr>
            <w:r>
              <w:rPr>
                <w:rFonts w:hint="eastAsia" w:ascii="Times New Roman" w:hAnsi="Times New Roman" w:eastAsia="宋体" w:cs="宋体"/>
                <w:kern w:val="2"/>
                <w:sz w:val="24"/>
                <w:szCs w:val="20"/>
                <w:u w:val="single"/>
                <w:lang w:val="en-US" w:eastAsia="zh-CN" w:bidi="ar-SA"/>
              </w:rPr>
              <w:t>行动目标：在水环境方面，全市国考断面基本达到国家年度考核要求，推动水质稳定巩固、稳步改善、稳中提升，9个“十三五”国考断面水质不反弹。县级及以上城市饮用水安全得到保障。在水资源方面，深入实行最严格水资源管理制度，落实节水行动实施方案，加快推动中水回用，有效降低自来水管网漏损率，努力提高水资源利用效率和效益，着力保障重要河流生态流量和重要湖泊生态水位。在水生态方面，主要江河源头区水源涵养能力得到提升，主要河流和重要湖库生态缓冲带、河湖口湿地、尾水湿地建设初见成效，水生态系统质量和稳定性得到有效提升。本项目废水</w:t>
            </w:r>
            <w:r>
              <w:rPr>
                <w:rFonts w:hint="default" w:ascii="Times New Roman" w:hAnsi="Times New Roman" w:eastAsia="宋体" w:cs="宋体"/>
                <w:kern w:val="2"/>
                <w:sz w:val="24"/>
                <w:szCs w:val="20"/>
                <w:u w:val="single"/>
                <w:lang w:val="en-US" w:eastAsia="zh-CN" w:bidi="ar-SA"/>
              </w:rPr>
              <w:t>经市政污水管网收集后</w:t>
            </w:r>
            <w:r>
              <w:rPr>
                <w:rFonts w:hint="eastAsia" w:ascii="Times New Roman" w:hAnsi="Times New Roman" w:eastAsia="宋体" w:cs="宋体"/>
                <w:kern w:val="2"/>
                <w:sz w:val="24"/>
                <w:szCs w:val="20"/>
                <w:u w:val="single"/>
                <w:lang w:val="en-US" w:eastAsia="zh-CN" w:bidi="ar-SA"/>
              </w:rPr>
              <w:t>排入南部污水处理厂，处理达标后排入永春河，汇入新凯河，不加重水体的污染。</w:t>
            </w:r>
          </w:p>
          <w:p>
            <w:pPr>
              <w:numPr>
                <w:ilvl w:val="0"/>
                <w:numId w:val="1"/>
              </w:numPr>
              <w:spacing w:line="360" w:lineRule="auto"/>
              <w:ind w:left="0" w:leftChars="0" w:firstLine="0" w:firstLineChars="0"/>
              <w:rPr>
                <w:rFonts w:hint="eastAsia" w:ascii="Times New Roman" w:hAnsi="Times New Roman" w:eastAsia="宋体" w:cs="宋体"/>
                <w:kern w:val="2"/>
                <w:sz w:val="24"/>
                <w:szCs w:val="20"/>
                <w:u w:val="single"/>
                <w:lang w:val="en-US" w:eastAsia="zh-CN" w:bidi="ar-SA"/>
              </w:rPr>
            </w:pPr>
            <w:r>
              <w:rPr>
                <w:rFonts w:hint="eastAsia" w:ascii="Times New Roman" w:hAnsi="Times New Roman" w:eastAsia="宋体" w:cs="宋体"/>
                <w:kern w:val="2"/>
                <w:sz w:val="24"/>
                <w:szCs w:val="20"/>
                <w:u w:val="single"/>
                <w:lang w:val="en-US" w:eastAsia="zh-CN" w:bidi="ar-SA"/>
              </w:rPr>
              <w:t>长春市土壤环境质量巩固提升行动实施方案</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eastAsia="宋体" w:cs="宋体"/>
                <w:kern w:val="2"/>
                <w:sz w:val="24"/>
                <w:szCs w:val="20"/>
                <w:u w:val="single"/>
                <w:lang w:val="en-US" w:eastAsia="zh-CN" w:bidi="ar-SA"/>
              </w:rPr>
            </w:pPr>
            <w:r>
              <w:rPr>
                <w:rFonts w:hint="eastAsia" w:ascii="Times New Roman" w:hAnsi="Times New Roman" w:eastAsia="宋体" w:cs="宋体"/>
                <w:kern w:val="2"/>
                <w:sz w:val="24"/>
                <w:szCs w:val="20"/>
                <w:u w:val="single"/>
                <w:lang w:val="en-US" w:eastAsia="zh-CN" w:bidi="ar-SA"/>
              </w:rPr>
              <w:t>工作目标：2021年，全市受污染耕地安全利用率和污染地块安全利用率均达到90%以上；推进地下水环境状况调查评估；因地制宜开展农村生活污水治理；畜禽粪污资源化利用率稳定在85%以上，开展规模以下畜禽养殖污染防治试点；农药化肥利用率提高到40%以上。本项目用地性质为工业用地，厂区内部根据情况进行分区防渗，无污染地下水及土壤的途径，不会加重地下水及土壤的污染。</w:t>
            </w:r>
          </w:p>
          <w:p>
            <w:pPr>
              <w:pStyle w:val="5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u w:val="single"/>
                <w:lang w:val="en-US" w:eastAsia="zh-CN" w:bidi="ar-SA"/>
              </w:rPr>
              <w:t>因此，本项目符合长春市人民政府办公厅关于印发长春市空气、水环境、土壤环境质量巩固提升三个行动方案的通知</w:t>
            </w:r>
            <w:r>
              <w:rPr>
                <w:rFonts w:hint="eastAsia" w:ascii="Times New Roman" w:hAnsi="Times New Roman" w:eastAsia="宋体" w:cs="宋体"/>
                <w:kern w:val="2"/>
                <w:sz w:val="24"/>
                <w:szCs w:val="20"/>
                <w:lang w:val="en-US" w:eastAsia="zh-CN" w:bidi="ar-SA"/>
              </w:rPr>
              <w:t>。</w:t>
            </w:r>
          </w:p>
          <w:p>
            <w:pPr>
              <w:pStyle w:val="50"/>
              <w:numPr>
                <w:ilvl w:val="0"/>
                <w:numId w:val="2"/>
              </w:numPr>
              <w:rPr>
                <w:rFonts w:hint="eastAsia" w:cs="宋体"/>
                <w:kern w:val="2"/>
                <w:sz w:val="24"/>
                <w:szCs w:val="20"/>
                <w:lang w:val="en-US" w:eastAsia="zh-CN" w:bidi="ar-SA"/>
              </w:rPr>
            </w:pPr>
            <w:r>
              <w:rPr>
                <w:rFonts w:hint="eastAsia" w:cs="宋体"/>
                <w:kern w:val="2"/>
                <w:sz w:val="24"/>
                <w:szCs w:val="20"/>
                <w:lang w:val="en-US" w:eastAsia="zh-CN" w:bidi="ar-SA"/>
              </w:rPr>
              <w:t>与《吉林省省级及以上开发区（工业集中区）生态环境准入清单》相符性分析</w:t>
            </w:r>
          </w:p>
          <w:p>
            <w:pPr>
              <w:pStyle w:val="50"/>
              <w:numPr>
                <w:ilvl w:val="0"/>
                <w:numId w:val="0"/>
              </w:numPr>
              <w:rPr>
                <w:rFonts w:hint="default" w:cs="宋体"/>
                <w:kern w:val="2"/>
                <w:sz w:val="24"/>
                <w:szCs w:val="20"/>
                <w:lang w:val="en-US" w:eastAsia="zh-CN" w:bidi="ar-SA"/>
              </w:rPr>
            </w:pPr>
            <w:r>
              <w:rPr>
                <w:rFonts w:hint="eastAsia" w:cs="宋体"/>
                <w:kern w:val="2"/>
                <w:sz w:val="24"/>
                <w:szCs w:val="20"/>
                <w:lang w:val="en-US" w:eastAsia="zh-CN" w:bidi="ar-SA"/>
              </w:rPr>
              <w:t xml:space="preserve">        根据吉环区评办[2022]1 号吉林省区域空间生态环境评价协调小组办公室关于印发《吉林省省级及以上开发区（工业集中区）生态环境准入清单》的通知，该项目位于长春高新技术产业开发区，符合空间布局管控要求，符合污染物排放管控要求，符合环境风险防控要求，符合资源利用要求。</w:t>
            </w: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p>
            <w:pPr>
              <w:pStyle w:val="50"/>
              <w:ind w:left="0" w:leftChars="0" w:firstLine="0" w:firstLineChars="0"/>
            </w:pPr>
          </w:p>
        </w:tc>
      </w:tr>
    </w:tbl>
    <w:p>
      <w:pPr>
        <w:spacing w:line="360" w:lineRule="auto"/>
        <w:outlineLvl w:val="0"/>
        <w:rPr>
          <w:rFonts w:eastAsia="黑体"/>
          <w:sz w:val="30"/>
        </w:rPr>
        <w:sectPr>
          <w:footerReference r:id="rId5" w:type="default"/>
          <w:pgSz w:w="11906" w:h="16838"/>
          <w:pgMar w:top="1701" w:right="1531" w:bottom="1701" w:left="1531" w:header="851" w:footer="1077" w:gutter="0"/>
          <w:pgNumType w:fmt="numberInDash" w:start="1"/>
          <w:cols w:space="720" w:num="1"/>
          <w:docGrid w:linePitch="312" w:charSpace="0"/>
        </w:sectPr>
      </w:pPr>
    </w:p>
    <w:p>
      <w:pPr>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42" w:hRule="atLeast"/>
          <w:jc w:val="center"/>
        </w:trPr>
        <w:tc>
          <w:tcPr>
            <w:tcW w:w="823" w:type="dxa"/>
            <w:vAlign w:val="center"/>
          </w:tcPr>
          <w:p>
            <w:pPr>
              <w:adjustRightInd w:val="0"/>
              <w:snapToGrid w:val="0"/>
              <w:jc w:val="center"/>
              <w:rPr>
                <w:rFonts w:cs="宋体"/>
                <w:szCs w:val="21"/>
              </w:rPr>
            </w:pPr>
            <w:r>
              <w:rPr>
                <w:rFonts w:hint="eastAsia" w:cs="宋体"/>
                <w:szCs w:val="21"/>
              </w:rPr>
              <w:t>建设内容</w:t>
            </w:r>
          </w:p>
        </w:tc>
        <w:tc>
          <w:tcPr>
            <w:tcW w:w="8161" w:type="dxa"/>
          </w:tcPr>
          <w:p>
            <w:pPr>
              <w:pStyle w:val="47"/>
            </w:pPr>
            <w:r>
              <w:rPr>
                <w:rFonts w:hint="eastAsia"/>
              </w:rPr>
              <w:t>1、周边环境概况</w:t>
            </w:r>
          </w:p>
          <w:p>
            <w:pPr>
              <w:pStyle w:val="50"/>
              <w:rPr>
                <w:rFonts w:hint="eastAsia"/>
                <w:lang w:val="en-US" w:eastAsia="zh-CN"/>
              </w:rPr>
            </w:pPr>
            <w:r>
              <w:rPr>
                <w:rFonts w:hint="eastAsia"/>
                <w:lang w:val="en-US" w:eastAsia="zh-CN"/>
              </w:rPr>
              <w:t>本项目东侧为</w:t>
            </w:r>
            <w:r>
              <w:rPr>
                <w:color w:val="auto"/>
              </w:rPr>
              <w:t>长春吉原生物科技有限公司、吉林省高新创业孵化产业园、</w:t>
            </w:r>
            <w:r>
              <w:rPr>
                <w:rFonts w:hint="eastAsia"/>
                <w:lang w:val="en-US" w:eastAsia="zh-CN"/>
              </w:rPr>
              <w:t>长春市高新区管委会；项目南侧为锦湖大路， 隔锦湖大路 12</w:t>
            </w:r>
            <w:r>
              <w:rPr>
                <w:rFonts w:hint="default"/>
                <w:lang w:val="en-US" w:eastAsia="zh-CN"/>
              </w:rPr>
              <w:t xml:space="preserve">0m </w:t>
            </w:r>
            <w:r>
              <w:rPr>
                <w:rFonts w:hint="eastAsia"/>
                <w:lang w:val="en-US" w:eastAsia="zh-CN"/>
              </w:rPr>
              <w:t>为万龙丽水湾小区；项目西侧</w:t>
            </w:r>
            <w:r>
              <w:rPr>
                <w:color w:val="auto"/>
              </w:rPr>
              <w:t>隔超然街约20m为锦湖轮胎（长春）有限公司</w:t>
            </w:r>
            <w:r>
              <w:rPr>
                <w:rFonts w:hint="eastAsia"/>
                <w:lang w:val="en-US" w:eastAsia="zh-CN"/>
              </w:rPr>
              <w:t>；项目北侧为</w:t>
            </w:r>
            <w:r>
              <w:rPr>
                <w:color w:val="auto"/>
              </w:rPr>
              <w:t>大唐长春热力有限责任公司二分公司</w:t>
            </w:r>
            <w:r>
              <w:rPr>
                <w:rFonts w:hint="eastAsia"/>
                <w:color w:val="auto"/>
                <w:lang w:eastAsia="zh-CN"/>
              </w:rPr>
              <w:t>，</w:t>
            </w:r>
            <w:r>
              <w:rPr>
                <w:rFonts w:hint="eastAsia"/>
                <w:lang w:val="en-US" w:eastAsia="zh-CN"/>
              </w:rPr>
              <w:t>鸿达生物产业园；东北侧</w:t>
            </w:r>
            <w:r>
              <w:rPr>
                <w:color w:val="auto"/>
              </w:rPr>
              <w:t>大学生创业园</w:t>
            </w:r>
            <w:r>
              <w:rPr>
                <w:rFonts w:hint="eastAsia"/>
                <w:lang w:val="en-US" w:eastAsia="zh-CN"/>
              </w:rPr>
              <w:t>。项目具体位置、项目周边概况、与高新区位置关系详见附图。</w:t>
            </w:r>
          </w:p>
          <w:p>
            <w:pPr>
              <w:pStyle w:val="47"/>
            </w:pPr>
            <w:r>
              <w:rPr>
                <w:rFonts w:hint="eastAsia"/>
              </w:rPr>
              <w:t>2、工程组成</w:t>
            </w:r>
          </w:p>
          <w:p>
            <w:pPr>
              <w:pStyle w:val="47"/>
              <w:rPr>
                <w:rFonts w:hint="default" w:eastAsia="宋体"/>
                <w:vertAlign w:val="baseline"/>
                <w:lang w:val="en-US" w:eastAsia="zh-CN"/>
              </w:rPr>
            </w:pPr>
            <w:r>
              <w:rPr>
                <w:rFonts w:hint="eastAsia" w:ascii="Times New Roman" w:hAnsi="Times New Roman" w:eastAsia="宋体" w:cs="宋体"/>
                <w:kern w:val="2"/>
                <w:sz w:val="24"/>
                <w:szCs w:val="20"/>
                <w:lang w:val="en-US" w:eastAsia="zh-CN" w:bidi="ar-SA"/>
              </w:rPr>
              <w:t>本项目在厂区内原一车间（大输液车间）进行产品技术转移与规模生产，该车间</w:t>
            </w:r>
            <w:r>
              <w:rPr>
                <w:rFonts w:hint="eastAsia" w:cs="宋体"/>
                <w:kern w:val="2"/>
                <w:sz w:val="24"/>
                <w:szCs w:val="20"/>
                <w:lang w:val="en-US" w:eastAsia="zh-CN" w:bidi="ar-SA"/>
              </w:rPr>
              <w:t>现</w:t>
            </w:r>
            <w:r>
              <w:rPr>
                <w:rFonts w:hint="eastAsia" w:ascii="Times New Roman" w:hAnsi="Times New Roman" w:eastAsia="宋体" w:cs="宋体"/>
                <w:kern w:val="2"/>
                <w:sz w:val="24"/>
                <w:szCs w:val="20"/>
                <w:lang w:val="en-US" w:eastAsia="zh-CN" w:bidi="ar-SA"/>
              </w:rPr>
              <w:t>生产琥珀酰明胶注射液，</w:t>
            </w:r>
            <w:r>
              <w:rPr>
                <w:rFonts w:hint="eastAsia" w:cs="宋体"/>
                <w:kern w:val="2"/>
                <w:sz w:val="24"/>
                <w:szCs w:val="20"/>
                <w:lang w:val="en-US" w:eastAsia="zh-CN" w:bidi="ar-SA"/>
              </w:rPr>
              <w:t>最大生产能力</w:t>
            </w:r>
            <w:r>
              <w:rPr>
                <w:rFonts w:hint="eastAsia" w:ascii="Times New Roman" w:hAnsi="Times New Roman" w:eastAsia="宋体" w:cs="宋体"/>
                <w:kern w:val="2"/>
                <w:sz w:val="24"/>
                <w:szCs w:val="20"/>
                <w:lang w:val="en-US" w:eastAsia="zh-CN" w:bidi="ar-SA"/>
              </w:rPr>
              <w:t>1000万瓶</w:t>
            </w:r>
            <w:r>
              <w:rPr>
                <w:rFonts w:hint="eastAsia" w:cs="宋体"/>
                <w:kern w:val="2"/>
                <w:sz w:val="24"/>
                <w:szCs w:val="20"/>
                <w:lang w:val="en-US" w:eastAsia="zh-CN" w:bidi="ar-SA"/>
              </w:rPr>
              <w:t>/年</w:t>
            </w:r>
            <w:r>
              <w:rPr>
                <w:rFonts w:hint="eastAsia" w:ascii="Times New Roman" w:hAnsi="Times New Roman" w:eastAsia="宋体" w:cs="宋体"/>
                <w:kern w:val="2"/>
                <w:sz w:val="24"/>
                <w:szCs w:val="20"/>
                <w:lang w:val="en-US" w:eastAsia="zh-CN" w:bidi="ar-SA"/>
              </w:rPr>
              <w:t>，现</w:t>
            </w:r>
            <w:r>
              <w:rPr>
                <w:rFonts w:hint="eastAsia" w:cs="宋体"/>
                <w:kern w:val="2"/>
                <w:sz w:val="24"/>
                <w:szCs w:val="20"/>
                <w:lang w:val="en-US" w:eastAsia="zh-CN" w:bidi="ar-SA"/>
              </w:rPr>
              <w:t>利用该条生产线</w:t>
            </w:r>
            <w:r>
              <w:rPr>
                <w:rFonts w:hint="eastAsia" w:ascii="Times New Roman" w:hAnsi="Times New Roman" w:eastAsia="宋体" w:cs="宋体"/>
                <w:kern w:val="2"/>
                <w:sz w:val="24"/>
                <w:szCs w:val="20"/>
                <w:lang w:val="en-US" w:eastAsia="zh-CN" w:bidi="ar-SA"/>
              </w:rPr>
              <w:t>对产品进行技术转移，产品名称为琥珀酰明胶电解质</w:t>
            </w:r>
            <w:r>
              <w:rPr>
                <w:rFonts w:hint="eastAsia" w:cs="宋体"/>
                <w:kern w:val="2"/>
                <w:sz w:val="24"/>
                <w:szCs w:val="20"/>
                <w:lang w:val="en-US" w:eastAsia="zh-CN" w:bidi="ar-SA"/>
              </w:rPr>
              <w:t>醋酸钠</w:t>
            </w:r>
            <w:r>
              <w:rPr>
                <w:rFonts w:hint="eastAsia" w:ascii="Times New Roman" w:hAnsi="Times New Roman" w:eastAsia="宋体" w:cs="宋体"/>
                <w:kern w:val="2"/>
                <w:sz w:val="24"/>
                <w:szCs w:val="20"/>
                <w:lang w:val="en-US" w:eastAsia="zh-CN" w:bidi="ar-SA"/>
              </w:rPr>
              <w:t>注射液，</w:t>
            </w:r>
            <w:r>
              <w:rPr>
                <w:rFonts w:hint="eastAsia" w:cs="宋体"/>
                <w:kern w:val="2"/>
                <w:sz w:val="24"/>
                <w:szCs w:val="20"/>
                <w:lang w:val="en-US" w:eastAsia="zh-CN" w:bidi="ar-SA"/>
              </w:rPr>
              <w:t>最大生产能力</w:t>
            </w:r>
            <w:r>
              <w:rPr>
                <w:rFonts w:hint="eastAsia" w:ascii="Times New Roman" w:hAnsi="Times New Roman" w:eastAsia="宋体" w:cs="宋体"/>
                <w:kern w:val="2"/>
                <w:sz w:val="24"/>
                <w:szCs w:val="20"/>
                <w:lang w:val="en-US" w:eastAsia="zh-CN" w:bidi="ar-SA"/>
              </w:rPr>
              <w:t>1000万袋</w:t>
            </w:r>
            <w:r>
              <w:rPr>
                <w:rFonts w:hint="eastAsia" w:cs="宋体"/>
                <w:kern w:val="2"/>
                <w:sz w:val="24"/>
                <w:szCs w:val="20"/>
                <w:lang w:val="en-US" w:eastAsia="zh-CN" w:bidi="ar-SA"/>
              </w:rPr>
              <w:t>/年</w:t>
            </w:r>
            <w:r>
              <w:rPr>
                <w:rFonts w:hint="eastAsia" w:ascii="Times New Roman" w:hAnsi="Times New Roman" w:eastAsia="宋体" w:cs="宋体"/>
                <w:kern w:val="2"/>
                <w:sz w:val="24"/>
                <w:szCs w:val="20"/>
                <w:lang w:val="en-US" w:eastAsia="zh-CN" w:bidi="ar-SA"/>
              </w:rPr>
              <w:t>。该项目占</w:t>
            </w:r>
            <w:r>
              <w:rPr>
                <w:rFonts w:hint="eastAsia"/>
              </w:rPr>
              <w:t>地面积为</w:t>
            </w:r>
            <w:r>
              <w:rPr>
                <w:rFonts w:hint="eastAsia"/>
                <w:lang w:val="en-US" w:eastAsia="zh-CN"/>
              </w:rPr>
              <w:t>7708.7</w:t>
            </w:r>
            <w:r>
              <w:t>m</w:t>
            </w:r>
            <w:r>
              <w:rPr>
                <w:vertAlign w:val="superscript"/>
              </w:rPr>
              <w:t>2</w:t>
            </w:r>
            <w:r>
              <w:rPr>
                <w:rFonts w:hint="eastAsia"/>
              </w:rPr>
              <w:t>，建筑面积为</w:t>
            </w:r>
            <w:r>
              <w:rPr>
                <w:rFonts w:hint="eastAsia"/>
                <w:lang w:val="en-US" w:eastAsia="zh-CN"/>
              </w:rPr>
              <w:t>7708.7</w:t>
            </w:r>
            <w:r>
              <w:t>m</w:t>
            </w:r>
            <w:r>
              <w:rPr>
                <w:vertAlign w:val="superscript"/>
              </w:rPr>
              <w:t>2</w:t>
            </w:r>
            <w:r>
              <w:rPr>
                <w:rFonts w:hint="eastAsia"/>
                <w:vertAlign w:val="baseline"/>
                <w:lang w:eastAsia="zh-CN"/>
              </w:rPr>
              <w:t>，</w:t>
            </w:r>
            <w:r>
              <w:rPr>
                <w:rFonts w:hint="eastAsia"/>
                <w:vertAlign w:val="baseline"/>
                <w:lang w:val="en-US" w:eastAsia="zh-CN"/>
              </w:rPr>
              <w:t>占地面积和建筑面积均不新增，不改变一车间使用功能。</w:t>
            </w:r>
          </w:p>
          <w:p>
            <w:pPr>
              <w:pStyle w:val="48"/>
            </w:pPr>
            <w:r>
              <w:rPr>
                <w:rFonts w:hint="eastAsia"/>
              </w:rPr>
              <w:t>表</w:t>
            </w:r>
            <w:r>
              <w:rPr>
                <w:rFonts w:hint="eastAsia"/>
                <w:lang w:val="en-US" w:eastAsia="zh-CN"/>
              </w:rPr>
              <w:t xml:space="preserve">4 </w:t>
            </w:r>
            <w:r>
              <w:t xml:space="preserve"> </w:t>
            </w:r>
            <w:r>
              <w:rPr>
                <w:rFonts w:hint="eastAsia"/>
              </w:rPr>
              <w:t>项目组成</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556"/>
              <w:gridCol w:w="4913"/>
              <w:gridCol w:w="6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97" w:type="pct"/>
                  <w:shd w:val="clear" w:color="auto" w:fill="auto"/>
                  <w:vAlign w:val="center"/>
                </w:tcPr>
                <w:p>
                  <w:pPr>
                    <w:pStyle w:val="51"/>
                  </w:pPr>
                  <w:r>
                    <w:rPr>
                      <w:rFonts w:hint="eastAsia"/>
                    </w:rPr>
                    <w:t>工程类别</w:t>
                  </w:r>
                </w:p>
              </w:tc>
              <w:tc>
                <w:tcPr>
                  <w:tcW w:w="978" w:type="pct"/>
                  <w:shd w:val="clear" w:color="auto" w:fill="auto"/>
                  <w:vAlign w:val="center"/>
                </w:tcPr>
                <w:p>
                  <w:pPr>
                    <w:pStyle w:val="51"/>
                  </w:pPr>
                  <w:r>
                    <w:rPr>
                      <w:rFonts w:hint="eastAsia"/>
                    </w:rPr>
                    <w:t>工程名称</w:t>
                  </w:r>
                </w:p>
              </w:tc>
              <w:tc>
                <w:tcPr>
                  <w:tcW w:w="3089" w:type="pct"/>
                  <w:shd w:val="clear" w:color="auto" w:fill="auto"/>
                  <w:vAlign w:val="center"/>
                </w:tcPr>
                <w:p>
                  <w:pPr>
                    <w:pStyle w:val="51"/>
                  </w:pPr>
                  <w:r>
                    <w:rPr>
                      <w:rFonts w:hint="eastAsia"/>
                    </w:rPr>
                    <w:t>工程内容</w:t>
                  </w:r>
                </w:p>
              </w:tc>
              <w:tc>
                <w:tcPr>
                  <w:tcW w:w="434" w:type="pct"/>
                  <w:shd w:val="clear" w:color="auto" w:fill="auto"/>
                  <w:vAlign w:val="center"/>
                </w:tcPr>
                <w:p>
                  <w:pPr>
                    <w:pStyle w:val="51"/>
                    <w:rPr>
                      <w:rFonts w:hint="eastAsia" w:eastAsia="宋体"/>
                      <w:lang w:val="en-US" w:eastAsia="zh-CN"/>
                    </w:rPr>
                  </w:pPr>
                  <w:r>
                    <w:rPr>
                      <w:rFonts w:hint="eastAsia"/>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97" w:type="pct"/>
                  <w:shd w:val="clear" w:color="auto" w:fill="auto"/>
                  <w:vAlign w:val="center"/>
                </w:tcPr>
                <w:p>
                  <w:pPr>
                    <w:pStyle w:val="51"/>
                  </w:pPr>
                  <w:r>
                    <w:rPr>
                      <w:rFonts w:hint="eastAsia"/>
                    </w:rPr>
                    <w:t>主体工程</w:t>
                  </w:r>
                </w:p>
              </w:tc>
              <w:tc>
                <w:tcPr>
                  <w:tcW w:w="978" w:type="pct"/>
                  <w:shd w:val="clear" w:color="auto" w:fill="auto"/>
                  <w:vAlign w:val="center"/>
                </w:tcPr>
                <w:p>
                  <w:pPr>
                    <w:pStyle w:val="51"/>
                    <w:rPr>
                      <w:rFonts w:hint="eastAsia" w:eastAsia="宋体"/>
                      <w:lang w:eastAsia="zh-CN"/>
                    </w:rPr>
                  </w:pPr>
                  <w:r>
                    <w:rPr>
                      <w:rFonts w:hint="eastAsia"/>
                      <w:lang w:val="en-US" w:eastAsia="zh-CN"/>
                    </w:rPr>
                    <w:t>一车间</w:t>
                  </w:r>
                </w:p>
              </w:tc>
              <w:tc>
                <w:tcPr>
                  <w:tcW w:w="3089" w:type="pct"/>
                  <w:shd w:val="clear" w:color="auto" w:fill="auto"/>
                  <w:vAlign w:val="center"/>
                </w:tcPr>
                <w:p>
                  <w:pPr>
                    <w:pStyle w:val="53"/>
                    <w:bidi w:val="0"/>
                    <w:rPr>
                      <w:rFonts w:hint="eastAsia"/>
                      <w:lang w:val="en-US" w:eastAsia="zh-CN"/>
                    </w:rPr>
                  </w:pPr>
                  <w:r>
                    <w:t>大输液车间及库房</w:t>
                  </w:r>
                  <w:r>
                    <w:rPr>
                      <w:rFonts w:hint="eastAsia"/>
                      <w:lang w:eastAsia="zh-CN"/>
                    </w:rPr>
                    <w:t>，</w:t>
                  </w:r>
                  <w:r>
                    <w:rPr>
                      <w:rFonts w:hint="eastAsia"/>
                      <w:lang w:val="en-US" w:eastAsia="zh-CN"/>
                    </w:rPr>
                    <w:t>包括该产品生产线、库房、盐酸库。</w:t>
                  </w:r>
                </w:p>
              </w:tc>
              <w:tc>
                <w:tcPr>
                  <w:tcW w:w="434" w:type="pct"/>
                  <w:shd w:val="clear" w:color="auto" w:fill="auto"/>
                  <w:vAlign w:val="center"/>
                </w:tcPr>
                <w:p>
                  <w:pPr>
                    <w:pStyle w:val="51"/>
                    <w:bidi w:val="0"/>
                    <w:rPr>
                      <w:rFonts w:hint="eastAsia"/>
                      <w:lang w:val="en-US" w:eastAsia="zh-CN"/>
                    </w:rPr>
                  </w:pPr>
                  <w:r>
                    <w:rPr>
                      <w:rFonts w:hint="eastAsia"/>
                      <w:lang w:val="en-US" w:eastAsia="zh-CN"/>
                    </w:rPr>
                    <w:t>利旧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97" w:type="pct"/>
                  <w:vMerge w:val="restart"/>
                  <w:shd w:val="clear" w:color="auto" w:fill="auto"/>
                  <w:vAlign w:val="center"/>
                </w:tcPr>
                <w:p>
                  <w:pPr>
                    <w:pStyle w:val="51"/>
                  </w:pPr>
                  <w:r>
                    <w:rPr>
                      <w:rFonts w:hint="eastAsia"/>
                    </w:rPr>
                    <w:t>辅助工程</w:t>
                  </w:r>
                </w:p>
              </w:tc>
              <w:tc>
                <w:tcPr>
                  <w:tcW w:w="978" w:type="pct"/>
                  <w:shd w:val="clear" w:color="auto" w:fill="auto"/>
                  <w:vAlign w:val="center"/>
                </w:tcPr>
                <w:p>
                  <w:pPr>
                    <w:pStyle w:val="51"/>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综合设备用房</w:t>
                  </w:r>
                </w:p>
              </w:tc>
              <w:tc>
                <w:tcPr>
                  <w:tcW w:w="3089" w:type="pct"/>
                  <w:shd w:val="clear" w:color="auto" w:fill="auto"/>
                  <w:vAlign w:val="center"/>
                </w:tcPr>
                <w:p>
                  <w:pPr>
                    <w:pStyle w:val="51"/>
                    <w:bidi w:val="0"/>
                    <w:rPr>
                      <w:rFonts w:hint="eastAsia" w:ascii="Times New Roman" w:hAnsi="Times New Roman" w:eastAsia="宋体" w:cs="Times New Roman"/>
                      <w:bCs/>
                      <w:kern w:val="2"/>
                      <w:sz w:val="21"/>
                      <w:szCs w:val="21"/>
                      <w:lang w:val="en-US" w:eastAsia="zh-CN" w:bidi="ar-SA"/>
                    </w:rPr>
                  </w:pPr>
                  <w:r>
                    <w:rPr>
                      <w:lang w:val="en-US" w:eastAsia="zh-CN"/>
                    </w:rPr>
                    <w:t>锅炉房</w:t>
                  </w:r>
                  <w:r>
                    <w:rPr>
                      <w:rFonts w:hint="eastAsia"/>
                      <w:lang w:val="en-US" w:eastAsia="zh-CN"/>
                    </w:rPr>
                    <w:t>、</w:t>
                  </w:r>
                  <w:r>
                    <w:rPr>
                      <w:lang w:val="en-US" w:eastAsia="zh-CN"/>
                    </w:rPr>
                    <w:t>车库、化学试剂库、危险废物暂存间</w:t>
                  </w:r>
                  <w:r>
                    <w:rPr>
                      <w:rFonts w:hint="eastAsia"/>
                      <w:lang w:val="en-US" w:eastAsia="zh-CN"/>
                    </w:rPr>
                    <w:t>。</w:t>
                  </w:r>
                </w:p>
              </w:tc>
              <w:tc>
                <w:tcPr>
                  <w:tcW w:w="434" w:type="pct"/>
                  <w:shd w:val="clear" w:color="auto" w:fill="auto"/>
                  <w:vAlign w:val="center"/>
                </w:tcPr>
                <w:p>
                  <w:pPr>
                    <w:pStyle w:val="51"/>
                    <w:bidi w:val="0"/>
                    <w:rPr>
                      <w:rFonts w:hint="default" w:ascii="Times New Roman" w:hAnsi="Times New Roman" w:eastAsia="宋体" w:cs="Times New Roman"/>
                      <w:bCs/>
                      <w:kern w:val="2"/>
                      <w:sz w:val="21"/>
                      <w:szCs w:val="21"/>
                      <w:lang w:val="en-US" w:eastAsia="zh-CN" w:bidi="ar-SA"/>
                    </w:rPr>
                  </w:pPr>
                  <w:r>
                    <w:rPr>
                      <w:rFonts w:hint="eastAsia"/>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97" w:type="pct"/>
                  <w:vMerge w:val="continue"/>
                  <w:shd w:val="clear" w:color="auto" w:fill="auto"/>
                  <w:vAlign w:val="center"/>
                </w:tcPr>
                <w:p>
                  <w:pPr>
                    <w:pStyle w:val="51"/>
                  </w:pPr>
                </w:p>
              </w:tc>
              <w:tc>
                <w:tcPr>
                  <w:tcW w:w="978" w:type="pct"/>
                  <w:shd w:val="clear" w:color="auto" w:fill="auto"/>
                  <w:vAlign w:val="center"/>
                </w:tcPr>
                <w:p>
                  <w:pPr>
                    <w:pStyle w:val="51"/>
                    <w:rPr>
                      <w:rFonts w:hint="default" w:ascii="Times New Roman" w:hAnsi="Times New Roman" w:eastAsia="宋体" w:cs="Times New Roman"/>
                      <w:bCs/>
                      <w:kern w:val="2"/>
                      <w:sz w:val="21"/>
                      <w:szCs w:val="21"/>
                      <w:lang w:val="en-US" w:eastAsia="zh-CN" w:bidi="ar-SA"/>
                    </w:rPr>
                  </w:pPr>
                  <w:r>
                    <w:rPr>
                      <w:rFonts w:hint="eastAsia"/>
                      <w:lang w:val="en-US" w:eastAsia="zh-CN"/>
                    </w:rPr>
                    <w:t>综合楼</w:t>
                  </w:r>
                </w:p>
              </w:tc>
              <w:tc>
                <w:tcPr>
                  <w:tcW w:w="3089" w:type="pct"/>
                  <w:shd w:val="clear" w:color="auto" w:fill="auto"/>
                  <w:vAlign w:val="center"/>
                </w:tcPr>
                <w:p>
                  <w:pPr>
                    <w:pStyle w:val="51"/>
                    <w:bidi w:val="0"/>
                    <w:rPr>
                      <w:rFonts w:hint="default"/>
                      <w:lang w:val="en-US" w:eastAsia="zh-CN"/>
                    </w:rPr>
                  </w:pPr>
                  <w:r>
                    <w:rPr>
                      <w:rFonts w:hint="eastAsia"/>
                      <w:lang w:val="en-US" w:eastAsia="zh-CN"/>
                    </w:rPr>
                    <w:t>宿舍、食堂等</w:t>
                  </w:r>
                </w:p>
              </w:tc>
              <w:tc>
                <w:tcPr>
                  <w:tcW w:w="434" w:type="pct"/>
                  <w:shd w:val="clear" w:color="auto" w:fill="auto"/>
                  <w:vAlign w:val="center"/>
                </w:tcPr>
                <w:p>
                  <w:pPr>
                    <w:pStyle w:val="51"/>
                    <w:bidi w:val="0"/>
                    <w:rPr>
                      <w:rFonts w:ascii="Times New Roman" w:hAnsi="Times New Roman" w:eastAsia="宋体" w:cs="Times New Roman"/>
                      <w:bCs/>
                      <w:kern w:val="2"/>
                      <w:sz w:val="21"/>
                      <w:szCs w:val="21"/>
                      <w:lang w:val="en-US" w:eastAsia="zh-CN" w:bidi="ar-SA"/>
                    </w:rPr>
                  </w:pPr>
                  <w:r>
                    <w:rPr>
                      <w:rFonts w:hint="eastAsia"/>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97" w:type="pct"/>
                  <w:vMerge w:val="continue"/>
                  <w:shd w:val="clear" w:color="auto" w:fill="auto"/>
                  <w:vAlign w:val="center"/>
                </w:tcPr>
                <w:p>
                  <w:pPr>
                    <w:pStyle w:val="51"/>
                  </w:pPr>
                </w:p>
              </w:tc>
              <w:tc>
                <w:tcPr>
                  <w:tcW w:w="978" w:type="pct"/>
                  <w:shd w:val="clear" w:color="auto" w:fill="auto"/>
                  <w:vAlign w:val="center"/>
                </w:tcPr>
                <w:p>
                  <w:pPr>
                    <w:pStyle w:val="51"/>
                    <w:rPr>
                      <w:rFonts w:hint="default" w:ascii="Times New Roman" w:hAnsi="Times New Roman" w:eastAsia="宋体" w:cs="Times New Roman"/>
                      <w:bCs/>
                      <w:kern w:val="2"/>
                      <w:sz w:val="21"/>
                      <w:szCs w:val="21"/>
                      <w:lang w:val="en-US" w:eastAsia="zh-CN" w:bidi="ar-SA"/>
                    </w:rPr>
                  </w:pPr>
                  <w:r>
                    <w:rPr>
                      <w:rFonts w:hint="eastAsia"/>
                      <w:lang w:val="en-US" w:eastAsia="zh-CN"/>
                    </w:rPr>
                    <w:t>综合办公楼</w:t>
                  </w:r>
                </w:p>
              </w:tc>
              <w:tc>
                <w:tcPr>
                  <w:tcW w:w="3089" w:type="pct"/>
                  <w:shd w:val="clear" w:color="auto" w:fill="auto"/>
                  <w:vAlign w:val="center"/>
                </w:tcPr>
                <w:p>
                  <w:pPr>
                    <w:pStyle w:val="51"/>
                    <w:bidi w:val="0"/>
                    <w:rPr>
                      <w:rFonts w:hint="default"/>
                      <w:lang w:val="en-US" w:eastAsia="zh-CN"/>
                    </w:rPr>
                  </w:pPr>
                  <w:r>
                    <w:rPr>
                      <w:rFonts w:hint="eastAsia"/>
                      <w:lang w:val="en-US" w:eastAsia="zh-CN"/>
                    </w:rPr>
                    <w:t>办公等</w:t>
                  </w:r>
                </w:p>
              </w:tc>
              <w:tc>
                <w:tcPr>
                  <w:tcW w:w="434" w:type="pct"/>
                  <w:shd w:val="clear" w:color="auto" w:fill="auto"/>
                  <w:vAlign w:val="center"/>
                </w:tcPr>
                <w:p>
                  <w:pPr>
                    <w:pStyle w:val="51"/>
                    <w:bidi w:val="0"/>
                    <w:rPr>
                      <w:rFonts w:ascii="Times New Roman" w:hAnsi="Times New Roman" w:eastAsia="宋体" w:cs="Times New Roman"/>
                      <w:bCs/>
                      <w:kern w:val="2"/>
                      <w:sz w:val="21"/>
                      <w:szCs w:val="21"/>
                      <w:lang w:val="en-US" w:eastAsia="zh-CN" w:bidi="ar-SA"/>
                    </w:rPr>
                  </w:pPr>
                  <w:r>
                    <w:rPr>
                      <w:rFonts w:hint="eastAsia"/>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97" w:type="pct"/>
                  <w:vMerge w:val="continue"/>
                  <w:shd w:val="clear" w:color="auto" w:fill="auto"/>
                  <w:vAlign w:val="center"/>
                </w:tcPr>
                <w:p>
                  <w:pPr>
                    <w:pStyle w:val="51"/>
                  </w:pPr>
                </w:p>
              </w:tc>
              <w:tc>
                <w:tcPr>
                  <w:tcW w:w="978" w:type="pct"/>
                  <w:shd w:val="clear" w:color="auto" w:fill="auto"/>
                  <w:vAlign w:val="center"/>
                </w:tcPr>
                <w:p>
                  <w:pPr>
                    <w:pStyle w:val="51"/>
                    <w:rPr>
                      <w:rFonts w:hint="default" w:ascii="Times New Roman" w:hAnsi="Times New Roman" w:eastAsia="宋体" w:cs="Times New Roman"/>
                      <w:bCs/>
                      <w:kern w:val="2"/>
                      <w:sz w:val="21"/>
                      <w:szCs w:val="21"/>
                      <w:lang w:val="en-US" w:eastAsia="zh-CN" w:bidi="ar-SA"/>
                    </w:rPr>
                  </w:pPr>
                  <w:r>
                    <w:rPr>
                      <w:color w:val="auto"/>
                      <w:sz w:val="21"/>
                      <w:szCs w:val="21"/>
                    </w:rPr>
                    <w:t>污水站</w:t>
                  </w:r>
                </w:p>
              </w:tc>
              <w:tc>
                <w:tcPr>
                  <w:tcW w:w="3089" w:type="pct"/>
                  <w:shd w:val="clear" w:color="auto" w:fill="auto"/>
                  <w:vAlign w:val="center"/>
                </w:tcPr>
                <w:p>
                  <w:pPr>
                    <w:pStyle w:val="51"/>
                    <w:bidi w:val="0"/>
                    <w:rPr>
                      <w:rFonts w:hint="default" w:ascii="Times New Roman" w:hAnsi="Times New Roman" w:eastAsia="宋体" w:cs="Times New Roman"/>
                      <w:bCs/>
                      <w:kern w:val="2"/>
                      <w:sz w:val="21"/>
                      <w:szCs w:val="21"/>
                      <w:lang w:val="en-US" w:eastAsia="zh-CN" w:bidi="ar-SA"/>
                    </w:rPr>
                  </w:pPr>
                  <w:r>
                    <w:rPr>
                      <w:rFonts w:hint="eastAsia"/>
                      <w:color w:val="auto"/>
                      <w:sz w:val="21"/>
                      <w:szCs w:val="21"/>
                      <w:shd w:val="clear" w:color="auto" w:fill="auto"/>
                      <w:lang w:val="en-US" w:eastAsia="zh-CN"/>
                    </w:rPr>
                    <w:t>处理能力120m</w:t>
                  </w:r>
                  <w:r>
                    <w:rPr>
                      <w:rFonts w:hint="eastAsia"/>
                      <w:color w:val="auto"/>
                      <w:sz w:val="21"/>
                      <w:szCs w:val="21"/>
                      <w:shd w:val="clear" w:color="auto" w:fill="auto"/>
                      <w:vertAlign w:val="superscript"/>
                      <w:lang w:val="en-US" w:eastAsia="zh-CN"/>
                    </w:rPr>
                    <w:t>3</w:t>
                  </w:r>
                  <w:r>
                    <w:rPr>
                      <w:rFonts w:hint="eastAsia"/>
                      <w:color w:val="auto"/>
                      <w:sz w:val="21"/>
                      <w:szCs w:val="21"/>
                      <w:shd w:val="clear" w:color="auto" w:fill="auto"/>
                      <w:lang w:val="en-US" w:eastAsia="zh-CN"/>
                    </w:rPr>
                    <w:t>/d，</w:t>
                  </w:r>
                  <w:r>
                    <w:rPr>
                      <w:color w:val="auto"/>
                      <w:sz w:val="21"/>
                      <w:szCs w:val="21"/>
                    </w:rPr>
                    <w:t>水解—好氧（H/O法）</w:t>
                  </w:r>
                </w:p>
              </w:tc>
              <w:tc>
                <w:tcPr>
                  <w:tcW w:w="434" w:type="pct"/>
                  <w:shd w:val="clear" w:color="auto" w:fill="auto"/>
                  <w:vAlign w:val="center"/>
                </w:tcPr>
                <w:p>
                  <w:pPr>
                    <w:pStyle w:val="51"/>
                    <w:bidi w:val="0"/>
                    <w:rPr>
                      <w:rFonts w:hint="eastAsia" w:ascii="Times New Roman" w:hAnsi="Times New Roman" w:eastAsia="宋体" w:cs="Times New Roman"/>
                      <w:bCs/>
                      <w:kern w:val="2"/>
                      <w:sz w:val="21"/>
                      <w:szCs w:val="21"/>
                      <w:lang w:val="en-US" w:eastAsia="zh-CN" w:bidi="ar-SA"/>
                    </w:rPr>
                  </w:pPr>
                  <w:r>
                    <w:rPr>
                      <w:rFonts w:hint="eastAsia"/>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97" w:type="pct"/>
                  <w:vMerge w:val="restart"/>
                  <w:shd w:val="clear" w:color="auto" w:fill="auto"/>
                  <w:vAlign w:val="center"/>
                </w:tcPr>
                <w:p>
                  <w:pPr>
                    <w:pStyle w:val="51"/>
                  </w:pPr>
                  <w:r>
                    <w:rPr>
                      <w:rFonts w:hint="eastAsia"/>
                    </w:rPr>
                    <w:t>公用工程</w:t>
                  </w:r>
                </w:p>
              </w:tc>
              <w:tc>
                <w:tcPr>
                  <w:tcW w:w="978" w:type="pct"/>
                  <w:shd w:val="clear" w:color="auto" w:fill="auto"/>
                  <w:vAlign w:val="center"/>
                </w:tcPr>
                <w:p>
                  <w:pPr>
                    <w:pStyle w:val="51"/>
                  </w:pPr>
                  <w:r>
                    <w:rPr>
                      <w:rFonts w:hint="eastAsia"/>
                    </w:rPr>
                    <w:t>供水</w:t>
                  </w:r>
                </w:p>
              </w:tc>
              <w:tc>
                <w:tcPr>
                  <w:tcW w:w="3089" w:type="pct"/>
                  <w:shd w:val="clear" w:color="auto" w:fill="auto"/>
                  <w:vAlign w:val="center"/>
                </w:tcPr>
                <w:p>
                  <w:pPr>
                    <w:pStyle w:val="53"/>
                    <w:bidi w:val="0"/>
                    <w:ind w:left="0" w:leftChars="0" w:firstLine="0" w:firstLineChars="0"/>
                    <w:rPr>
                      <w:rFonts w:hint="eastAsia"/>
                      <w:lang w:val="en-US" w:eastAsia="zh-CN"/>
                    </w:rPr>
                  </w:pPr>
                  <w:r>
                    <w:rPr>
                      <w:rFonts w:hint="eastAsia"/>
                      <w:lang w:val="en-US" w:eastAsia="zh-CN"/>
                    </w:rPr>
                    <w:t>开发区</w:t>
                  </w:r>
                  <w:r>
                    <w:t>给水管网</w:t>
                  </w:r>
                  <w:r>
                    <w:rPr>
                      <w:rFonts w:hint="eastAsia"/>
                      <w:lang w:eastAsia="zh-CN"/>
                    </w:rPr>
                    <w:t>，</w:t>
                  </w:r>
                  <w:r>
                    <w:rPr>
                      <w:rFonts w:hint="eastAsia"/>
                      <w:lang w:val="en-US" w:eastAsia="zh-CN"/>
                    </w:rPr>
                    <w:t>注射用水制备间（一车间内）。</w:t>
                  </w:r>
                </w:p>
                <w:p>
                  <w:pPr>
                    <w:pStyle w:val="53"/>
                    <w:bidi w:val="0"/>
                    <w:ind w:left="0" w:leftChars="0" w:firstLine="0" w:firstLineChars="0"/>
                    <w:rPr>
                      <w:rFonts w:hint="default"/>
                      <w:lang w:val="en-US" w:eastAsia="zh-CN"/>
                    </w:rPr>
                  </w:pPr>
                  <w:r>
                    <w:rPr>
                      <w:rFonts w:hint="eastAsia"/>
                      <w:lang w:val="en-US" w:eastAsia="zh-CN"/>
                    </w:rPr>
                    <w:t>注射用水制备采取活性炭过滤+阳离子软化+二级反渗透+多效蒸馏工艺。生产能力2t/h，</w:t>
                  </w:r>
                  <w:r>
                    <w:rPr>
                      <w:rFonts w:hint="eastAsia"/>
                      <w:highlight w:val="none"/>
                      <w:lang w:val="en-US" w:eastAsia="zh-CN"/>
                    </w:rPr>
                    <w:t>得水率50%左右。</w:t>
                  </w:r>
                </w:p>
              </w:tc>
              <w:tc>
                <w:tcPr>
                  <w:tcW w:w="434" w:type="pct"/>
                  <w:shd w:val="clear" w:color="auto" w:fill="auto"/>
                  <w:vAlign w:val="center"/>
                </w:tcPr>
                <w:p>
                  <w:pPr>
                    <w:pStyle w:val="51"/>
                    <w:bidi w:val="0"/>
                    <w:rPr>
                      <w:rFonts w:hint="eastAsia"/>
                      <w:lang w:val="en-US" w:eastAsia="zh-CN"/>
                    </w:rPr>
                  </w:pPr>
                  <w:r>
                    <w:rPr>
                      <w:rFonts w:hint="eastAsia"/>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97" w:type="pct"/>
                  <w:vMerge w:val="continue"/>
                  <w:shd w:val="clear" w:color="auto" w:fill="auto"/>
                  <w:vAlign w:val="center"/>
                </w:tcPr>
                <w:p>
                  <w:pPr>
                    <w:pStyle w:val="51"/>
                  </w:pPr>
                </w:p>
              </w:tc>
              <w:tc>
                <w:tcPr>
                  <w:tcW w:w="978" w:type="pct"/>
                  <w:shd w:val="clear" w:color="auto" w:fill="auto"/>
                  <w:vAlign w:val="center"/>
                </w:tcPr>
                <w:p>
                  <w:pPr>
                    <w:pStyle w:val="51"/>
                  </w:pPr>
                  <w:r>
                    <w:rPr>
                      <w:rFonts w:hint="eastAsia"/>
                    </w:rPr>
                    <w:t>供电</w:t>
                  </w:r>
                </w:p>
              </w:tc>
              <w:tc>
                <w:tcPr>
                  <w:tcW w:w="3089" w:type="pct"/>
                  <w:shd w:val="clear" w:color="auto" w:fill="auto"/>
                  <w:vAlign w:val="center"/>
                </w:tcPr>
                <w:p>
                  <w:pPr>
                    <w:pStyle w:val="51"/>
                    <w:bidi w:val="0"/>
                    <w:rPr>
                      <w:rFonts w:hint="eastAsia"/>
                      <w:lang w:eastAsia="zh-CN"/>
                    </w:rPr>
                  </w:pPr>
                  <w:r>
                    <w:t>城市电网供给</w:t>
                  </w:r>
                </w:p>
              </w:tc>
              <w:tc>
                <w:tcPr>
                  <w:tcW w:w="434" w:type="pct"/>
                  <w:shd w:val="clear" w:color="auto" w:fill="auto"/>
                  <w:vAlign w:val="center"/>
                </w:tcPr>
                <w:p>
                  <w:pPr>
                    <w:pStyle w:val="51"/>
                    <w:bidi w:val="0"/>
                    <w:rPr>
                      <w:rFonts w:hint="eastAsia"/>
                    </w:rPr>
                  </w:pPr>
                  <w:r>
                    <w:rPr>
                      <w:rFonts w:hint="eastAsia"/>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497" w:type="pct"/>
                  <w:vMerge w:val="continue"/>
                  <w:shd w:val="clear" w:color="auto" w:fill="auto"/>
                  <w:vAlign w:val="center"/>
                </w:tcPr>
                <w:p>
                  <w:pPr>
                    <w:pStyle w:val="51"/>
                  </w:pPr>
                </w:p>
              </w:tc>
              <w:tc>
                <w:tcPr>
                  <w:tcW w:w="978" w:type="pct"/>
                  <w:shd w:val="clear" w:color="auto" w:fill="auto"/>
                  <w:vAlign w:val="center"/>
                </w:tcPr>
                <w:p>
                  <w:pPr>
                    <w:pStyle w:val="51"/>
                    <w:rPr>
                      <w:rFonts w:hint="default" w:eastAsia="宋体"/>
                      <w:lang w:val="en-US" w:eastAsia="zh-CN"/>
                    </w:rPr>
                  </w:pPr>
                  <w:r>
                    <w:rPr>
                      <w:rFonts w:hint="eastAsia"/>
                    </w:rPr>
                    <w:t>供热</w:t>
                  </w:r>
                </w:p>
              </w:tc>
              <w:tc>
                <w:tcPr>
                  <w:tcW w:w="3089" w:type="pct"/>
                  <w:shd w:val="clear" w:color="auto" w:fill="auto"/>
                  <w:vAlign w:val="center"/>
                </w:tcPr>
                <w:p>
                  <w:pPr>
                    <w:pStyle w:val="53"/>
                    <w:ind w:firstLine="420"/>
                  </w:pPr>
                  <w:r>
                    <w:rPr>
                      <w:rFonts w:hint="eastAsia"/>
                      <w:lang w:val="en-US" w:eastAsia="zh-CN"/>
                    </w:rPr>
                    <w:t xml:space="preserve">两台 </w:t>
                  </w:r>
                  <w:r>
                    <w:rPr>
                      <w:rFonts w:hint="default"/>
                      <w:lang w:val="en-US" w:eastAsia="zh-CN"/>
                    </w:rPr>
                    <w:t xml:space="preserve">6t/a </w:t>
                  </w:r>
                  <w:r>
                    <w:rPr>
                      <w:rFonts w:hint="eastAsia"/>
                      <w:lang w:val="en-US" w:eastAsia="zh-CN"/>
                    </w:rPr>
                    <w:t>燃气锅炉，一用一备</w:t>
                  </w:r>
                </w:p>
              </w:tc>
              <w:tc>
                <w:tcPr>
                  <w:tcW w:w="434" w:type="pct"/>
                  <w:shd w:val="clear" w:color="auto" w:fill="auto"/>
                  <w:vAlign w:val="center"/>
                </w:tcPr>
                <w:p>
                  <w:pPr>
                    <w:pStyle w:val="51"/>
                    <w:bidi w:val="0"/>
                    <w:rPr>
                      <w:rFonts w:hint="eastAsia"/>
                    </w:rPr>
                  </w:pPr>
                  <w:r>
                    <w:rPr>
                      <w:rFonts w:hint="eastAsia"/>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97" w:type="pct"/>
                  <w:vMerge w:val="restart"/>
                  <w:shd w:val="clear" w:color="auto" w:fill="auto"/>
                  <w:vAlign w:val="center"/>
                </w:tcPr>
                <w:p>
                  <w:pPr>
                    <w:pStyle w:val="51"/>
                  </w:pPr>
                  <w:r>
                    <w:rPr>
                      <w:rFonts w:hint="eastAsia"/>
                    </w:rPr>
                    <w:t>环保工程</w:t>
                  </w:r>
                </w:p>
              </w:tc>
              <w:tc>
                <w:tcPr>
                  <w:tcW w:w="978" w:type="pct"/>
                  <w:shd w:val="clear" w:color="auto" w:fill="auto"/>
                  <w:vAlign w:val="center"/>
                </w:tcPr>
                <w:p>
                  <w:pPr>
                    <w:pStyle w:val="51"/>
                    <w:rPr>
                      <w:highlight w:val="yellow"/>
                    </w:rPr>
                  </w:pPr>
                  <w:r>
                    <w:rPr>
                      <w:rFonts w:hint="eastAsia"/>
                      <w:highlight w:val="none"/>
                    </w:rPr>
                    <w:t>废水</w:t>
                  </w:r>
                </w:p>
              </w:tc>
              <w:tc>
                <w:tcPr>
                  <w:tcW w:w="3089" w:type="pct"/>
                  <w:shd w:val="clear" w:color="auto" w:fill="auto"/>
                  <w:vAlign w:val="center"/>
                </w:tcPr>
                <w:p>
                  <w:pPr>
                    <w:pStyle w:val="53"/>
                    <w:bidi w:val="0"/>
                    <w:ind w:left="0" w:leftChars="0" w:firstLine="0" w:firstLineChars="0"/>
                    <w:rPr>
                      <w:rFonts w:hint="eastAsia"/>
                      <w:lang w:val="en-US" w:eastAsia="zh-CN"/>
                    </w:rPr>
                  </w:pPr>
                  <w:r>
                    <w:rPr>
                      <w:rFonts w:hint="eastAsia"/>
                      <w:lang w:val="en-US" w:eastAsia="zh-CN"/>
                    </w:rPr>
                    <w:t>清洗废水进入厂区污水处理站处理后排入市政管网，制备注射用水排水经市政管网排入南部污水处理厂，处理达标后</w:t>
                  </w:r>
                  <w:r>
                    <w:t>排入永春河，汇入</w:t>
                  </w:r>
                  <w:r>
                    <w:rPr>
                      <w:rFonts w:hint="eastAsia"/>
                      <w:lang w:val="en-US" w:eastAsia="zh-CN"/>
                    </w:rPr>
                    <w:t>新凯河。</w:t>
                  </w:r>
                </w:p>
              </w:tc>
              <w:tc>
                <w:tcPr>
                  <w:tcW w:w="434" w:type="pct"/>
                  <w:shd w:val="clear" w:color="auto" w:fill="auto"/>
                  <w:vAlign w:val="center"/>
                </w:tcPr>
                <w:p>
                  <w:pPr>
                    <w:pStyle w:val="51"/>
                    <w:bidi w:val="0"/>
                    <w:rPr>
                      <w:rFonts w:hint="eastAsia"/>
                      <w:lang w:val="en-US" w:eastAsia="zh-CN"/>
                    </w:rPr>
                  </w:pPr>
                  <w:r>
                    <w:rPr>
                      <w:rFonts w:hint="eastAsia"/>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97" w:type="pct"/>
                  <w:vMerge w:val="continue"/>
                  <w:shd w:val="clear" w:color="auto" w:fill="auto"/>
                  <w:vAlign w:val="center"/>
                </w:tcPr>
                <w:p>
                  <w:pPr>
                    <w:pStyle w:val="51"/>
                  </w:pPr>
                </w:p>
              </w:tc>
              <w:tc>
                <w:tcPr>
                  <w:tcW w:w="978" w:type="pct"/>
                  <w:shd w:val="clear" w:color="auto" w:fill="auto"/>
                  <w:vAlign w:val="center"/>
                </w:tcPr>
                <w:p>
                  <w:pPr>
                    <w:pStyle w:val="51"/>
                    <w:rPr>
                      <w:highlight w:val="yellow"/>
                    </w:rPr>
                  </w:pPr>
                  <w:r>
                    <w:rPr>
                      <w:rFonts w:hint="eastAsia"/>
                      <w:highlight w:val="none"/>
                    </w:rPr>
                    <w:t>废气</w:t>
                  </w:r>
                </w:p>
              </w:tc>
              <w:tc>
                <w:tcPr>
                  <w:tcW w:w="3089" w:type="pct"/>
                  <w:shd w:val="clear" w:color="auto" w:fill="auto"/>
                  <w:vAlign w:val="center"/>
                </w:tcPr>
                <w:p>
                  <w:pPr>
                    <w:spacing w:line="240" w:lineRule="auto"/>
                    <w:ind w:firstLine="0" w:firstLineChars="0"/>
                    <w:jc w:val="left"/>
                    <w:rPr>
                      <w:rFonts w:hint="eastAsia" w:ascii="Times New Roman" w:hAnsi="Times New Roman" w:eastAsia="宋体" w:cs="Times New Roman"/>
                      <w:color w:val="auto"/>
                      <w:kern w:val="2"/>
                      <w:sz w:val="21"/>
                      <w:szCs w:val="21"/>
                      <w:lang w:val="en-US" w:eastAsia="zh-CN" w:bidi="ar-SA"/>
                    </w:rPr>
                  </w:pPr>
                  <w:r>
                    <w:rPr>
                      <w:rFonts w:hint="eastAsia"/>
                      <w:lang w:val="en-US" w:eastAsia="zh-CN"/>
                    </w:rPr>
                    <w:t>经车间自带空气净化系统，经过滤器处理后由净化系统出风口排放。污水处理站恶臭气体</w:t>
                  </w:r>
                  <w:r>
                    <w:rPr>
                      <w:rFonts w:hint="eastAsia"/>
                      <w:color w:val="auto"/>
                      <w:sz w:val="21"/>
                      <w:szCs w:val="21"/>
                      <w:lang w:val="en-US" w:eastAsia="zh-CN"/>
                    </w:rPr>
                    <w:t>各单元加盖封闭+</w:t>
                  </w:r>
                  <w:r>
                    <w:rPr>
                      <w:color w:val="auto"/>
                      <w:sz w:val="21"/>
                      <w:szCs w:val="21"/>
                    </w:rPr>
                    <w:t>活性炭吸附+15m排气筒</w:t>
                  </w:r>
                  <w:r>
                    <w:rPr>
                      <w:rFonts w:hint="eastAsia"/>
                      <w:color w:val="auto"/>
                      <w:sz w:val="21"/>
                      <w:szCs w:val="21"/>
                      <w:lang w:eastAsia="zh-CN"/>
                    </w:rPr>
                    <w:t>。</w:t>
                  </w:r>
                </w:p>
              </w:tc>
              <w:tc>
                <w:tcPr>
                  <w:tcW w:w="434" w:type="pct"/>
                  <w:shd w:val="clear" w:color="auto" w:fill="auto"/>
                  <w:vAlign w:val="center"/>
                </w:tcPr>
                <w:p>
                  <w:pPr>
                    <w:pStyle w:val="51"/>
                    <w:bidi w:val="0"/>
                    <w:rPr>
                      <w:rFonts w:hint="default"/>
                      <w:lang w:val="en-US" w:eastAsia="zh-CN"/>
                    </w:rPr>
                  </w:pPr>
                  <w:r>
                    <w:rPr>
                      <w:rFonts w:hint="eastAsia"/>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97" w:type="pct"/>
                  <w:vMerge w:val="continue"/>
                  <w:shd w:val="clear" w:color="auto" w:fill="auto"/>
                  <w:vAlign w:val="center"/>
                </w:tcPr>
                <w:p>
                  <w:pPr>
                    <w:pStyle w:val="51"/>
                  </w:pPr>
                </w:p>
              </w:tc>
              <w:tc>
                <w:tcPr>
                  <w:tcW w:w="978" w:type="pct"/>
                  <w:shd w:val="clear" w:color="auto" w:fill="auto"/>
                  <w:vAlign w:val="center"/>
                </w:tcPr>
                <w:p>
                  <w:pPr>
                    <w:pStyle w:val="51"/>
                  </w:pPr>
                  <w:r>
                    <w:rPr>
                      <w:rFonts w:hint="eastAsia"/>
                    </w:rPr>
                    <w:t>噪声</w:t>
                  </w:r>
                </w:p>
              </w:tc>
              <w:tc>
                <w:tcPr>
                  <w:tcW w:w="3089" w:type="pct"/>
                  <w:shd w:val="clear" w:color="auto" w:fill="auto"/>
                  <w:vAlign w:val="center"/>
                </w:tcPr>
                <w:p>
                  <w:pPr>
                    <w:pStyle w:val="53"/>
                    <w:bidi w:val="0"/>
                    <w:ind w:left="0" w:leftChars="0" w:firstLine="0" w:firstLineChars="0"/>
                  </w:pPr>
                  <w:r>
                    <w:rPr>
                      <w:rFonts w:hint="eastAsia"/>
                    </w:rPr>
                    <w:t>生产设备全部安装在封闭车间内，并采取降噪减震措施。</w:t>
                  </w:r>
                </w:p>
              </w:tc>
              <w:tc>
                <w:tcPr>
                  <w:tcW w:w="434" w:type="pct"/>
                  <w:shd w:val="clear" w:color="auto" w:fill="auto"/>
                  <w:vAlign w:val="center"/>
                </w:tcPr>
                <w:p>
                  <w:pPr>
                    <w:pStyle w:val="51"/>
                    <w:bidi w:val="0"/>
                    <w:rPr>
                      <w:rFonts w:hint="eastAsia"/>
                      <w:lang w:val="en-US" w:eastAsia="zh-CN"/>
                    </w:rPr>
                  </w:pPr>
                  <w:r>
                    <w:rPr>
                      <w:rFonts w:hint="eastAsia"/>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7" w:type="pct"/>
                  <w:vMerge w:val="continue"/>
                  <w:shd w:val="clear" w:color="auto" w:fill="auto"/>
                  <w:vAlign w:val="center"/>
                </w:tcPr>
                <w:p>
                  <w:pPr>
                    <w:pStyle w:val="51"/>
                  </w:pPr>
                </w:p>
              </w:tc>
              <w:tc>
                <w:tcPr>
                  <w:tcW w:w="978" w:type="pct"/>
                  <w:shd w:val="clear" w:color="auto" w:fill="auto"/>
                  <w:vAlign w:val="center"/>
                </w:tcPr>
                <w:p>
                  <w:pPr>
                    <w:pStyle w:val="51"/>
                  </w:pPr>
                  <w:r>
                    <w:rPr>
                      <w:rFonts w:hint="eastAsia"/>
                    </w:rPr>
                    <w:t>固体废物</w:t>
                  </w:r>
                </w:p>
              </w:tc>
              <w:tc>
                <w:tcPr>
                  <w:tcW w:w="3089" w:type="pct"/>
                  <w:shd w:val="clear" w:color="auto" w:fill="auto"/>
                  <w:vAlign w:val="center"/>
                </w:tcPr>
                <w:p>
                  <w:pPr>
                    <w:pStyle w:val="53"/>
                    <w:ind w:firstLine="420"/>
                    <w:rPr>
                      <w:rFonts w:hint="eastAsia" w:eastAsia="宋体"/>
                      <w:lang w:val="en-US" w:eastAsia="zh-CN"/>
                    </w:rPr>
                  </w:pPr>
                  <w:r>
                    <w:rPr>
                      <w:rFonts w:hint="eastAsia"/>
                      <w:color w:val="auto"/>
                      <w:sz w:val="21"/>
                      <w:szCs w:val="21"/>
                      <w:lang w:val="en-US" w:eastAsia="zh-CN"/>
                    </w:rPr>
                    <w:t>25m</w:t>
                  </w:r>
                  <w:r>
                    <w:rPr>
                      <w:rFonts w:hint="eastAsia"/>
                      <w:color w:val="auto"/>
                      <w:sz w:val="21"/>
                      <w:szCs w:val="21"/>
                      <w:vertAlign w:val="superscript"/>
                      <w:lang w:val="en-US" w:eastAsia="zh-CN"/>
                    </w:rPr>
                    <w:t>2</w:t>
                  </w:r>
                  <w:r>
                    <w:rPr>
                      <w:color w:val="auto"/>
                      <w:sz w:val="21"/>
                      <w:szCs w:val="21"/>
                    </w:rPr>
                    <w:t>危险废物暂存间</w:t>
                  </w:r>
                  <w:r>
                    <w:rPr>
                      <w:rFonts w:hint="eastAsia"/>
                      <w:color w:val="auto"/>
                      <w:sz w:val="21"/>
                      <w:szCs w:val="21"/>
                      <w:lang w:val="en-US" w:eastAsia="zh-CN"/>
                    </w:rPr>
                    <w:t>1座</w:t>
                  </w:r>
                  <w:r>
                    <w:rPr>
                      <w:color w:val="auto"/>
                      <w:sz w:val="21"/>
                      <w:szCs w:val="21"/>
                    </w:rPr>
                    <w:t>，委托具有危险废物处理资质单位处置</w:t>
                  </w:r>
                  <w:r>
                    <w:rPr>
                      <w:rFonts w:hint="eastAsia"/>
                      <w:color w:val="auto"/>
                      <w:sz w:val="21"/>
                      <w:szCs w:val="21"/>
                      <w:lang w:eastAsia="zh-CN"/>
                    </w:rPr>
                    <w:t>。</w:t>
                  </w:r>
                  <w:r>
                    <w:rPr>
                      <w:rFonts w:hint="eastAsia"/>
                      <w:color w:val="auto"/>
                      <w:sz w:val="21"/>
                      <w:szCs w:val="21"/>
                      <w:lang w:val="en-US" w:eastAsia="zh-CN"/>
                    </w:rPr>
                    <w:t>50m</w:t>
                  </w:r>
                  <w:r>
                    <w:rPr>
                      <w:rFonts w:hint="eastAsia"/>
                      <w:color w:val="auto"/>
                      <w:sz w:val="21"/>
                      <w:szCs w:val="21"/>
                      <w:vertAlign w:val="superscript"/>
                      <w:lang w:val="en-US" w:eastAsia="zh-CN"/>
                    </w:rPr>
                    <w:t>2</w:t>
                  </w:r>
                  <w:r>
                    <w:rPr>
                      <w:rFonts w:hint="eastAsia"/>
                      <w:color w:val="auto"/>
                      <w:sz w:val="21"/>
                      <w:szCs w:val="21"/>
                      <w:lang w:val="en-US" w:eastAsia="zh-CN"/>
                    </w:rPr>
                    <w:t>一般固废</w:t>
                  </w:r>
                  <w:r>
                    <w:rPr>
                      <w:color w:val="auto"/>
                      <w:sz w:val="21"/>
                      <w:szCs w:val="21"/>
                    </w:rPr>
                    <w:t>暂存间</w:t>
                  </w:r>
                  <w:r>
                    <w:rPr>
                      <w:rFonts w:hint="eastAsia"/>
                      <w:color w:val="auto"/>
                      <w:sz w:val="21"/>
                      <w:szCs w:val="21"/>
                      <w:lang w:val="en-US" w:eastAsia="zh-CN"/>
                    </w:rPr>
                    <w:t>1座。生活垃圾，垃圾箱+</w:t>
                  </w:r>
                  <w:r>
                    <w:rPr>
                      <w:color w:val="auto"/>
                      <w:sz w:val="21"/>
                      <w:szCs w:val="21"/>
                    </w:rPr>
                    <w:t>环卫清运</w:t>
                  </w:r>
                  <w:r>
                    <w:rPr>
                      <w:rFonts w:hint="eastAsia"/>
                      <w:color w:val="auto"/>
                      <w:sz w:val="21"/>
                      <w:szCs w:val="21"/>
                      <w:lang w:eastAsia="zh-CN"/>
                    </w:rPr>
                    <w:t>。</w:t>
                  </w:r>
                </w:p>
              </w:tc>
              <w:tc>
                <w:tcPr>
                  <w:tcW w:w="434" w:type="pct"/>
                  <w:shd w:val="clear" w:color="auto" w:fill="auto"/>
                  <w:vAlign w:val="center"/>
                </w:tcPr>
                <w:p>
                  <w:pPr>
                    <w:pStyle w:val="51"/>
                    <w:bidi w:val="0"/>
                    <w:rPr>
                      <w:rFonts w:hint="eastAsia"/>
                    </w:rPr>
                  </w:pPr>
                  <w:r>
                    <w:rPr>
                      <w:rFonts w:hint="eastAsia"/>
                      <w:lang w:val="en-US" w:eastAsia="zh-CN"/>
                    </w:rPr>
                    <w:t>依托</w:t>
                  </w:r>
                </w:p>
              </w:tc>
            </w:tr>
          </w:tbl>
          <w:p>
            <w:pPr>
              <w:pStyle w:val="47"/>
            </w:pPr>
          </w:p>
          <w:p>
            <w:pPr>
              <w:pStyle w:val="47"/>
            </w:pPr>
            <w:r>
              <w:t>3</w:t>
            </w:r>
            <w:r>
              <w:rPr>
                <w:rFonts w:hint="eastAsia"/>
              </w:rPr>
              <w:t>、主要设备</w:t>
            </w:r>
          </w:p>
          <w:p>
            <w:pPr>
              <w:pStyle w:val="48"/>
            </w:pPr>
            <w:r>
              <w:rPr>
                <w:rFonts w:hint="eastAsia"/>
              </w:rPr>
              <w:t>表</w:t>
            </w:r>
            <w:r>
              <w:rPr>
                <w:rFonts w:hint="eastAsia"/>
                <w:lang w:val="en-US" w:eastAsia="zh-CN"/>
              </w:rPr>
              <w:t xml:space="preserve">5 </w:t>
            </w:r>
            <w:r>
              <w:rPr>
                <w:rFonts w:hint="eastAsia"/>
              </w:rPr>
              <w:t>主要设备一览表</w:t>
            </w:r>
          </w:p>
          <w:tbl>
            <w:tblPr>
              <w:tblStyle w:val="21"/>
              <w:tblW w:w="78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710"/>
              <w:gridCol w:w="1614"/>
              <w:gridCol w:w="685"/>
              <w:gridCol w:w="635"/>
              <w:gridCol w:w="15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pPr>
                  <w:r>
                    <w:rPr>
                      <w:rFonts w:hint="eastAsia"/>
                    </w:rPr>
                    <w:t>序号</w:t>
                  </w:r>
                </w:p>
              </w:tc>
              <w:tc>
                <w:tcPr>
                  <w:tcW w:w="2710" w:type="dxa"/>
                  <w:shd w:val="clear" w:color="auto" w:fill="auto"/>
                  <w:vAlign w:val="center"/>
                </w:tcPr>
                <w:p>
                  <w:pPr>
                    <w:pStyle w:val="51"/>
                    <w:bidi w:val="0"/>
                  </w:pPr>
                  <w:r>
                    <w:rPr>
                      <w:rFonts w:hint="eastAsia"/>
                    </w:rPr>
                    <w:t>设备名称</w:t>
                  </w:r>
                </w:p>
              </w:tc>
              <w:tc>
                <w:tcPr>
                  <w:tcW w:w="1614" w:type="dxa"/>
                  <w:shd w:val="clear" w:color="auto" w:fill="auto"/>
                  <w:vAlign w:val="center"/>
                </w:tcPr>
                <w:p>
                  <w:pPr>
                    <w:pStyle w:val="51"/>
                    <w:bidi w:val="0"/>
                  </w:pPr>
                  <w:r>
                    <w:rPr>
                      <w:rFonts w:hint="eastAsia"/>
                    </w:rPr>
                    <w:t>型号</w:t>
                  </w:r>
                </w:p>
              </w:tc>
              <w:tc>
                <w:tcPr>
                  <w:tcW w:w="685" w:type="dxa"/>
                  <w:shd w:val="clear" w:color="auto" w:fill="auto"/>
                  <w:vAlign w:val="center"/>
                </w:tcPr>
                <w:p>
                  <w:pPr>
                    <w:pStyle w:val="51"/>
                    <w:bidi w:val="0"/>
                  </w:pPr>
                  <w:r>
                    <w:rPr>
                      <w:rFonts w:hint="eastAsia"/>
                    </w:rPr>
                    <w:t>单位</w:t>
                  </w:r>
                </w:p>
              </w:tc>
              <w:tc>
                <w:tcPr>
                  <w:tcW w:w="635" w:type="dxa"/>
                  <w:shd w:val="clear" w:color="auto" w:fill="auto"/>
                  <w:vAlign w:val="center"/>
                </w:tcPr>
                <w:p>
                  <w:pPr>
                    <w:pStyle w:val="51"/>
                    <w:bidi w:val="0"/>
                  </w:pPr>
                  <w:r>
                    <w:rPr>
                      <w:rFonts w:hint="eastAsia"/>
                    </w:rPr>
                    <w:t>数量</w:t>
                  </w:r>
                </w:p>
              </w:tc>
              <w:tc>
                <w:tcPr>
                  <w:tcW w:w="1546" w:type="dxa"/>
                  <w:shd w:val="clear" w:color="auto" w:fill="auto"/>
                  <w:vAlign w:val="center"/>
                </w:tcPr>
                <w:p>
                  <w:pPr>
                    <w:pStyle w:val="51"/>
                    <w:bidi w:val="0"/>
                  </w:pPr>
                  <w:r>
                    <w:rPr>
                      <w:rFonts w:hint="eastAsia"/>
                    </w:rPr>
                    <w:t>所属工序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pPr>
                  <w:r>
                    <w:rPr>
                      <w:rFonts w:hint="eastAsia"/>
                    </w:rPr>
                    <w:t>1</w:t>
                  </w:r>
                </w:p>
              </w:tc>
              <w:tc>
                <w:tcPr>
                  <w:tcW w:w="2710" w:type="dxa"/>
                  <w:shd w:val="clear" w:color="auto" w:fill="auto"/>
                  <w:vAlign w:val="center"/>
                </w:tcPr>
                <w:p>
                  <w:pPr>
                    <w:pStyle w:val="51"/>
                    <w:bidi w:val="0"/>
                  </w:pPr>
                  <w:r>
                    <w:rPr>
                      <w:rFonts w:hint="default"/>
                    </w:rPr>
                    <w:t>电子台秤</w:t>
                  </w:r>
                </w:p>
              </w:tc>
              <w:tc>
                <w:tcPr>
                  <w:tcW w:w="1614" w:type="dxa"/>
                  <w:shd w:val="clear" w:color="auto" w:fill="auto"/>
                  <w:vAlign w:val="center"/>
                </w:tcPr>
                <w:p>
                  <w:pPr>
                    <w:pStyle w:val="51"/>
                    <w:bidi w:val="0"/>
                  </w:pPr>
                  <w:r>
                    <w:rPr>
                      <w:rFonts w:hint="eastAsia"/>
                      <w:lang w:val="en-US" w:eastAsia="zh-CN"/>
                    </w:rPr>
                    <w:t>TCS-150</w:t>
                  </w:r>
                </w:p>
              </w:tc>
              <w:tc>
                <w:tcPr>
                  <w:tcW w:w="685" w:type="dxa"/>
                  <w:shd w:val="clear" w:color="auto" w:fill="auto"/>
                  <w:vAlign w:val="center"/>
                </w:tcPr>
                <w:p>
                  <w:pPr>
                    <w:pStyle w:val="51"/>
                    <w:bidi w:val="0"/>
                    <w:rPr>
                      <w:rFonts w:hint="default"/>
                      <w:lang w:val="en-US" w:eastAsia="zh-CN"/>
                    </w:rPr>
                  </w:pPr>
                  <w:r>
                    <w:rPr>
                      <w:rFonts w:hint="eastAsia"/>
                      <w:lang w:val="en-US" w:eastAsia="zh-CN"/>
                    </w:rPr>
                    <w:t>台</w:t>
                  </w:r>
                </w:p>
              </w:tc>
              <w:tc>
                <w:tcPr>
                  <w:tcW w:w="635" w:type="dxa"/>
                  <w:shd w:val="clear" w:color="auto" w:fill="auto"/>
                  <w:vAlign w:val="center"/>
                </w:tcPr>
                <w:p>
                  <w:pPr>
                    <w:pStyle w:val="51"/>
                    <w:bidi w:val="0"/>
                    <w:rPr>
                      <w:rFonts w:hint="eastAsia"/>
                      <w:lang w:eastAsia="zh-CN"/>
                    </w:rPr>
                  </w:pPr>
                  <w:r>
                    <w:rPr>
                      <w:rFonts w:hint="eastAsia"/>
                      <w:lang w:val="en-US" w:eastAsia="zh-CN"/>
                    </w:rPr>
                    <w:t>1</w:t>
                  </w:r>
                </w:p>
              </w:tc>
              <w:tc>
                <w:tcPr>
                  <w:tcW w:w="1546" w:type="dxa"/>
                  <w:shd w:val="clear" w:color="auto" w:fill="auto"/>
                  <w:vAlign w:val="center"/>
                </w:tcPr>
                <w:p>
                  <w:pPr>
                    <w:pStyle w:val="51"/>
                    <w:bidi w:val="0"/>
                    <w:rPr>
                      <w:rFonts w:hint="default"/>
                      <w:lang w:val="en-US" w:eastAsia="zh-CN"/>
                    </w:rPr>
                  </w:pPr>
                  <w:r>
                    <w:rPr>
                      <w:rFonts w:hint="eastAsia"/>
                    </w:rPr>
                    <w:t>称量间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pPr>
                  <w:r>
                    <w:rPr>
                      <w:rFonts w:hint="eastAsia"/>
                    </w:rPr>
                    <w:t>2</w:t>
                  </w:r>
                </w:p>
              </w:tc>
              <w:tc>
                <w:tcPr>
                  <w:tcW w:w="2710" w:type="dxa"/>
                  <w:shd w:val="clear" w:color="auto" w:fill="auto"/>
                  <w:vAlign w:val="center"/>
                </w:tcPr>
                <w:p>
                  <w:pPr>
                    <w:pStyle w:val="51"/>
                    <w:bidi w:val="0"/>
                  </w:pPr>
                  <w:r>
                    <w:rPr>
                      <w:rFonts w:hint="default"/>
                    </w:rPr>
                    <w:t>电子台秤</w:t>
                  </w:r>
                </w:p>
              </w:tc>
              <w:tc>
                <w:tcPr>
                  <w:tcW w:w="1614" w:type="dxa"/>
                  <w:shd w:val="clear" w:color="auto" w:fill="auto"/>
                  <w:vAlign w:val="center"/>
                </w:tcPr>
                <w:p>
                  <w:pPr>
                    <w:pStyle w:val="51"/>
                    <w:bidi w:val="0"/>
                  </w:pPr>
                  <w:r>
                    <w:rPr>
                      <w:rFonts w:hint="eastAsia"/>
                      <w:lang w:val="en-US" w:eastAsia="zh-CN"/>
                    </w:rPr>
                    <w:t>TCS-150</w:t>
                  </w:r>
                </w:p>
              </w:tc>
              <w:tc>
                <w:tcPr>
                  <w:tcW w:w="685" w:type="dxa"/>
                  <w:shd w:val="clear" w:color="auto" w:fill="auto"/>
                  <w:vAlign w:val="center"/>
                </w:tcPr>
                <w:p>
                  <w:pPr>
                    <w:pStyle w:val="51"/>
                    <w:bidi w:val="0"/>
                  </w:pPr>
                  <w:r>
                    <w:rPr>
                      <w:rFonts w:hint="eastAsia"/>
                      <w:lang w:val="en-US" w:eastAsia="zh-CN"/>
                    </w:rPr>
                    <w:t>台</w:t>
                  </w:r>
                </w:p>
              </w:tc>
              <w:tc>
                <w:tcPr>
                  <w:tcW w:w="635" w:type="dxa"/>
                  <w:shd w:val="clear" w:color="auto" w:fill="auto"/>
                  <w:vAlign w:val="center"/>
                </w:tcPr>
                <w:p>
                  <w:pPr>
                    <w:pStyle w:val="51"/>
                    <w:bidi w:val="0"/>
                  </w:pPr>
                  <w:r>
                    <w:rPr>
                      <w:rFonts w:hint="eastAsia"/>
                    </w:rPr>
                    <w:t>1</w:t>
                  </w:r>
                </w:p>
              </w:tc>
              <w:tc>
                <w:tcPr>
                  <w:tcW w:w="1546" w:type="dxa"/>
                  <w:shd w:val="clear" w:color="auto" w:fill="auto"/>
                  <w:vAlign w:val="center"/>
                </w:tcPr>
                <w:p>
                  <w:pPr>
                    <w:pStyle w:val="51"/>
                    <w:bidi w:val="0"/>
                    <w:rPr>
                      <w:rFonts w:hint="default"/>
                      <w:lang w:val="en-US" w:eastAsia="zh-CN"/>
                    </w:rPr>
                  </w:pPr>
                  <w:r>
                    <w:rPr>
                      <w:rFonts w:hint="eastAsia"/>
                    </w:rPr>
                    <w:t>酸液配制间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pPr>
                  <w:r>
                    <w:rPr>
                      <w:rFonts w:hint="eastAsia"/>
                    </w:rPr>
                    <w:t>3</w:t>
                  </w:r>
                </w:p>
              </w:tc>
              <w:tc>
                <w:tcPr>
                  <w:tcW w:w="2710" w:type="dxa"/>
                  <w:shd w:val="clear" w:color="auto" w:fill="auto"/>
                  <w:vAlign w:val="center"/>
                </w:tcPr>
                <w:p>
                  <w:pPr>
                    <w:pStyle w:val="51"/>
                    <w:bidi w:val="0"/>
                  </w:pPr>
                  <w:r>
                    <w:rPr>
                      <w:rFonts w:hint="eastAsia"/>
                      <w:lang w:eastAsia="zh-CN"/>
                    </w:rPr>
                    <w:t>电子天平</w:t>
                  </w:r>
                </w:p>
              </w:tc>
              <w:tc>
                <w:tcPr>
                  <w:tcW w:w="1614" w:type="dxa"/>
                  <w:shd w:val="clear" w:color="auto" w:fill="auto"/>
                  <w:vAlign w:val="center"/>
                </w:tcPr>
                <w:p>
                  <w:pPr>
                    <w:pStyle w:val="51"/>
                    <w:bidi w:val="0"/>
                  </w:pPr>
                  <w:r>
                    <w:rPr>
                      <w:rFonts w:hint="eastAsia"/>
                      <w:lang w:val="en-US" w:eastAsia="zh-CN"/>
                    </w:rPr>
                    <w:t>PTY-B4000</w:t>
                  </w:r>
                </w:p>
              </w:tc>
              <w:tc>
                <w:tcPr>
                  <w:tcW w:w="685" w:type="dxa"/>
                  <w:shd w:val="clear" w:color="auto" w:fill="auto"/>
                  <w:vAlign w:val="center"/>
                </w:tcPr>
                <w:p>
                  <w:pPr>
                    <w:pStyle w:val="51"/>
                    <w:bidi w:val="0"/>
                  </w:pPr>
                  <w:r>
                    <w:rPr>
                      <w:rFonts w:hint="eastAsia"/>
                      <w:lang w:val="en-US" w:eastAsia="zh-CN"/>
                    </w:rPr>
                    <w:t>台</w:t>
                  </w:r>
                </w:p>
              </w:tc>
              <w:tc>
                <w:tcPr>
                  <w:tcW w:w="635" w:type="dxa"/>
                  <w:shd w:val="clear" w:color="auto" w:fill="auto"/>
                  <w:vAlign w:val="center"/>
                </w:tcPr>
                <w:p>
                  <w:pPr>
                    <w:pStyle w:val="51"/>
                    <w:bidi w:val="0"/>
                  </w:pPr>
                  <w:r>
                    <w:rPr>
                      <w:rFonts w:hint="eastAsia"/>
                    </w:rPr>
                    <w:t>1</w:t>
                  </w:r>
                </w:p>
              </w:tc>
              <w:tc>
                <w:tcPr>
                  <w:tcW w:w="1546" w:type="dxa"/>
                  <w:shd w:val="clear" w:color="auto" w:fill="auto"/>
                  <w:vAlign w:val="center"/>
                </w:tcPr>
                <w:p>
                  <w:pPr>
                    <w:pStyle w:val="51"/>
                    <w:bidi w:val="0"/>
                    <w:rPr>
                      <w:rFonts w:hint="default"/>
                      <w:lang w:val="en-US" w:eastAsia="zh-CN"/>
                    </w:rPr>
                  </w:pPr>
                  <w:r>
                    <w:rPr>
                      <w:rFonts w:hint="eastAsia"/>
                    </w:rPr>
                    <w:t>称量间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pPr>
                  <w:r>
                    <w:rPr>
                      <w:rFonts w:hint="eastAsia"/>
                    </w:rPr>
                    <w:t>4</w:t>
                  </w:r>
                </w:p>
              </w:tc>
              <w:tc>
                <w:tcPr>
                  <w:tcW w:w="2710" w:type="dxa"/>
                  <w:shd w:val="clear" w:color="auto" w:fill="auto"/>
                  <w:vAlign w:val="center"/>
                </w:tcPr>
                <w:p>
                  <w:pPr>
                    <w:pStyle w:val="51"/>
                    <w:bidi w:val="0"/>
                  </w:pPr>
                  <w:r>
                    <w:rPr>
                      <w:rFonts w:hint="default"/>
                    </w:rPr>
                    <w:t>配制罐B</w:t>
                  </w:r>
                </w:p>
              </w:tc>
              <w:tc>
                <w:tcPr>
                  <w:tcW w:w="1614" w:type="dxa"/>
                  <w:shd w:val="clear" w:color="auto" w:fill="auto"/>
                  <w:vAlign w:val="center"/>
                </w:tcPr>
                <w:p>
                  <w:pPr>
                    <w:pStyle w:val="51"/>
                    <w:bidi w:val="0"/>
                  </w:pPr>
                  <w:r>
                    <w:rPr>
                      <w:rFonts w:hint="default"/>
                    </w:rPr>
                    <w:t>MT1800V3</w:t>
                  </w:r>
                </w:p>
              </w:tc>
              <w:tc>
                <w:tcPr>
                  <w:tcW w:w="685" w:type="dxa"/>
                  <w:shd w:val="clear" w:color="auto" w:fill="auto"/>
                  <w:vAlign w:val="center"/>
                </w:tcPr>
                <w:p>
                  <w:pPr>
                    <w:pStyle w:val="51"/>
                    <w:bidi w:val="0"/>
                  </w:pPr>
                  <w:r>
                    <w:rPr>
                      <w:rFonts w:hint="eastAsia"/>
                      <w:lang w:val="en-US" w:eastAsia="zh-CN"/>
                    </w:rPr>
                    <w:t>台</w:t>
                  </w:r>
                </w:p>
              </w:tc>
              <w:tc>
                <w:tcPr>
                  <w:tcW w:w="635" w:type="dxa"/>
                  <w:shd w:val="clear" w:color="auto" w:fill="auto"/>
                  <w:vAlign w:val="center"/>
                </w:tcPr>
                <w:p>
                  <w:pPr>
                    <w:pStyle w:val="51"/>
                    <w:bidi w:val="0"/>
                    <w:rPr>
                      <w:rFonts w:hint="eastAsia"/>
                      <w:lang w:eastAsia="zh-CN"/>
                    </w:rPr>
                  </w:pPr>
                  <w:r>
                    <w:rPr>
                      <w:rFonts w:hint="eastAsia"/>
                      <w:lang w:val="en-US" w:eastAsia="zh-CN"/>
                    </w:rPr>
                    <w:t>1</w:t>
                  </w:r>
                </w:p>
              </w:tc>
              <w:tc>
                <w:tcPr>
                  <w:tcW w:w="1546" w:type="dxa"/>
                  <w:shd w:val="clear" w:color="auto" w:fill="auto"/>
                  <w:vAlign w:val="center"/>
                </w:tcPr>
                <w:p>
                  <w:pPr>
                    <w:pStyle w:val="51"/>
                    <w:bidi w:val="0"/>
                    <w:rPr>
                      <w:rFonts w:hint="default"/>
                      <w:lang w:val="en-US" w:eastAsia="zh-CN"/>
                    </w:rPr>
                  </w:pPr>
                  <w:r>
                    <w:rPr>
                      <w:rFonts w:hint="default"/>
                      <w:lang w:eastAsia="zh-CN"/>
                    </w:rPr>
                    <w:t>浓配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pPr>
                  <w:r>
                    <w:rPr>
                      <w:rFonts w:hint="eastAsia"/>
                    </w:rPr>
                    <w:t>5</w:t>
                  </w:r>
                </w:p>
              </w:tc>
              <w:tc>
                <w:tcPr>
                  <w:tcW w:w="2710" w:type="dxa"/>
                  <w:shd w:val="clear" w:color="auto" w:fill="auto"/>
                  <w:vAlign w:val="center"/>
                </w:tcPr>
                <w:p>
                  <w:pPr>
                    <w:pStyle w:val="51"/>
                    <w:bidi w:val="0"/>
                  </w:pPr>
                  <w:r>
                    <w:rPr>
                      <w:rFonts w:hint="default"/>
                      <w:lang w:val="en-US" w:eastAsia="zh-CN"/>
                    </w:rPr>
                    <w:t xml:space="preserve">碱计量罐   </w:t>
                  </w:r>
                </w:p>
              </w:tc>
              <w:tc>
                <w:tcPr>
                  <w:tcW w:w="1614" w:type="dxa"/>
                  <w:shd w:val="clear" w:color="auto" w:fill="auto"/>
                  <w:vAlign w:val="center"/>
                </w:tcPr>
                <w:p>
                  <w:pPr>
                    <w:pStyle w:val="51"/>
                    <w:bidi w:val="0"/>
                  </w:pPr>
                  <w:r>
                    <w:t>PG80L1</w:t>
                  </w:r>
                </w:p>
              </w:tc>
              <w:tc>
                <w:tcPr>
                  <w:tcW w:w="685" w:type="dxa"/>
                  <w:shd w:val="clear" w:color="auto" w:fill="auto"/>
                  <w:vAlign w:val="center"/>
                </w:tcPr>
                <w:p>
                  <w:pPr>
                    <w:pStyle w:val="51"/>
                    <w:bidi w:val="0"/>
                  </w:pPr>
                  <w:r>
                    <w:rPr>
                      <w:rFonts w:hint="eastAsia"/>
                      <w:lang w:val="en-US" w:eastAsia="zh-CN"/>
                    </w:rPr>
                    <w:t>台</w:t>
                  </w:r>
                </w:p>
              </w:tc>
              <w:tc>
                <w:tcPr>
                  <w:tcW w:w="635" w:type="dxa"/>
                  <w:shd w:val="clear" w:color="auto" w:fill="auto"/>
                  <w:vAlign w:val="center"/>
                </w:tcPr>
                <w:p>
                  <w:pPr>
                    <w:pStyle w:val="51"/>
                    <w:bidi w:val="0"/>
                  </w:pPr>
                  <w:r>
                    <w:rPr>
                      <w:rFonts w:hint="eastAsia"/>
                    </w:rPr>
                    <w:t>1</w:t>
                  </w:r>
                </w:p>
              </w:tc>
              <w:tc>
                <w:tcPr>
                  <w:tcW w:w="1546" w:type="dxa"/>
                  <w:shd w:val="clear" w:color="auto" w:fill="auto"/>
                  <w:vAlign w:val="center"/>
                </w:tcPr>
                <w:p>
                  <w:pPr>
                    <w:pStyle w:val="51"/>
                    <w:bidi w:val="0"/>
                    <w:rPr>
                      <w:rFonts w:hint="default"/>
                      <w:lang w:val="en-US" w:eastAsia="zh-CN"/>
                    </w:rPr>
                  </w:pPr>
                  <w:r>
                    <w:rPr>
                      <w:rFonts w:hint="default"/>
                      <w:lang w:val="en-US" w:eastAsia="zh-CN"/>
                    </w:rPr>
                    <w:t>称量10mol/L氢氧化钠溶液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pPr>
                  <w:r>
                    <w:rPr>
                      <w:rFonts w:hint="eastAsia"/>
                    </w:rPr>
                    <w:t>6</w:t>
                  </w:r>
                </w:p>
              </w:tc>
              <w:tc>
                <w:tcPr>
                  <w:tcW w:w="2710" w:type="dxa"/>
                  <w:shd w:val="clear" w:color="auto" w:fill="auto"/>
                  <w:vAlign w:val="center"/>
                </w:tcPr>
                <w:p>
                  <w:pPr>
                    <w:pStyle w:val="51"/>
                    <w:bidi w:val="0"/>
                  </w:pPr>
                  <w:r>
                    <w:rPr>
                      <w:rFonts w:hint="default"/>
                    </w:rPr>
                    <w:t>稀配罐B</w:t>
                  </w:r>
                </w:p>
              </w:tc>
              <w:tc>
                <w:tcPr>
                  <w:tcW w:w="1614" w:type="dxa"/>
                  <w:shd w:val="clear" w:color="auto" w:fill="auto"/>
                  <w:vAlign w:val="center"/>
                </w:tcPr>
                <w:p>
                  <w:pPr>
                    <w:pStyle w:val="51"/>
                    <w:bidi w:val="0"/>
                  </w:pPr>
                  <w:r>
                    <w:rPr>
                      <w:rFonts w:hint="default"/>
                    </w:rPr>
                    <w:t>PG4500L</w:t>
                  </w:r>
                </w:p>
              </w:tc>
              <w:tc>
                <w:tcPr>
                  <w:tcW w:w="685" w:type="dxa"/>
                  <w:shd w:val="clear" w:color="auto" w:fill="auto"/>
                  <w:vAlign w:val="center"/>
                </w:tcPr>
                <w:p>
                  <w:pPr>
                    <w:pStyle w:val="51"/>
                    <w:bidi w:val="0"/>
                  </w:pPr>
                  <w:r>
                    <w:rPr>
                      <w:rFonts w:hint="eastAsia"/>
                      <w:lang w:val="en-US" w:eastAsia="zh-CN"/>
                    </w:rPr>
                    <w:t>台</w:t>
                  </w:r>
                </w:p>
              </w:tc>
              <w:tc>
                <w:tcPr>
                  <w:tcW w:w="635" w:type="dxa"/>
                  <w:shd w:val="clear" w:color="auto" w:fill="auto"/>
                  <w:vAlign w:val="center"/>
                </w:tcPr>
                <w:p>
                  <w:pPr>
                    <w:pStyle w:val="51"/>
                    <w:bidi w:val="0"/>
                  </w:pPr>
                  <w:r>
                    <w:rPr>
                      <w:rFonts w:hint="eastAsia"/>
                    </w:rPr>
                    <w:t>1</w:t>
                  </w:r>
                </w:p>
              </w:tc>
              <w:tc>
                <w:tcPr>
                  <w:tcW w:w="1546" w:type="dxa"/>
                  <w:shd w:val="clear" w:color="auto" w:fill="auto"/>
                  <w:vAlign w:val="center"/>
                </w:tcPr>
                <w:p>
                  <w:pPr>
                    <w:pStyle w:val="51"/>
                    <w:bidi w:val="0"/>
                    <w:rPr>
                      <w:rFonts w:hint="default"/>
                      <w:lang w:val="en-US" w:eastAsia="zh-CN"/>
                    </w:rPr>
                  </w:pPr>
                  <w:r>
                    <w:rPr>
                      <w:rFonts w:hint="default"/>
                      <w:lang w:eastAsia="zh-CN"/>
                    </w:rPr>
                    <w:t>稀配</w:t>
                  </w:r>
                  <w:r>
                    <w:rPr>
                      <w:rFonts w:hint="eastAsia"/>
                      <w:lang w:val="en-US" w:eastAsia="zh-CN"/>
                    </w:rPr>
                    <w:t xml:space="preserve"> </w:t>
                  </w:r>
                  <w:r>
                    <w:rPr>
                      <w:rFonts w:hint="default"/>
                      <w:lang w:eastAsia="zh-CN"/>
                    </w:rPr>
                    <w:t>定容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pPr>
                  <w:r>
                    <w:rPr>
                      <w:rFonts w:hint="eastAsia"/>
                    </w:rPr>
                    <w:t>7</w:t>
                  </w:r>
                </w:p>
              </w:tc>
              <w:tc>
                <w:tcPr>
                  <w:tcW w:w="2710" w:type="dxa"/>
                  <w:shd w:val="clear" w:color="auto" w:fill="auto"/>
                  <w:vAlign w:val="top"/>
                </w:tcPr>
                <w:p>
                  <w:pPr>
                    <w:pStyle w:val="51"/>
                    <w:bidi w:val="0"/>
                  </w:pPr>
                  <w:r>
                    <w:rPr>
                      <w:rFonts w:hint="default"/>
                    </w:rPr>
                    <w:t>非PVC膜软袋大输液自动生产线</w:t>
                  </w:r>
                </w:p>
              </w:tc>
              <w:tc>
                <w:tcPr>
                  <w:tcW w:w="1614" w:type="dxa"/>
                  <w:shd w:val="clear" w:color="auto" w:fill="auto"/>
                  <w:vAlign w:val="center"/>
                </w:tcPr>
                <w:p>
                  <w:pPr>
                    <w:pStyle w:val="51"/>
                    <w:bidi w:val="0"/>
                  </w:pPr>
                  <w:r>
                    <w:rPr>
                      <w:rFonts w:hint="default"/>
                    </w:rPr>
                    <w:t>SRD6A</w:t>
                  </w:r>
                </w:p>
              </w:tc>
              <w:tc>
                <w:tcPr>
                  <w:tcW w:w="685" w:type="dxa"/>
                  <w:shd w:val="clear" w:color="auto" w:fill="auto"/>
                  <w:vAlign w:val="center"/>
                </w:tcPr>
                <w:p>
                  <w:pPr>
                    <w:pStyle w:val="51"/>
                    <w:bidi w:val="0"/>
                    <w:rPr>
                      <w:rFonts w:hint="eastAsia"/>
                      <w:lang w:val="en-US" w:eastAsia="zh-CN"/>
                    </w:rPr>
                  </w:pPr>
                  <w:r>
                    <w:rPr>
                      <w:rFonts w:hint="eastAsia"/>
                      <w:lang w:val="en-US" w:eastAsia="zh-CN"/>
                    </w:rPr>
                    <w:t>套</w:t>
                  </w:r>
                </w:p>
              </w:tc>
              <w:tc>
                <w:tcPr>
                  <w:tcW w:w="635" w:type="dxa"/>
                  <w:shd w:val="clear" w:color="auto" w:fill="auto"/>
                  <w:vAlign w:val="center"/>
                </w:tcPr>
                <w:p>
                  <w:pPr>
                    <w:pStyle w:val="51"/>
                    <w:bidi w:val="0"/>
                  </w:pPr>
                  <w:r>
                    <w:t>1</w:t>
                  </w:r>
                </w:p>
              </w:tc>
              <w:tc>
                <w:tcPr>
                  <w:tcW w:w="1546" w:type="dxa"/>
                  <w:shd w:val="clear" w:color="auto" w:fill="auto"/>
                  <w:vAlign w:val="center"/>
                </w:tcPr>
                <w:p>
                  <w:pPr>
                    <w:pStyle w:val="51"/>
                    <w:bidi w:val="0"/>
                    <w:rPr>
                      <w:rFonts w:hint="default"/>
                      <w:lang w:val="en-US" w:eastAsia="zh-CN"/>
                    </w:rPr>
                  </w:pPr>
                  <w:r>
                    <w:rPr>
                      <w:rFonts w:hint="eastAsia"/>
                      <w:lang w:val="en-US" w:eastAsia="zh-CN"/>
                    </w:rPr>
                    <w:t>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eastAsia" w:eastAsia="宋体"/>
                      <w:lang w:val="en-US" w:eastAsia="zh-CN"/>
                    </w:rPr>
                  </w:pPr>
                  <w:r>
                    <w:rPr>
                      <w:rFonts w:hint="eastAsia"/>
                      <w:lang w:val="en-US" w:eastAsia="zh-CN"/>
                    </w:rPr>
                    <w:t>8</w:t>
                  </w:r>
                </w:p>
              </w:tc>
              <w:tc>
                <w:tcPr>
                  <w:tcW w:w="2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rPr>
                  </w:pPr>
                  <w:r>
                    <w:rPr>
                      <w:rFonts w:hint="default"/>
                      <w:lang w:val="en-US" w:eastAsia="zh-CN"/>
                    </w:rPr>
                    <w:t>非PVC膜全自动制袋灌封机</w:t>
                  </w:r>
                </w:p>
              </w:tc>
              <w:tc>
                <w:tcPr>
                  <w:tcW w:w="16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rPr>
                  </w:pPr>
                  <w:r>
                    <w:rPr>
                      <w:rFonts w:hint="default"/>
                      <w:lang w:val="en-US" w:eastAsia="zh-CN"/>
                    </w:rPr>
                    <w:t>RSYG4-1-5500</w:t>
                  </w:r>
                </w:p>
              </w:tc>
              <w:tc>
                <w:tcPr>
                  <w:tcW w:w="685" w:type="dxa"/>
                  <w:shd w:val="clear" w:color="auto" w:fill="auto"/>
                  <w:vAlign w:val="center"/>
                </w:tcPr>
                <w:p>
                  <w:pPr>
                    <w:pStyle w:val="51"/>
                    <w:bidi w:val="0"/>
                    <w:rPr>
                      <w:rFonts w:hint="eastAsia"/>
                      <w:lang w:val="en-US" w:eastAsia="zh-CN"/>
                    </w:rPr>
                  </w:pPr>
                  <w:r>
                    <w:rPr>
                      <w:rFonts w:hint="eastAsia"/>
                    </w:rPr>
                    <w:t>台</w:t>
                  </w:r>
                </w:p>
              </w:tc>
              <w:tc>
                <w:tcPr>
                  <w:tcW w:w="635" w:type="dxa"/>
                  <w:shd w:val="clear" w:color="auto" w:fill="auto"/>
                  <w:vAlign w:val="center"/>
                </w:tcPr>
                <w:p>
                  <w:pPr>
                    <w:pStyle w:val="51"/>
                    <w:bidi w:val="0"/>
                  </w:pPr>
                  <w:r>
                    <w:rPr>
                      <w:rFonts w:hint="eastAsia"/>
                    </w:rPr>
                    <w:t>1</w:t>
                  </w:r>
                </w:p>
              </w:tc>
              <w:tc>
                <w:tcPr>
                  <w:tcW w:w="1546" w:type="dxa"/>
                  <w:shd w:val="clear" w:color="auto" w:fill="auto"/>
                  <w:vAlign w:val="center"/>
                </w:tcPr>
                <w:p>
                  <w:pPr>
                    <w:pStyle w:val="51"/>
                    <w:bidi w:val="0"/>
                    <w:rPr>
                      <w:rFonts w:hint="default"/>
                      <w:lang w:eastAsia="zh-CN"/>
                    </w:rPr>
                  </w:pPr>
                  <w:r>
                    <w:rPr>
                      <w:rFonts w:hint="default"/>
                      <w:lang w:eastAsia="zh-CN"/>
                    </w:rPr>
                    <w:t>软袋</w:t>
                  </w:r>
                </w:p>
                <w:p>
                  <w:pPr>
                    <w:pStyle w:val="51"/>
                    <w:bidi w:val="0"/>
                    <w:rPr>
                      <w:rFonts w:hint="default"/>
                      <w:lang w:eastAsia="zh-CN"/>
                    </w:rPr>
                  </w:pPr>
                  <w:r>
                    <w:rPr>
                      <w:rFonts w:hint="default"/>
                      <w:lang w:eastAsia="zh-CN"/>
                    </w:rPr>
                    <w:t>灌装</w:t>
                  </w:r>
                  <w:r>
                    <w:rPr>
                      <w:rFonts w:hint="eastAsia"/>
                      <w:lang w:eastAsia="zh-CN"/>
                    </w:rPr>
                    <w:t>（</w:t>
                  </w:r>
                  <w:r>
                    <w:rPr>
                      <w:rFonts w:hint="eastAsia"/>
                      <w:lang w:val="en-US" w:eastAsia="zh-CN"/>
                    </w:rPr>
                    <w:t>新增</w:t>
                  </w:r>
                  <w:r>
                    <w:rPr>
                      <w:rFonts w:hint="eastAsia"/>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eastAsia" w:eastAsia="宋体"/>
                      <w:lang w:eastAsia="zh-CN"/>
                    </w:rPr>
                  </w:pPr>
                  <w:r>
                    <w:rPr>
                      <w:rFonts w:hint="eastAsia"/>
                      <w:lang w:val="en-US" w:eastAsia="zh-CN"/>
                    </w:rPr>
                    <w:t>9</w:t>
                  </w:r>
                </w:p>
              </w:tc>
              <w:tc>
                <w:tcPr>
                  <w:tcW w:w="2710" w:type="dxa"/>
                  <w:shd w:val="clear" w:color="auto" w:fill="auto"/>
                  <w:vAlign w:val="center"/>
                </w:tcPr>
                <w:p>
                  <w:pPr>
                    <w:pStyle w:val="51"/>
                    <w:bidi w:val="0"/>
                    <w:rPr>
                      <w:rFonts w:hint="eastAsia" w:eastAsia="宋体"/>
                      <w:lang w:val="en-US" w:eastAsia="zh-CN"/>
                    </w:rPr>
                  </w:pPr>
                  <w:r>
                    <w:rPr>
                      <w:rFonts w:hint="default"/>
                    </w:rPr>
                    <w:t>灭菌</w:t>
                  </w:r>
                  <w:r>
                    <w:rPr>
                      <w:rFonts w:hint="eastAsia"/>
                      <w:lang w:val="en-US" w:eastAsia="zh-CN"/>
                    </w:rPr>
                    <w:t>系统</w:t>
                  </w:r>
                </w:p>
              </w:tc>
              <w:tc>
                <w:tcPr>
                  <w:tcW w:w="1614" w:type="dxa"/>
                  <w:shd w:val="clear" w:color="auto" w:fill="auto"/>
                  <w:vAlign w:val="center"/>
                </w:tcPr>
                <w:p>
                  <w:pPr>
                    <w:pStyle w:val="51"/>
                    <w:bidi w:val="0"/>
                  </w:pPr>
                  <w:r>
                    <w:rPr>
                      <w:rFonts w:hint="default"/>
                    </w:rPr>
                    <w:t>PSMDR-DC-7</w:t>
                  </w:r>
                </w:p>
              </w:tc>
              <w:tc>
                <w:tcPr>
                  <w:tcW w:w="685" w:type="dxa"/>
                  <w:shd w:val="clear" w:color="auto" w:fill="auto"/>
                  <w:vAlign w:val="center"/>
                </w:tcPr>
                <w:p>
                  <w:pPr>
                    <w:pStyle w:val="51"/>
                    <w:bidi w:val="0"/>
                    <w:rPr>
                      <w:rFonts w:hint="eastAsia" w:eastAsia="宋体"/>
                      <w:lang w:eastAsia="zh-CN"/>
                    </w:rPr>
                  </w:pPr>
                  <w:r>
                    <w:rPr>
                      <w:rFonts w:hint="eastAsia"/>
                      <w:lang w:val="en-US" w:eastAsia="zh-CN"/>
                    </w:rPr>
                    <w:t>套</w:t>
                  </w:r>
                </w:p>
              </w:tc>
              <w:tc>
                <w:tcPr>
                  <w:tcW w:w="635" w:type="dxa"/>
                  <w:shd w:val="clear" w:color="auto" w:fill="auto"/>
                  <w:vAlign w:val="center"/>
                </w:tcPr>
                <w:p>
                  <w:pPr>
                    <w:pStyle w:val="51"/>
                    <w:bidi w:val="0"/>
                  </w:pPr>
                  <w:r>
                    <w:rPr>
                      <w:rFonts w:hint="eastAsia"/>
                    </w:rPr>
                    <w:t>1</w:t>
                  </w:r>
                </w:p>
              </w:tc>
              <w:tc>
                <w:tcPr>
                  <w:tcW w:w="1546" w:type="dxa"/>
                  <w:shd w:val="clear" w:color="auto" w:fill="auto"/>
                  <w:vAlign w:val="center"/>
                </w:tcPr>
                <w:p>
                  <w:pPr>
                    <w:pStyle w:val="51"/>
                    <w:bidi w:val="0"/>
                    <w:rPr>
                      <w:rFonts w:hint="default"/>
                      <w:lang w:val="en-US" w:eastAsia="zh-CN"/>
                    </w:rPr>
                  </w:pPr>
                  <w:r>
                    <w:rPr>
                      <w:rFonts w:hint="default"/>
                      <w:lang w:eastAsia="zh-CN"/>
                    </w:rPr>
                    <w:t>灭菌</w:t>
                  </w:r>
                  <w:r>
                    <w:rPr>
                      <w:rFonts w:hint="eastAsia"/>
                      <w:lang w:eastAsia="zh-CN"/>
                    </w:rPr>
                    <w:t>（</w:t>
                  </w:r>
                  <w:r>
                    <w:rPr>
                      <w:rFonts w:hint="eastAsia"/>
                      <w:lang w:val="en-US" w:eastAsia="zh-CN"/>
                    </w:rPr>
                    <w:t>改造</w:t>
                  </w:r>
                  <w:r>
                    <w:rPr>
                      <w:rFonts w:hint="eastAsia"/>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default" w:eastAsia="宋体"/>
                      <w:lang w:val="en-US" w:eastAsia="zh-CN"/>
                    </w:rPr>
                  </w:pPr>
                  <w:r>
                    <w:rPr>
                      <w:rFonts w:hint="eastAsia"/>
                      <w:lang w:val="en-US" w:eastAsia="zh-CN"/>
                    </w:rPr>
                    <w:t>10</w:t>
                  </w:r>
                </w:p>
              </w:tc>
              <w:tc>
                <w:tcPr>
                  <w:tcW w:w="2710" w:type="dxa"/>
                  <w:shd w:val="clear" w:color="auto" w:fill="auto"/>
                  <w:vAlign w:val="center"/>
                </w:tcPr>
                <w:p>
                  <w:pPr>
                    <w:pStyle w:val="51"/>
                    <w:bidi w:val="0"/>
                    <w:rPr>
                      <w:rFonts w:hint="default"/>
                    </w:rPr>
                  </w:pPr>
                  <w:r>
                    <w:rPr>
                      <w:rFonts w:hint="default"/>
                      <w:lang w:val="en-US" w:eastAsia="zh-CN"/>
                    </w:rPr>
                    <w:t>水浴灭菌器</w:t>
                  </w:r>
                </w:p>
              </w:tc>
              <w:tc>
                <w:tcPr>
                  <w:tcW w:w="1614" w:type="dxa"/>
                  <w:shd w:val="clear" w:color="auto" w:fill="auto"/>
                  <w:vAlign w:val="center"/>
                </w:tcPr>
                <w:p>
                  <w:pPr>
                    <w:pStyle w:val="51"/>
                    <w:bidi w:val="0"/>
                    <w:rPr>
                      <w:rFonts w:hint="default"/>
                    </w:rPr>
                  </w:pPr>
                  <w:r>
                    <w:rPr>
                      <w:rFonts w:hint="default"/>
                      <w:lang w:val="en-US" w:eastAsia="zh-CN"/>
                    </w:rPr>
                    <w:t>PSMVR-DC-7T</w:t>
                  </w:r>
                </w:p>
              </w:tc>
              <w:tc>
                <w:tcPr>
                  <w:tcW w:w="685" w:type="dxa"/>
                  <w:shd w:val="clear" w:color="auto" w:fill="auto"/>
                  <w:vAlign w:val="center"/>
                </w:tcPr>
                <w:p>
                  <w:pPr>
                    <w:pStyle w:val="51"/>
                    <w:bidi w:val="0"/>
                    <w:rPr>
                      <w:rFonts w:hint="eastAsia"/>
                      <w:lang w:val="en-US" w:eastAsia="zh-CN"/>
                    </w:rPr>
                  </w:pPr>
                  <w:r>
                    <w:rPr>
                      <w:rFonts w:hint="default"/>
                      <w:lang w:val="en-US" w:eastAsia="zh-CN"/>
                    </w:rPr>
                    <w:t>台</w:t>
                  </w:r>
                </w:p>
              </w:tc>
              <w:tc>
                <w:tcPr>
                  <w:tcW w:w="635" w:type="dxa"/>
                  <w:shd w:val="clear" w:color="auto" w:fill="auto"/>
                  <w:vAlign w:val="center"/>
                </w:tcPr>
                <w:p>
                  <w:pPr>
                    <w:pStyle w:val="51"/>
                    <w:bidi w:val="0"/>
                    <w:rPr>
                      <w:rFonts w:hint="eastAsia" w:eastAsia="宋体"/>
                      <w:lang w:val="en-US" w:eastAsia="zh-CN"/>
                    </w:rPr>
                  </w:pPr>
                  <w:r>
                    <w:rPr>
                      <w:rFonts w:hint="eastAsia"/>
                      <w:lang w:val="en-US" w:eastAsia="zh-CN"/>
                    </w:rPr>
                    <w:t>1</w:t>
                  </w:r>
                </w:p>
              </w:tc>
              <w:tc>
                <w:tcPr>
                  <w:tcW w:w="1546" w:type="dxa"/>
                  <w:shd w:val="clear" w:color="auto" w:fill="auto"/>
                  <w:vAlign w:val="center"/>
                </w:tcPr>
                <w:p>
                  <w:pPr>
                    <w:pStyle w:val="51"/>
                    <w:bidi w:val="0"/>
                    <w:rPr>
                      <w:rFonts w:hint="default"/>
                      <w:lang w:eastAsia="zh-CN"/>
                    </w:rPr>
                  </w:pPr>
                  <w:r>
                    <w:rPr>
                      <w:rFonts w:hint="default"/>
                      <w:lang w:val="en-US" w:eastAsia="zh-CN"/>
                    </w:rPr>
                    <w:t>兼容灭菌</w:t>
                  </w:r>
                  <w:r>
                    <w:rPr>
                      <w:rFonts w:hint="eastAsia"/>
                      <w:lang w:eastAsia="zh-CN"/>
                    </w:rPr>
                    <w:t>（</w:t>
                  </w:r>
                  <w:r>
                    <w:rPr>
                      <w:rFonts w:hint="eastAsia"/>
                      <w:lang w:val="en-US" w:eastAsia="zh-CN"/>
                    </w:rPr>
                    <w:t>新增</w:t>
                  </w:r>
                  <w:r>
                    <w:rPr>
                      <w:rFonts w:hint="eastAsia"/>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default" w:eastAsia="宋体"/>
                      <w:lang w:val="en-US" w:eastAsia="zh-CN"/>
                    </w:rPr>
                  </w:pPr>
                  <w:r>
                    <w:rPr>
                      <w:rFonts w:hint="eastAsia"/>
                      <w:lang w:val="en-US" w:eastAsia="zh-CN"/>
                    </w:rPr>
                    <w:t>11</w:t>
                  </w:r>
                </w:p>
              </w:tc>
              <w:tc>
                <w:tcPr>
                  <w:tcW w:w="2710" w:type="dxa"/>
                  <w:shd w:val="clear" w:color="auto" w:fill="auto"/>
                  <w:vAlign w:val="center"/>
                </w:tcPr>
                <w:p>
                  <w:pPr>
                    <w:pStyle w:val="51"/>
                    <w:bidi w:val="0"/>
                    <w:rPr>
                      <w:rFonts w:hint="default"/>
                    </w:rPr>
                  </w:pPr>
                  <w:r>
                    <w:rPr>
                      <w:rFonts w:hint="default"/>
                      <w:lang w:val="en-US" w:eastAsia="zh-CN"/>
                    </w:rPr>
                    <w:t>软袋灭菌车</w:t>
                  </w:r>
                </w:p>
              </w:tc>
              <w:tc>
                <w:tcPr>
                  <w:tcW w:w="1614" w:type="dxa"/>
                  <w:shd w:val="clear" w:color="auto" w:fill="auto"/>
                  <w:vAlign w:val="center"/>
                </w:tcPr>
                <w:p>
                  <w:pPr>
                    <w:pStyle w:val="51"/>
                    <w:bidi w:val="0"/>
                    <w:rPr>
                      <w:rFonts w:hint="default"/>
                    </w:rPr>
                  </w:pPr>
                  <w:r>
                    <w:rPr>
                      <w:rFonts w:hint="default"/>
                      <w:lang w:val="en-US" w:eastAsia="zh-CN"/>
                    </w:rPr>
                    <w:t>PSMVR-25T</w:t>
                  </w:r>
                </w:p>
              </w:tc>
              <w:tc>
                <w:tcPr>
                  <w:tcW w:w="685" w:type="dxa"/>
                  <w:shd w:val="clear" w:color="auto" w:fill="auto"/>
                  <w:vAlign w:val="center"/>
                </w:tcPr>
                <w:p>
                  <w:pPr>
                    <w:pStyle w:val="51"/>
                    <w:bidi w:val="0"/>
                    <w:rPr>
                      <w:rFonts w:hint="eastAsia"/>
                      <w:lang w:val="en-US" w:eastAsia="zh-CN"/>
                    </w:rPr>
                  </w:pPr>
                  <w:r>
                    <w:rPr>
                      <w:rFonts w:hint="default"/>
                      <w:lang w:val="en-US" w:eastAsia="zh-CN"/>
                    </w:rPr>
                    <w:t>辆</w:t>
                  </w:r>
                </w:p>
              </w:tc>
              <w:tc>
                <w:tcPr>
                  <w:tcW w:w="635" w:type="dxa"/>
                  <w:shd w:val="clear" w:color="auto" w:fill="auto"/>
                  <w:vAlign w:val="center"/>
                </w:tcPr>
                <w:p>
                  <w:pPr>
                    <w:pStyle w:val="51"/>
                    <w:bidi w:val="0"/>
                    <w:rPr>
                      <w:rFonts w:hint="default" w:eastAsia="宋体"/>
                      <w:lang w:val="en-US" w:eastAsia="zh-CN"/>
                    </w:rPr>
                  </w:pPr>
                  <w:r>
                    <w:rPr>
                      <w:rFonts w:hint="eastAsia"/>
                      <w:lang w:val="en-US" w:eastAsia="zh-CN"/>
                    </w:rPr>
                    <w:t>14</w:t>
                  </w:r>
                </w:p>
              </w:tc>
              <w:tc>
                <w:tcPr>
                  <w:tcW w:w="1546" w:type="dxa"/>
                  <w:shd w:val="clear" w:color="auto" w:fill="auto"/>
                  <w:vAlign w:val="center"/>
                </w:tcPr>
                <w:p>
                  <w:pPr>
                    <w:pStyle w:val="51"/>
                    <w:bidi w:val="0"/>
                    <w:rPr>
                      <w:rFonts w:hint="default"/>
                      <w:lang w:eastAsia="zh-CN"/>
                    </w:rPr>
                  </w:pPr>
                  <w:r>
                    <w:rPr>
                      <w:rFonts w:hint="default"/>
                      <w:lang w:val="en-US" w:eastAsia="zh-CN"/>
                    </w:rPr>
                    <w:t>灭菌</w:t>
                  </w:r>
                  <w:r>
                    <w:rPr>
                      <w:rFonts w:hint="eastAsia"/>
                      <w:lang w:eastAsia="zh-CN"/>
                    </w:rPr>
                    <w:t>（</w:t>
                  </w:r>
                  <w:r>
                    <w:rPr>
                      <w:rFonts w:hint="eastAsia"/>
                      <w:lang w:val="en-US" w:eastAsia="zh-CN"/>
                    </w:rPr>
                    <w:t>新增</w:t>
                  </w:r>
                  <w:r>
                    <w:rPr>
                      <w:rFonts w:hint="eastAsia"/>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default" w:eastAsia="宋体"/>
                      <w:lang w:val="en-US" w:eastAsia="zh-CN"/>
                    </w:rPr>
                  </w:pPr>
                  <w:r>
                    <w:rPr>
                      <w:rFonts w:hint="eastAsia"/>
                      <w:lang w:val="en-US" w:eastAsia="zh-CN"/>
                    </w:rPr>
                    <w:t>12</w:t>
                  </w:r>
                </w:p>
              </w:tc>
              <w:tc>
                <w:tcPr>
                  <w:tcW w:w="2710" w:type="dxa"/>
                  <w:shd w:val="clear" w:color="auto" w:fill="auto"/>
                  <w:vAlign w:val="center"/>
                </w:tcPr>
                <w:p>
                  <w:pPr>
                    <w:pStyle w:val="51"/>
                    <w:bidi w:val="0"/>
                    <w:rPr>
                      <w:rFonts w:hint="default"/>
                    </w:rPr>
                  </w:pPr>
                  <w:r>
                    <w:rPr>
                      <w:rFonts w:hint="default"/>
                      <w:lang w:val="en-US" w:eastAsia="zh-CN"/>
                    </w:rPr>
                    <w:t>自动物流系统</w:t>
                  </w:r>
                </w:p>
              </w:tc>
              <w:tc>
                <w:tcPr>
                  <w:tcW w:w="1614" w:type="dxa"/>
                  <w:shd w:val="clear" w:color="auto" w:fill="auto"/>
                  <w:vAlign w:val="center"/>
                </w:tcPr>
                <w:p>
                  <w:pPr>
                    <w:pStyle w:val="51"/>
                    <w:bidi w:val="0"/>
                    <w:rPr>
                      <w:rFonts w:hint="default"/>
                    </w:rPr>
                  </w:pPr>
                  <w:r>
                    <w:rPr>
                      <w:rFonts w:hint="default"/>
                      <w:lang w:val="en-US" w:eastAsia="zh-CN"/>
                    </w:rPr>
                    <w:t>G-VR</w:t>
                  </w:r>
                </w:p>
              </w:tc>
              <w:tc>
                <w:tcPr>
                  <w:tcW w:w="685" w:type="dxa"/>
                  <w:shd w:val="clear" w:color="auto" w:fill="auto"/>
                  <w:vAlign w:val="center"/>
                </w:tcPr>
                <w:p>
                  <w:pPr>
                    <w:pStyle w:val="51"/>
                    <w:bidi w:val="0"/>
                    <w:rPr>
                      <w:rFonts w:hint="default"/>
                      <w:lang w:val="en-US" w:eastAsia="zh-CN"/>
                    </w:rPr>
                  </w:pPr>
                  <w:r>
                    <w:rPr>
                      <w:rFonts w:hint="eastAsia"/>
                      <w:lang w:val="en-US" w:eastAsia="zh-CN"/>
                    </w:rPr>
                    <w:t>套</w:t>
                  </w:r>
                </w:p>
              </w:tc>
              <w:tc>
                <w:tcPr>
                  <w:tcW w:w="635" w:type="dxa"/>
                  <w:shd w:val="clear" w:color="auto" w:fill="auto"/>
                  <w:vAlign w:val="center"/>
                </w:tcPr>
                <w:p>
                  <w:pPr>
                    <w:pStyle w:val="51"/>
                    <w:bidi w:val="0"/>
                    <w:rPr>
                      <w:rFonts w:hint="default" w:eastAsia="宋体"/>
                      <w:lang w:val="en-US" w:eastAsia="zh-CN"/>
                    </w:rPr>
                  </w:pPr>
                  <w:r>
                    <w:rPr>
                      <w:rFonts w:hint="eastAsia"/>
                      <w:lang w:val="en-US" w:eastAsia="zh-CN"/>
                    </w:rPr>
                    <w:t>1</w:t>
                  </w:r>
                </w:p>
              </w:tc>
              <w:tc>
                <w:tcPr>
                  <w:tcW w:w="1546" w:type="dxa"/>
                  <w:shd w:val="clear" w:color="auto" w:fill="auto"/>
                  <w:vAlign w:val="center"/>
                </w:tcPr>
                <w:p>
                  <w:pPr>
                    <w:pStyle w:val="51"/>
                    <w:bidi w:val="0"/>
                    <w:rPr>
                      <w:rFonts w:hint="default"/>
                      <w:lang w:val="en-US" w:eastAsia="zh-CN"/>
                    </w:rPr>
                  </w:pPr>
                  <w:r>
                    <w:rPr>
                      <w:rFonts w:hint="eastAsia"/>
                      <w:lang w:val="en-US" w:eastAsia="zh-CN"/>
                    </w:rPr>
                    <w:t>物流机器人（新增）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default" w:eastAsia="宋体"/>
                      <w:lang w:val="en-US" w:eastAsia="zh-CN"/>
                    </w:rPr>
                  </w:pPr>
                  <w:r>
                    <w:rPr>
                      <w:rFonts w:hint="eastAsia"/>
                      <w:lang w:val="en-US" w:eastAsia="zh-CN"/>
                    </w:rPr>
                    <w:t>13</w:t>
                  </w:r>
                </w:p>
              </w:tc>
              <w:tc>
                <w:tcPr>
                  <w:tcW w:w="2710" w:type="dxa"/>
                  <w:shd w:val="clear" w:color="auto" w:fill="auto"/>
                  <w:vAlign w:val="center"/>
                </w:tcPr>
                <w:p>
                  <w:pPr>
                    <w:pStyle w:val="51"/>
                    <w:bidi w:val="0"/>
                  </w:pPr>
                  <w:r>
                    <w:rPr>
                      <w:rFonts w:hint="default"/>
                    </w:rPr>
                    <w:t>酸液配</w:t>
                  </w:r>
                  <w:r>
                    <w:rPr>
                      <w:rFonts w:hint="eastAsia"/>
                      <w:lang w:eastAsia="zh-CN"/>
                    </w:rPr>
                    <w:t>制</w:t>
                  </w:r>
                  <w:r>
                    <w:rPr>
                      <w:rFonts w:hint="default"/>
                    </w:rPr>
                    <w:t>罐</w:t>
                  </w:r>
                </w:p>
              </w:tc>
              <w:tc>
                <w:tcPr>
                  <w:tcW w:w="1614" w:type="dxa"/>
                  <w:shd w:val="clear" w:color="auto" w:fill="auto"/>
                  <w:vAlign w:val="center"/>
                </w:tcPr>
                <w:p>
                  <w:pPr>
                    <w:pStyle w:val="51"/>
                    <w:bidi w:val="0"/>
                  </w:pPr>
                  <w:r>
                    <w:rPr>
                      <w:rFonts w:hint="default"/>
                    </w:rPr>
                    <w:t>H01-2A</w:t>
                  </w:r>
                </w:p>
              </w:tc>
              <w:tc>
                <w:tcPr>
                  <w:tcW w:w="685" w:type="dxa"/>
                  <w:shd w:val="clear" w:color="auto" w:fill="auto"/>
                  <w:vAlign w:val="center"/>
                </w:tcPr>
                <w:p>
                  <w:pPr>
                    <w:pStyle w:val="51"/>
                    <w:bidi w:val="0"/>
                    <w:rPr>
                      <w:rFonts w:hint="eastAsia"/>
                      <w:lang w:eastAsia="zh-CN"/>
                    </w:rPr>
                  </w:pPr>
                  <w:r>
                    <w:rPr>
                      <w:rFonts w:hint="eastAsia"/>
                      <w:lang w:val="en-US" w:eastAsia="zh-CN"/>
                    </w:rPr>
                    <w:t>台</w:t>
                  </w:r>
                </w:p>
              </w:tc>
              <w:tc>
                <w:tcPr>
                  <w:tcW w:w="635" w:type="dxa"/>
                  <w:shd w:val="clear" w:color="auto" w:fill="auto"/>
                  <w:vAlign w:val="center"/>
                </w:tcPr>
                <w:p>
                  <w:pPr>
                    <w:pStyle w:val="51"/>
                    <w:bidi w:val="0"/>
                  </w:pPr>
                  <w:r>
                    <w:rPr>
                      <w:rFonts w:hint="eastAsia"/>
                    </w:rPr>
                    <w:t>1</w:t>
                  </w:r>
                </w:p>
              </w:tc>
              <w:tc>
                <w:tcPr>
                  <w:tcW w:w="1546" w:type="dxa"/>
                  <w:shd w:val="clear" w:color="auto" w:fill="auto"/>
                  <w:vAlign w:val="center"/>
                </w:tcPr>
                <w:p>
                  <w:pPr>
                    <w:pStyle w:val="51"/>
                    <w:bidi w:val="0"/>
                    <w:rPr>
                      <w:rFonts w:hint="default"/>
                      <w:lang w:val="en-US" w:eastAsia="zh-CN"/>
                    </w:rPr>
                  </w:pPr>
                  <w:r>
                    <w:rPr>
                      <w:rFonts w:hint="default"/>
                      <w:lang w:val="en-US" w:eastAsia="zh-CN"/>
                    </w:rPr>
                    <w:t>配制</w:t>
                  </w:r>
                  <w:r>
                    <w:rPr>
                      <w:rFonts w:hint="eastAsia"/>
                      <w:lang w:val="en-US" w:eastAsia="zh-CN"/>
                    </w:rPr>
                    <w:t>20%盐酸</w:t>
                  </w:r>
                  <w:r>
                    <w:rPr>
                      <w:rFonts w:hint="default"/>
                      <w:lang w:val="en-US" w:eastAsia="zh-CN"/>
                    </w:rPr>
                    <w:t>溶液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default" w:eastAsia="宋体"/>
                      <w:lang w:val="en-US" w:eastAsia="zh-CN"/>
                    </w:rPr>
                  </w:pPr>
                  <w:r>
                    <w:rPr>
                      <w:rFonts w:hint="eastAsia"/>
                      <w:lang w:val="en-US" w:eastAsia="zh-CN"/>
                    </w:rPr>
                    <w:t>14</w:t>
                  </w:r>
                </w:p>
              </w:tc>
              <w:tc>
                <w:tcPr>
                  <w:tcW w:w="2710" w:type="dxa"/>
                  <w:shd w:val="clear" w:color="auto" w:fill="auto"/>
                  <w:vAlign w:val="center"/>
                </w:tcPr>
                <w:p>
                  <w:pPr>
                    <w:pStyle w:val="51"/>
                    <w:bidi w:val="0"/>
                  </w:pPr>
                  <w:r>
                    <w:rPr>
                      <w:rFonts w:hint="default"/>
                      <w:lang w:val="en-US" w:eastAsia="zh-CN"/>
                    </w:rPr>
                    <w:t>碱液配制罐</w:t>
                  </w:r>
                </w:p>
              </w:tc>
              <w:tc>
                <w:tcPr>
                  <w:tcW w:w="1614" w:type="dxa"/>
                  <w:shd w:val="clear" w:color="auto" w:fill="auto"/>
                  <w:vAlign w:val="center"/>
                </w:tcPr>
                <w:p>
                  <w:pPr>
                    <w:pStyle w:val="51"/>
                    <w:bidi w:val="0"/>
                  </w:pPr>
                  <w:r>
                    <w:rPr>
                      <w:rFonts w:hint="default"/>
                      <w:lang w:val="en-US" w:eastAsia="zh-CN"/>
                    </w:rPr>
                    <w:t>PG600L3</w:t>
                  </w:r>
                </w:p>
              </w:tc>
              <w:tc>
                <w:tcPr>
                  <w:tcW w:w="685" w:type="dxa"/>
                  <w:shd w:val="clear" w:color="auto" w:fill="auto"/>
                  <w:vAlign w:val="center"/>
                </w:tcPr>
                <w:p>
                  <w:pPr>
                    <w:pStyle w:val="51"/>
                    <w:bidi w:val="0"/>
                  </w:pPr>
                  <w:r>
                    <w:rPr>
                      <w:rFonts w:hint="eastAsia"/>
                    </w:rPr>
                    <w:t>台</w:t>
                  </w:r>
                </w:p>
              </w:tc>
              <w:tc>
                <w:tcPr>
                  <w:tcW w:w="635" w:type="dxa"/>
                  <w:shd w:val="clear" w:color="auto" w:fill="auto"/>
                  <w:vAlign w:val="center"/>
                </w:tcPr>
                <w:p>
                  <w:pPr>
                    <w:pStyle w:val="51"/>
                    <w:bidi w:val="0"/>
                    <w:rPr>
                      <w:rFonts w:hint="eastAsia"/>
                      <w:lang w:eastAsia="zh-CN"/>
                    </w:rPr>
                  </w:pPr>
                  <w:r>
                    <w:rPr>
                      <w:rFonts w:hint="eastAsia"/>
                      <w:lang w:val="en-US" w:eastAsia="zh-CN"/>
                    </w:rPr>
                    <w:t>1</w:t>
                  </w:r>
                </w:p>
              </w:tc>
              <w:tc>
                <w:tcPr>
                  <w:tcW w:w="1546" w:type="dxa"/>
                  <w:shd w:val="clear" w:color="auto" w:fill="auto"/>
                  <w:vAlign w:val="center"/>
                </w:tcPr>
                <w:p>
                  <w:pPr>
                    <w:pStyle w:val="51"/>
                    <w:bidi w:val="0"/>
                    <w:rPr>
                      <w:rFonts w:hint="default"/>
                      <w:lang w:val="en-US" w:eastAsia="zh-CN"/>
                    </w:rPr>
                  </w:pPr>
                  <w:r>
                    <w:rPr>
                      <w:rFonts w:hint="default"/>
                      <w:lang w:val="en-US" w:eastAsia="zh-CN"/>
                    </w:rPr>
                    <w:t>配制10mol/L氢氧化钠溶液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default" w:eastAsia="宋体"/>
                      <w:lang w:val="en-US" w:eastAsia="zh-CN"/>
                    </w:rPr>
                  </w:pPr>
                  <w:r>
                    <w:rPr>
                      <w:rFonts w:hint="eastAsia"/>
                      <w:lang w:val="en-US" w:eastAsia="zh-CN"/>
                    </w:rPr>
                    <w:t>15</w:t>
                  </w:r>
                </w:p>
              </w:tc>
              <w:tc>
                <w:tcPr>
                  <w:tcW w:w="2710" w:type="dxa"/>
                  <w:shd w:val="clear" w:color="auto" w:fill="auto"/>
                  <w:vAlign w:val="center"/>
                </w:tcPr>
                <w:p>
                  <w:pPr>
                    <w:pStyle w:val="51"/>
                    <w:bidi w:val="0"/>
                  </w:pPr>
                  <w:r>
                    <w:rPr>
                      <w:rFonts w:hint="default"/>
                      <w:lang w:val="en-US" w:eastAsia="zh-CN"/>
                    </w:rPr>
                    <w:t>高压放电检漏仪</w:t>
                  </w:r>
                </w:p>
              </w:tc>
              <w:tc>
                <w:tcPr>
                  <w:tcW w:w="1614" w:type="dxa"/>
                  <w:shd w:val="clear" w:color="auto" w:fill="auto"/>
                  <w:vAlign w:val="center"/>
                </w:tcPr>
                <w:p>
                  <w:pPr>
                    <w:pStyle w:val="51"/>
                    <w:bidi w:val="0"/>
                  </w:pPr>
                  <w:r>
                    <w:rPr>
                      <w:rFonts w:hint="eastAsia"/>
                      <w:lang w:val="en-US" w:eastAsia="zh-CN"/>
                    </w:rPr>
                    <w:t>FDJL-SYA-01</w:t>
                  </w:r>
                </w:p>
              </w:tc>
              <w:tc>
                <w:tcPr>
                  <w:tcW w:w="685" w:type="dxa"/>
                  <w:shd w:val="clear" w:color="auto" w:fill="auto"/>
                  <w:vAlign w:val="center"/>
                </w:tcPr>
                <w:p>
                  <w:pPr>
                    <w:pStyle w:val="51"/>
                    <w:bidi w:val="0"/>
                    <w:rPr>
                      <w:rFonts w:hint="eastAsia"/>
                      <w:lang w:eastAsia="zh-CN"/>
                    </w:rPr>
                  </w:pPr>
                  <w:r>
                    <w:rPr>
                      <w:rFonts w:hint="eastAsia"/>
                      <w:lang w:val="en-US" w:eastAsia="zh-CN"/>
                    </w:rPr>
                    <w:t>台</w:t>
                  </w:r>
                </w:p>
              </w:tc>
              <w:tc>
                <w:tcPr>
                  <w:tcW w:w="635" w:type="dxa"/>
                  <w:shd w:val="clear" w:color="auto" w:fill="auto"/>
                  <w:vAlign w:val="center"/>
                </w:tcPr>
                <w:p>
                  <w:pPr>
                    <w:pStyle w:val="51"/>
                    <w:bidi w:val="0"/>
                    <w:rPr>
                      <w:rFonts w:hint="eastAsia"/>
                      <w:lang w:eastAsia="zh-CN"/>
                    </w:rPr>
                  </w:pPr>
                  <w:r>
                    <w:rPr>
                      <w:rFonts w:hint="eastAsia"/>
                      <w:lang w:val="en-US" w:eastAsia="zh-CN"/>
                    </w:rPr>
                    <w:t>1</w:t>
                  </w:r>
                </w:p>
              </w:tc>
              <w:tc>
                <w:tcPr>
                  <w:tcW w:w="1546" w:type="dxa"/>
                  <w:shd w:val="clear" w:color="auto" w:fill="auto"/>
                  <w:vAlign w:val="center"/>
                </w:tcPr>
                <w:p>
                  <w:pPr>
                    <w:pStyle w:val="51"/>
                    <w:bidi w:val="0"/>
                    <w:rPr>
                      <w:rFonts w:hint="default"/>
                      <w:lang w:val="en-US" w:eastAsia="zh-CN"/>
                    </w:rPr>
                  </w:pPr>
                  <w:r>
                    <w:rPr>
                      <w:rFonts w:hint="eastAsia"/>
                      <w:lang w:val="en-US" w:eastAsia="zh-CN"/>
                    </w:rPr>
                    <w:t>灯检前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default" w:eastAsia="宋体"/>
                      <w:lang w:val="en-US" w:eastAsia="zh-CN"/>
                    </w:rPr>
                  </w:pPr>
                  <w:r>
                    <w:rPr>
                      <w:rFonts w:hint="eastAsia"/>
                      <w:lang w:val="en-US" w:eastAsia="zh-CN"/>
                    </w:rPr>
                    <w:t>16</w:t>
                  </w:r>
                </w:p>
              </w:tc>
              <w:tc>
                <w:tcPr>
                  <w:tcW w:w="2710" w:type="dxa"/>
                  <w:shd w:val="clear" w:color="auto" w:fill="auto"/>
                  <w:vAlign w:val="center"/>
                </w:tcPr>
                <w:p>
                  <w:pPr>
                    <w:pStyle w:val="51"/>
                    <w:bidi w:val="0"/>
                    <w:rPr>
                      <w:rFonts w:hint="default"/>
                      <w:lang w:val="en-US" w:eastAsia="zh-CN"/>
                    </w:rPr>
                  </w:pPr>
                  <w:r>
                    <w:rPr>
                      <w:rFonts w:hint="default"/>
                      <w:lang w:val="en-US" w:eastAsia="zh-CN"/>
                    </w:rPr>
                    <w:t>软袋全自动智能灯检</w:t>
                  </w:r>
                </w:p>
                <w:p>
                  <w:pPr>
                    <w:pStyle w:val="51"/>
                    <w:bidi w:val="0"/>
                    <w:rPr>
                      <w:rFonts w:hint="default"/>
                      <w:lang w:val="en-US" w:eastAsia="zh-CN"/>
                    </w:rPr>
                  </w:pPr>
                  <w:r>
                    <w:rPr>
                      <w:rFonts w:hint="default"/>
                      <w:lang w:val="en-US" w:eastAsia="zh-CN"/>
                    </w:rPr>
                    <w:t>泄漏检测机</w:t>
                  </w:r>
                </w:p>
              </w:tc>
              <w:tc>
                <w:tcPr>
                  <w:tcW w:w="1614" w:type="dxa"/>
                  <w:shd w:val="clear" w:color="auto" w:fill="auto"/>
                  <w:vAlign w:val="center"/>
                </w:tcPr>
                <w:p>
                  <w:pPr>
                    <w:pStyle w:val="51"/>
                    <w:bidi w:val="0"/>
                    <w:rPr>
                      <w:rFonts w:hint="default"/>
                      <w:lang w:val="en-US" w:eastAsia="zh-CN"/>
                    </w:rPr>
                  </w:pPr>
                  <w:r>
                    <w:rPr>
                      <w:rFonts w:hint="eastAsia"/>
                      <w:lang w:val="en-US" w:eastAsia="zh-CN"/>
                    </w:rPr>
                    <w:t>/</w:t>
                  </w:r>
                </w:p>
              </w:tc>
              <w:tc>
                <w:tcPr>
                  <w:tcW w:w="685" w:type="dxa"/>
                  <w:shd w:val="clear" w:color="auto" w:fill="auto"/>
                  <w:vAlign w:val="center"/>
                </w:tcPr>
                <w:p>
                  <w:pPr>
                    <w:pStyle w:val="51"/>
                    <w:bidi w:val="0"/>
                    <w:rPr>
                      <w:rFonts w:hint="default"/>
                      <w:lang w:val="en-US" w:eastAsia="zh-CN"/>
                    </w:rPr>
                  </w:pPr>
                  <w:r>
                    <w:rPr>
                      <w:rFonts w:hint="eastAsia"/>
                      <w:lang w:val="en-US" w:eastAsia="zh-CN"/>
                    </w:rPr>
                    <w:t>台</w:t>
                  </w:r>
                </w:p>
              </w:tc>
              <w:tc>
                <w:tcPr>
                  <w:tcW w:w="635" w:type="dxa"/>
                  <w:shd w:val="clear" w:color="auto" w:fill="auto"/>
                  <w:vAlign w:val="center"/>
                </w:tcPr>
                <w:p>
                  <w:pPr>
                    <w:pStyle w:val="51"/>
                    <w:bidi w:val="0"/>
                    <w:rPr>
                      <w:rFonts w:hint="default"/>
                      <w:lang w:val="en-US" w:eastAsia="zh-CN"/>
                    </w:rPr>
                  </w:pPr>
                  <w:r>
                    <w:rPr>
                      <w:rFonts w:hint="eastAsia"/>
                      <w:lang w:val="en-US" w:eastAsia="zh-CN"/>
                    </w:rPr>
                    <w:t>1</w:t>
                  </w:r>
                </w:p>
              </w:tc>
              <w:tc>
                <w:tcPr>
                  <w:tcW w:w="1546" w:type="dxa"/>
                  <w:shd w:val="clear" w:color="auto" w:fill="auto"/>
                  <w:vAlign w:val="center"/>
                </w:tcPr>
                <w:p>
                  <w:pPr>
                    <w:pStyle w:val="51"/>
                    <w:bidi w:val="0"/>
                    <w:rPr>
                      <w:rFonts w:hint="default"/>
                      <w:lang w:val="en-US" w:eastAsia="zh-CN"/>
                    </w:rPr>
                  </w:pPr>
                  <w:r>
                    <w:rPr>
                      <w:rFonts w:hint="eastAsia"/>
                      <w:lang w:val="en-US" w:eastAsia="zh-CN"/>
                    </w:rPr>
                    <w:t>检测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eastAsia" w:eastAsia="宋体"/>
                      <w:lang w:eastAsia="zh-CN"/>
                    </w:rPr>
                  </w:pPr>
                  <w:r>
                    <w:rPr>
                      <w:rFonts w:hint="eastAsia"/>
                    </w:rPr>
                    <w:t>1</w:t>
                  </w:r>
                  <w:r>
                    <w:rPr>
                      <w:rFonts w:hint="eastAsia"/>
                      <w:lang w:val="en-US" w:eastAsia="zh-CN"/>
                    </w:rPr>
                    <w:t>7</w:t>
                  </w:r>
                </w:p>
              </w:tc>
              <w:tc>
                <w:tcPr>
                  <w:tcW w:w="2710" w:type="dxa"/>
                  <w:shd w:val="clear" w:color="auto" w:fill="auto"/>
                  <w:vAlign w:val="center"/>
                </w:tcPr>
                <w:p>
                  <w:pPr>
                    <w:pStyle w:val="51"/>
                    <w:bidi w:val="0"/>
                  </w:pPr>
                  <w:r>
                    <w:t>真空包装机</w:t>
                  </w:r>
                </w:p>
              </w:tc>
              <w:tc>
                <w:tcPr>
                  <w:tcW w:w="1614" w:type="dxa"/>
                  <w:shd w:val="clear" w:color="auto" w:fill="auto"/>
                  <w:vAlign w:val="center"/>
                </w:tcPr>
                <w:p>
                  <w:pPr>
                    <w:pStyle w:val="51"/>
                    <w:bidi w:val="0"/>
                  </w:pPr>
                  <w:r>
                    <w:rPr>
                      <w:rFonts w:hint="eastAsia"/>
                    </w:rPr>
                    <w:t>D</w:t>
                  </w:r>
                  <w:r>
                    <w:t>Z-4</w:t>
                  </w:r>
                  <w:r>
                    <w:rPr>
                      <w:rFonts w:hint="eastAsia"/>
                    </w:rPr>
                    <w:t>00/2L</w:t>
                  </w:r>
                </w:p>
              </w:tc>
              <w:tc>
                <w:tcPr>
                  <w:tcW w:w="685" w:type="dxa"/>
                  <w:shd w:val="clear" w:color="auto" w:fill="auto"/>
                  <w:vAlign w:val="center"/>
                </w:tcPr>
                <w:p>
                  <w:pPr>
                    <w:pStyle w:val="51"/>
                    <w:bidi w:val="0"/>
                    <w:rPr>
                      <w:rFonts w:hint="eastAsia"/>
                      <w:lang w:eastAsia="zh-CN"/>
                    </w:rPr>
                  </w:pPr>
                  <w:r>
                    <w:rPr>
                      <w:rFonts w:hint="eastAsia"/>
                      <w:lang w:val="en-US" w:eastAsia="zh-CN"/>
                    </w:rPr>
                    <w:t>台</w:t>
                  </w:r>
                </w:p>
              </w:tc>
              <w:tc>
                <w:tcPr>
                  <w:tcW w:w="635" w:type="dxa"/>
                  <w:shd w:val="clear" w:color="auto" w:fill="auto"/>
                  <w:vAlign w:val="center"/>
                </w:tcPr>
                <w:p>
                  <w:pPr>
                    <w:pStyle w:val="51"/>
                    <w:bidi w:val="0"/>
                    <w:rPr>
                      <w:rFonts w:hint="eastAsia"/>
                      <w:lang w:eastAsia="zh-CN"/>
                    </w:rPr>
                  </w:pPr>
                  <w:r>
                    <w:rPr>
                      <w:rFonts w:hint="eastAsia"/>
                      <w:lang w:val="en-US" w:eastAsia="zh-CN"/>
                    </w:rPr>
                    <w:t>1</w:t>
                  </w:r>
                </w:p>
              </w:tc>
              <w:tc>
                <w:tcPr>
                  <w:tcW w:w="1546" w:type="dxa"/>
                  <w:shd w:val="clear" w:color="auto" w:fill="auto"/>
                  <w:vAlign w:val="center"/>
                </w:tcPr>
                <w:p>
                  <w:pPr>
                    <w:pStyle w:val="51"/>
                    <w:bidi w:val="0"/>
                  </w:pPr>
                  <w:r>
                    <w:rPr>
                      <w:rFonts w:hint="eastAsia"/>
                      <w:lang w:val="en-US" w:eastAsia="zh-CN"/>
                    </w:rPr>
                    <w:t>包装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eastAsia" w:eastAsia="宋体"/>
                      <w:lang w:eastAsia="zh-CN"/>
                    </w:rPr>
                  </w:pPr>
                  <w:r>
                    <w:rPr>
                      <w:rFonts w:hint="eastAsia"/>
                    </w:rPr>
                    <w:t>1</w:t>
                  </w:r>
                  <w:r>
                    <w:rPr>
                      <w:rFonts w:hint="eastAsia"/>
                      <w:lang w:val="en-US" w:eastAsia="zh-CN"/>
                    </w:rPr>
                    <w:t>8</w:t>
                  </w:r>
                </w:p>
              </w:tc>
              <w:tc>
                <w:tcPr>
                  <w:tcW w:w="2710" w:type="dxa"/>
                  <w:shd w:val="clear" w:color="auto" w:fill="auto"/>
                  <w:vAlign w:val="center"/>
                </w:tcPr>
                <w:p>
                  <w:pPr>
                    <w:pStyle w:val="51"/>
                    <w:bidi w:val="0"/>
                  </w:pPr>
                  <w:r>
                    <w:rPr>
                      <w:rFonts w:hint="eastAsia"/>
                    </w:rPr>
                    <w:t>全自动双室真空包装机</w:t>
                  </w:r>
                </w:p>
              </w:tc>
              <w:tc>
                <w:tcPr>
                  <w:tcW w:w="1614" w:type="dxa"/>
                  <w:shd w:val="clear" w:color="auto" w:fill="auto"/>
                  <w:vAlign w:val="center"/>
                </w:tcPr>
                <w:p>
                  <w:pPr>
                    <w:pStyle w:val="51"/>
                    <w:bidi w:val="0"/>
                  </w:pPr>
                  <w:r>
                    <w:rPr>
                      <w:rFonts w:hint="eastAsia"/>
                    </w:rPr>
                    <w:t>DZ-700/2s</w:t>
                  </w:r>
                </w:p>
              </w:tc>
              <w:tc>
                <w:tcPr>
                  <w:tcW w:w="685" w:type="dxa"/>
                  <w:shd w:val="clear" w:color="auto" w:fill="auto"/>
                  <w:vAlign w:val="center"/>
                </w:tcPr>
                <w:p>
                  <w:pPr>
                    <w:pStyle w:val="51"/>
                    <w:bidi w:val="0"/>
                  </w:pPr>
                  <w:r>
                    <w:rPr>
                      <w:rFonts w:hint="eastAsia"/>
                    </w:rPr>
                    <w:t>台</w:t>
                  </w:r>
                </w:p>
              </w:tc>
              <w:tc>
                <w:tcPr>
                  <w:tcW w:w="635" w:type="dxa"/>
                  <w:shd w:val="clear" w:color="auto" w:fill="auto"/>
                  <w:vAlign w:val="center"/>
                </w:tcPr>
                <w:p>
                  <w:pPr>
                    <w:pStyle w:val="51"/>
                    <w:bidi w:val="0"/>
                  </w:pPr>
                  <w:r>
                    <w:rPr>
                      <w:rFonts w:hint="eastAsia"/>
                    </w:rPr>
                    <w:t>1</w:t>
                  </w:r>
                </w:p>
              </w:tc>
              <w:tc>
                <w:tcPr>
                  <w:tcW w:w="1546" w:type="dxa"/>
                  <w:shd w:val="clear" w:color="auto" w:fill="auto"/>
                  <w:vAlign w:val="center"/>
                </w:tcPr>
                <w:p>
                  <w:pPr>
                    <w:pStyle w:val="51"/>
                    <w:bidi w:val="0"/>
                  </w:pPr>
                  <w:r>
                    <w:rPr>
                      <w:rFonts w:hint="eastAsia"/>
                      <w:lang w:val="en-US" w:eastAsia="zh-CN"/>
                    </w:rPr>
                    <w:t>包装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default" w:eastAsia="宋体"/>
                      <w:lang w:val="en-US" w:eastAsia="zh-CN"/>
                    </w:rPr>
                  </w:pPr>
                  <w:r>
                    <w:rPr>
                      <w:rFonts w:hint="eastAsia"/>
                      <w:lang w:val="en-US" w:eastAsia="zh-CN"/>
                    </w:rPr>
                    <w:t>19</w:t>
                  </w:r>
                </w:p>
              </w:tc>
              <w:tc>
                <w:tcPr>
                  <w:tcW w:w="2710" w:type="dxa"/>
                  <w:shd w:val="clear" w:color="auto" w:fill="auto"/>
                  <w:vAlign w:val="center"/>
                </w:tcPr>
                <w:p>
                  <w:pPr>
                    <w:pStyle w:val="51"/>
                    <w:bidi w:val="0"/>
                    <w:rPr>
                      <w:rFonts w:hint="eastAsia"/>
                    </w:rPr>
                  </w:pPr>
                  <w:r>
                    <w:rPr>
                      <w:rFonts w:hint="default"/>
                      <w:lang w:val="en-US" w:eastAsia="zh-CN"/>
                    </w:rPr>
                    <w:t>联动式真空包装机</w:t>
                  </w:r>
                </w:p>
              </w:tc>
              <w:tc>
                <w:tcPr>
                  <w:tcW w:w="1614" w:type="dxa"/>
                  <w:shd w:val="clear" w:color="auto" w:fill="auto"/>
                  <w:vAlign w:val="center"/>
                </w:tcPr>
                <w:p>
                  <w:pPr>
                    <w:pStyle w:val="51"/>
                    <w:bidi w:val="0"/>
                    <w:rPr>
                      <w:rFonts w:hint="eastAsia" w:eastAsia="宋体"/>
                      <w:lang w:val="en-US" w:eastAsia="zh-CN"/>
                    </w:rPr>
                  </w:pPr>
                  <w:r>
                    <w:rPr>
                      <w:rFonts w:hint="eastAsia"/>
                      <w:lang w:val="en-US" w:eastAsia="zh-CN"/>
                    </w:rPr>
                    <w:t>/</w:t>
                  </w:r>
                </w:p>
              </w:tc>
              <w:tc>
                <w:tcPr>
                  <w:tcW w:w="685" w:type="dxa"/>
                  <w:shd w:val="clear" w:color="auto" w:fill="auto"/>
                  <w:vAlign w:val="center"/>
                </w:tcPr>
                <w:p>
                  <w:pPr>
                    <w:pStyle w:val="51"/>
                    <w:bidi w:val="0"/>
                    <w:rPr>
                      <w:rFonts w:hint="eastAsia" w:eastAsia="宋体"/>
                      <w:lang w:val="en-US" w:eastAsia="zh-CN"/>
                    </w:rPr>
                  </w:pPr>
                  <w:r>
                    <w:rPr>
                      <w:rFonts w:hint="eastAsia"/>
                      <w:lang w:val="en-US" w:eastAsia="zh-CN"/>
                    </w:rPr>
                    <w:t>台</w:t>
                  </w:r>
                </w:p>
              </w:tc>
              <w:tc>
                <w:tcPr>
                  <w:tcW w:w="635" w:type="dxa"/>
                  <w:shd w:val="clear" w:color="auto" w:fill="auto"/>
                  <w:vAlign w:val="center"/>
                </w:tcPr>
                <w:p>
                  <w:pPr>
                    <w:pStyle w:val="51"/>
                    <w:bidi w:val="0"/>
                    <w:rPr>
                      <w:rFonts w:hint="eastAsia" w:eastAsia="宋体"/>
                      <w:lang w:val="en-US" w:eastAsia="zh-CN"/>
                    </w:rPr>
                  </w:pPr>
                  <w:r>
                    <w:rPr>
                      <w:rFonts w:hint="eastAsia"/>
                      <w:lang w:val="en-US" w:eastAsia="zh-CN"/>
                    </w:rPr>
                    <w:t>2</w:t>
                  </w:r>
                </w:p>
              </w:tc>
              <w:tc>
                <w:tcPr>
                  <w:tcW w:w="1546" w:type="dxa"/>
                  <w:shd w:val="clear" w:color="auto" w:fill="auto"/>
                  <w:vAlign w:val="center"/>
                </w:tcPr>
                <w:p>
                  <w:pPr>
                    <w:pStyle w:val="51"/>
                    <w:bidi w:val="0"/>
                    <w:rPr>
                      <w:rFonts w:hint="eastAsia"/>
                      <w:lang w:val="en-US" w:eastAsia="zh-CN"/>
                    </w:rPr>
                  </w:pPr>
                  <w:r>
                    <w:rPr>
                      <w:rFonts w:hint="eastAsia"/>
                      <w:lang w:val="en-US" w:eastAsia="zh-CN"/>
                    </w:rPr>
                    <w:t>包装（新增）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default" w:eastAsia="宋体"/>
                      <w:lang w:val="en-US" w:eastAsia="zh-CN"/>
                    </w:rPr>
                  </w:pPr>
                  <w:r>
                    <w:rPr>
                      <w:rFonts w:hint="eastAsia"/>
                      <w:lang w:val="en-US" w:eastAsia="zh-CN"/>
                    </w:rPr>
                    <w:t>20</w:t>
                  </w:r>
                </w:p>
              </w:tc>
              <w:tc>
                <w:tcPr>
                  <w:tcW w:w="2710" w:type="dxa"/>
                  <w:shd w:val="clear" w:color="auto" w:fill="auto"/>
                  <w:vAlign w:val="center"/>
                </w:tcPr>
                <w:p>
                  <w:pPr>
                    <w:pStyle w:val="51"/>
                    <w:bidi w:val="0"/>
                  </w:pPr>
                  <w:r>
                    <w:t>pH计</w:t>
                  </w:r>
                </w:p>
              </w:tc>
              <w:tc>
                <w:tcPr>
                  <w:tcW w:w="1614" w:type="dxa"/>
                  <w:shd w:val="clear" w:color="auto" w:fill="auto"/>
                  <w:vAlign w:val="center"/>
                </w:tcPr>
                <w:p>
                  <w:pPr>
                    <w:pStyle w:val="51"/>
                    <w:bidi w:val="0"/>
                  </w:pPr>
                  <w:r>
                    <w:t>FE20</w:t>
                  </w:r>
                </w:p>
              </w:tc>
              <w:tc>
                <w:tcPr>
                  <w:tcW w:w="685" w:type="dxa"/>
                  <w:shd w:val="clear" w:color="auto" w:fill="auto"/>
                  <w:vAlign w:val="center"/>
                </w:tcPr>
                <w:p>
                  <w:pPr>
                    <w:pStyle w:val="51"/>
                    <w:bidi w:val="0"/>
                    <w:rPr>
                      <w:rFonts w:hint="eastAsia"/>
                      <w:lang w:val="en-US" w:eastAsia="zh-CN"/>
                    </w:rPr>
                  </w:pPr>
                  <w:r>
                    <w:rPr>
                      <w:rFonts w:hint="eastAsia"/>
                      <w:lang w:val="en-US" w:eastAsia="zh-CN"/>
                    </w:rPr>
                    <w:t>台</w:t>
                  </w:r>
                </w:p>
              </w:tc>
              <w:tc>
                <w:tcPr>
                  <w:tcW w:w="635" w:type="dxa"/>
                  <w:shd w:val="clear" w:color="auto" w:fill="auto"/>
                  <w:vAlign w:val="center"/>
                </w:tcPr>
                <w:p>
                  <w:pPr>
                    <w:pStyle w:val="51"/>
                    <w:bidi w:val="0"/>
                  </w:pPr>
                  <w:r>
                    <w:rPr>
                      <w:rFonts w:hint="eastAsia"/>
                    </w:rPr>
                    <w:t>1</w:t>
                  </w:r>
                </w:p>
              </w:tc>
              <w:tc>
                <w:tcPr>
                  <w:tcW w:w="1546" w:type="dxa"/>
                  <w:shd w:val="clear" w:color="auto" w:fill="auto"/>
                  <w:vAlign w:val="center"/>
                </w:tcPr>
                <w:p>
                  <w:pPr>
                    <w:pStyle w:val="51"/>
                    <w:bidi w:val="0"/>
                  </w:pPr>
                  <w:r>
                    <w:t>配制间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default" w:eastAsia="宋体"/>
                      <w:lang w:val="en-US" w:eastAsia="zh-CN"/>
                    </w:rPr>
                  </w:pPr>
                  <w:r>
                    <w:rPr>
                      <w:rFonts w:hint="eastAsia"/>
                      <w:lang w:val="en-US" w:eastAsia="zh-CN"/>
                    </w:rPr>
                    <w:t>21</w:t>
                  </w:r>
                </w:p>
              </w:tc>
              <w:tc>
                <w:tcPr>
                  <w:tcW w:w="2710" w:type="dxa"/>
                  <w:shd w:val="clear" w:color="auto" w:fill="auto"/>
                  <w:vAlign w:val="center"/>
                </w:tcPr>
                <w:p>
                  <w:pPr>
                    <w:pStyle w:val="51"/>
                    <w:bidi w:val="0"/>
                  </w:pPr>
                  <w:r>
                    <w:t>pH计</w:t>
                  </w:r>
                </w:p>
              </w:tc>
              <w:tc>
                <w:tcPr>
                  <w:tcW w:w="1614" w:type="dxa"/>
                  <w:shd w:val="clear" w:color="auto" w:fill="auto"/>
                  <w:vAlign w:val="center"/>
                </w:tcPr>
                <w:p>
                  <w:pPr>
                    <w:pStyle w:val="51"/>
                    <w:bidi w:val="0"/>
                  </w:pPr>
                  <w:r>
                    <w:t>FE-20</w:t>
                  </w:r>
                </w:p>
              </w:tc>
              <w:tc>
                <w:tcPr>
                  <w:tcW w:w="685" w:type="dxa"/>
                  <w:shd w:val="clear" w:color="auto" w:fill="auto"/>
                  <w:vAlign w:val="center"/>
                </w:tcPr>
                <w:p>
                  <w:pPr>
                    <w:pStyle w:val="51"/>
                    <w:bidi w:val="0"/>
                  </w:pPr>
                  <w:r>
                    <w:rPr>
                      <w:rFonts w:hint="eastAsia"/>
                    </w:rPr>
                    <w:t>台</w:t>
                  </w:r>
                </w:p>
              </w:tc>
              <w:tc>
                <w:tcPr>
                  <w:tcW w:w="635" w:type="dxa"/>
                  <w:shd w:val="clear" w:color="auto" w:fill="auto"/>
                  <w:vAlign w:val="center"/>
                </w:tcPr>
                <w:p>
                  <w:pPr>
                    <w:pStyle w:val="51"/>
                    <w:bidi w:val="0"/>
                  </w:pPr>
                  <w:r>
                    <w:rPr>
                      <w:rFonts w:hint="eastAsia"/>
                    </w:rPr>
                    <w:t>1</w:t>
                  </w:r>
                </w:p>
              </w:tc>
              <w:tc>
                <w:tcPr>
                  <w:tcW w:w="1546" w:type="dxa"/>
                  <w:shd w:val="clear" w:color="auto" w:fill="auto"/>
                  <w:vAlign w:val="center"/>
                </w:tcPr>
                <w:p>
                  <w:pPr>
                    <w:pStyle w:val="51"/>
                    <w:bidi w:val="0"/>
                  </w:pPr>
                  <w:r>
                    <w:t>中检室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default" w:eastAsia="宋体"/>
                      <w:lang w:val="en-US" w:eastAsia="zh-CN"/>
                    </w:rPr>
                  </w:pPr>
                  <w:r>
                    <w:rPr>
                      <w:rFonts w:hint="eastAsia"/>
                      <w:lang w:val="en-US" w:eastAsia="zh-CN"/>
                    </w:rPr>
                    <w:t>22</w:t>
                  </w:r>
                </w:p>
              </w:tc>
              <w:tc>
                <w:tcPr>
                  <w:tcW w:w="2710" w:type="dxa"/>
                  <w:shd w:val="clear" w:color="auto" w:fill="auto"/>
                  <w:vAlign w:val="center"/>
                </w:tcPr>
                <w:p>
                  <w:pPr>
                    <w:pStyle w:val="51"/>
                    <w:bidi w:val="0"/>
                  </w:pPr>
                  <w:r>
                    <w:t>V6.0完整性测试仪</w:t>
                  </w:r>
                </w:p>
              </w:tc>
              <w:tc>
                <w:tcPr>
                  <w:tcW w:w="1614" w:type="dxa"/>
                  <w:shd w:val="clear" w:color="auto" w:fill="auto"/>
                  <w:vAlign w:val="center"/>
                </w:tcPr>
                <w:p>
                  <w:pPr>
                    <w:pStyle w:val="51"/>
                    <w:bidi w:val="0"/>
                  </w:pPr>
                  <w:r>
                    <w:t>IntegtestV6.0</w:t>
                  </w:r>
                </w:p>
              </w:tc>
              <w:tc>
                <w:tcPr>
                  <w:tcW w:w="685" w:type="dxa"/>
                  <w:shd w:val="clear" w:color="auto" w:fill="auto"/>
                  <w:vAlign w:val="center"/>
                </w:tcPr>
                <w:p>
                  <w:pPr>
                    <w:pStyle w:val="51"/>
                    <w:bidi w:val="0"/>
                  </w:pPr>
                  <w:r>
                    <w:rPr>
                      <w:rFonts w:hint="eastAsia"/>
                      <w:lang w:val="en-US" w:eastAsia="zh-CN"/>
                    </w:rPr>
                    <w:t>台</w:t>
                  </w:r>
                </w:p>
              </w:tc>
              <w:tc>
                <w:tcPr>
                  <w:tcW w:w="635" w:type="dxa"/>
                  <w:shd w:val="clear" w:color="auto" w:fill="auto"/>
                  <w:vAlign w:val="center"/>
                </w:tcPr>
                <w:p>
                  <w:pPr>
                    <w:pStyle w:val="51"/>
                    <w:bidi w:val="0"/>
                  </w:pPr>
                  <w:r>
                    <w:rPr>
                      <w:rFonts w:hint="eastAsia"/>
                    </w:rPr>
                    <w:t>1</w:t>
                  </w:r>
                </w:p>
              </w:tc>
              <w:tc>
                <w:tcPr>
                  <w:tcW w:w="1546" w:type="dxa"/>
                  <w:shd w:val="clear" w:color="auto" w:fill="auto"/>
                  <w:vAlign w:val="center"/>
                </w:tcPr>
                <w:p>
                  <w:pPr>
                    <w:pStyle w:val="51"/>
                    <w:bidi w:val="0"/>
                  </w:pPr>
                  <w:r>
                    <w:t>中检室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default" w:eastAsia="宋体"/>
                      <w:lang w:val="en-US" w:eastAsia="zh-CN"/>
                    </w:rPr>
                  </w:pPr>
                  <w:r>
                    <w:rPr>
                      <w:rFonts w:hint="eastAsia"/>
                      <w:lang w:val="en-US" w:eastAsia="zh-CN"/>
                    </w:rPr>
                    <w:t>23</w:t>
                  </w:r>
                </w:p>
              </w:tc>
              <w:tc>
                <w:tcPr>
                  <w:tcW w:w="2710" w:type="dxa"/>
                  <w:shd w:val="clear" w:color="auto" w:fill="auto"/>
                  <w:vAlign w:val="center"/>
                </w:tcPr>
                <w:p>
                  <w:pPr>
                    <w:pStyle w:val="51"/>
                    <w:bidi w:val="0"/>
                  </w:pPr>
                  <w:r>
                    <w:t>V6.5完整性测试仪</w:t>
                  </w:r>
                </w:p>
              </w:tc>
              <w:tc>
                <w:tcPr>
                  <w:tcW w:w="1614" w:type="dxa"/>
                  <w:shd w:val="clear" w:color="auto" w:fill="auto"/>
                  <w:vAlign w:val="center"/>
                </w:tcPr>
                <w:p>
                  <w:pPr>
                    <w:pStyle w:val="51"/>
                    <w:bidi w:val="0"/>
                  </w:pPr>
                  <w:r>
                    <w:t>Integtest6.5</w:t>
                  </w:r>
                </w:p>
              </w:tc>
              <w:tc>
                <w:tcPr>
                  <w:tcW w:w="685" w:type="dxa"/>
                  <w:shd w:val="clear" w:color="auto" w:fill="auto"/>
                  <w:vAlign w:val="center"/>
                </w:tcPr>
                <w:p>
                  <w:pPr>
                    <w:pStyle w:val="51"/>
                    <w:bidi w:val="0"/>
                  </w:pPr>
                  <w:r>
                    <w:rPr>
                      <w:rFonts w:hint="eastAsia"/>
                    </w:rPr>
                    <w:t>台</w:t>
                  </w:r>
                </w:p>
              </w:tc>
              <w:tc>
                <w:tcPr>
                  <w:tcW w:w="635" w:type="dxa"/>
                  <w:shd w:val="clear" w:color="auto" w:fill="auto"/>
                  <w:vAlign w:val="center"/>
                </w:tcPr>
                <w:p>
                  <w:pPr>
                    <w:pStyle w:val="51"/>
                    <w:bidi w:val="0"/>
                  </w:pPr>
                  <w:r>
                    <w:rPr>
                      <w:rFonts w:hint="eastAsia"/>
                    </w:rPr>
                    <w:t>1</w:t>
                  </w:r>
                </w:p>
              </w:tc>
              <w:tc>
                <w:tcPr>
                  <w:tcW w:w="1546" w:type="dxa"/>
                  <w:shd w:val="clear" w:color="auto" w:fill="auto"/>
                  <w:vAlign w:val="center"/>
                </w:tcPr>
                <w:p>
                  <w:pPr>
                    <w:pStyle w:val="51"/>
                    <w:bidi w:val="0"/>
                  </w:pPr>
                  <w:r>
                    <w:t>中检室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default" w:eastAsia="宋体"/>
                      <w:lang w:val="en-US" w:eastAsia="zh-CN"/>
                    </w:rPr>
                  </w:pPr>
                  <w:r>
                    <w:rPr>
                      <w:rFonts w:hint="eastAsia"/>
                      <w:lang w:val="en-US" w:eastAsia="zh-CN"/>
                    </w:rPr>
                    <w:t>24</w:t>
                  </w:r>
                </w:p>
              </w:tc>
              <w:tc>
                <w:tcPr>
                  <w:tcW w:w="2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u w:val="none"/>
                    </w:rPr>
                  </w:pPr>
                  <w:r>
                    <w:rPr>
                      <w:rFonts w:hint="eastAsia" w:ascii="宋体" w:hAnsi="宋体" w:eastAsia="宋体" w:cs="宋体"/>
                      <w:i w:val="0"/>
                      <w:iCs w:val="0"/>
                      <w:color w:val="auto"/>
                      <w:kern w:val="0"/>
                      <w:sz w:val="21"/>
                      <w:szCs w:val="21"/>
                      <w:u w:val="none"/>
                      <w:lang w:val="en-US" w:eastAsia="zh-CN" w:bidi="ar"/>
                    </w:rPr>
                    <w:t>多效蒸馏水机</w:t>
                  </w:r>
                </w:p>
              </w:tc>
              <w:tc>
                <w:tcPr>
                  <w:tcW w:w="16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u w:val="none"/>
                    </w:rPr>
                  </w:pPr>
                  <w:r>
                    <w:rPr>
                      <w:rFonts w:hint="eastAsia" w:ascii="宋体" w:hAnsi="宋体" w:eastAsia="宋体" w:cs="宋体"/>
                      <w:i w:val="0"/>
                      <w:iCs w:val="0"/>
                      <w:color w:val="auto"/>
                      <w:kern w:val="0"/>
                      <w:sz w:val="21"/>
                      <w:szCs w:val="21"/>
                      <w:u w:val="none"/>
                      <w:lang w:val="en-US" w:eastAsia="zh-CN" w:bidi="ar"/>
                    </w:rPr>
                    <w:t>MS2000/6B</w:t>
                  </w:r>
                </w:p>
              </w:tc>
              <w:tc>
                <w:tcPr>
                  <w:tcW w:w="685" w:type="dxa"/>
                  <w:shd w:val="clear" w:color="auto" w:fill="auto"/>
                  <w:vAlign w:val="center"/>
                </w:tcPr>
                <w:p>
                  <w:pPr>
                    <w:pStyle w:val="51"/>
                    <w:bidi w:val="0"/>
                    <w:rPr>
                      <w:rFonts w:hint="eastAsia"/>
                    </w:rPr>
                  </w:pPr>
                  <w:r>
                    <w:rPr>
                      <w:rFonts w:hint="eastAsia"/>
                    </w:rPr>
                    <w:t>台</w:t>
                  </w:r>
                </w:p>
              </w:tc>
              <w:tc>
                <w:tcPr>
                  <w:tcW w:w="635" w:type="dxa"/>
                  <w:shd w:val="clear" w:color="auto" w:fill="auto"/>
                  <w:vAlign w:val="center"/>
                </w:tcPr>
                <w:p>
                  <w:pPr>
                    <w:pStyle w:val="51"/>
                    <w:bidi w:val="0"/>
                    <w:rPr>
                      <w:rFonts w:hint="eastAsia"/>
                    </w:rPr>
                  </w:pPr>
                  <w:r>
                    <w:rPr>
                      <w:rFonts w:hint="eastAsia"/>
                    </w:rPr>
                    <w:t>1</w:t>
                  </w:r>
                </w:p>
              </w:tc>
              <w:tc>
                <w:tcPr>
                  <w:tcW w:w="15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u w:val="none"/>
                    </w:rPr>
                  </w:pPr>
                  <w:r>
                    <w:rPr>
                      <w:rFonts w:hint="eastAsia" w:ascii="宋体" w:hAnsi="宋体" w:eastAsia="宋体" w:cs="宋体"/>
                      <w:i w:val="0"/>
                      <w:iCs w:val="0"/>
                      <w:color w:val="auto"/>
                      <w:kern w:val="0"/>
                      <w:sz w:val="21"/>
                      <w:szCs w:val="21"/>
                      <w:u w:val="none"/>
                      <w:lang w:val="en-US" w:eastAsia="zh-CN" w:bidi="ar"/>
                    </w:rPr>
                    <w:t>制注射用水间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default"/>
                      <w:lang w:val="en-US" w:eastAsia="zh-CN"/>
                    </w:rPr>
                  </w:pPr>
                  <w:r>
                    <w:rPr>
                      <w:rFonts w:hint="eastAsia"/>
                      <w:lang w:val="en-US" w:eastAsia="zh-CN"/>
                    </w:rPr>
                    <w:t>25</w:t>
                  </w:r>
                </w:p>
              </w:tc>
              <w:tc>
                <w:tcPr>
                  <w:tcW w:w="2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u w:val="none"/>
                    </w:rPr>
                  </w:pPr>
                  <w:r>
                    <w:rPr>
                      <w:rFonts w:hint="eastAsia" w:ascii="宋体" w:hAnsi="宋体" w:eastAsia="宋体" w:cs="宋体"/>
                      <w:i w:val="0"/>
                      <w:iCs w:val="0"/>
                      <w:color w:val="auto"/>
                      <w:kern w:val="0"/>
                      <w:sz w:val="21"/>
                      <w:szCs w:val="21"/>
                      <w:u w:val="none"/>
                      <w:lang w:val="en-US" w:eastAsia="zh-CN" w:bidi="ar"/>
                    </w:rPr>
                    <w:t>注射用水储罐</w:t>
                  </w:r>
                </w:p>
              </w:tc>
              <w:tc>
                <w:tcPr>
                  <w:tcW w:w="16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u w:val="none"/>
                    </w:rPr>
                  </w:pPr>
                  <w:r>
                    <w:rPr>
                      <w:rFonts w:hint="eastAsia" w:ascii="宋体" w:hAnsi="宋体" w:eastAsia="宋体" w:cs="宋体"/>
                      <w:i w:val="0"/>
                      <w:iCs w:val="0"/>
                      <w:color w:val="auto"/>
                      <w:kern w:val="0"/>
                      <w:sz w:val="21"/>
                      <w:szCs w:val="21"/>
                      <w:u w:val="none"/>
                      <w:lang w:val="en-US" w:eastAsia="zh-CN" w:bidi="ar"/>
                    </w:rPr>
                    <w:t>ST5000V3</w:t>
                  </w:r>
                </w:p>
              </w:tc>
              <w:tc>
                <w:tcPr>
                  <w:tcW w:w="685" w:type="dxa"/>
                  <w:shd w:val="clear" w:color="auto" w:fill="auto"/>
                  <w:vAlign w:val="center"/>
                </w:tcPr>
                <w:p>
                  <w:pPr>
                    <w:pStyle w:val="51"/>
                    <w:bidi w:val="0"/>
                    <w:rPr>
                      <w:rFonts w:hint="eastAsia"/>
                    </w:rPr>
                  </w:pPr>
                  <w:r>
                    <w:rPr>
                      <w:rFonts w:hint="eastAsia"/>
                      <w:lang w:val="en-US" w:eastAsia="zh-CN"/>
                    </w:rPr>
                    <w:t>台</w:t>
                  </w:r>
                </w:p>
              </w:tc>
              <w:tc>
                <w:tcPr>
                  <w:tcW w:w="635" w:type="dxa"/>
                  <w:shd w:val="clear" w:color="auto" w:fill="auto"/>
                  <w:vAlign w:val="center"/>
                </w:tcPr>
                <w:p>
                  <w:pPr>
                    <w:pStyle w:val="51"/>
                    <w:bidi w:val="0"/>
                    <w:rPr>
                      <w:rFonts w:hint="eastAsia"/>
                    </w:rPr>
                  </w:pPr>
                  <w:r>
                    <w:rPr>
                      <w:rFonts w:hint="eastAsia"/>
                    </w:rPr>
                    <w:t>1</w:t>
                  </w:r>
                </w:p>
              </w:tc>
              <w:tc>
                <w:tcPr>
                  <w:tcW w:w="15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u w:val="none"/>
                    </w:rPr>
                  </w:pPr>
                  <w:r>
                    <w:rPr>
                      <w:rFonts w:hint="eastAsia" w:ascii="宋体" w:hAnsi="宋体" w:eastAsia="宋体" w:cs="宋体"/>
                      <w:i w:val="0"/>
                      <w:iCs w:val="0"/>
                      <w:color w:val="auto"/>
                      <w:kern w:val="0"/>
                      <w:sz w:val="21"/>
                      <w:szCs w:val="21"/>
                      <w:u w:val="none"/>
                      <w:lang w:val="en-US" w:eastAsia="zh-CN" w:bidi="ar"/>
                    </w:rPr>
                    <w:t>制注射用水间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shd w:val="clear" w:color="auto" w:fill="auto"/>
                  <w:vAlign w:val="center"/>
                </w:tcPr>
                <w:p>
                  <w:pPr>
                    <w:pStyle w:val="51"/>
                    <w:bidi w:val="0"/>
                    <w:rPr>
                      <w:rFonts w:hint="default"/>
                      <w:lang w:val="en-US" w:eastAsia="zh-CN"/>
                    </w:rPr>
                  </w:pPr>
                  <w:r>
                    <w:rPr>
                      <w:rFonts w:hint="eastAsia"/>
                      <w:lang w:val="en-US" w:eastAsia="zh-CN"/>
                    </w:rPr>
                    <w:t>26</w:t>
                  </w:r>
                </w:p>
              </w:tc>
              <w:tc>
                <w:tcPr>
                  <w:tcW w:w="2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u w:val="none"/>
                    </w:rPr>
                  </w:pPr>
                  <w:r>
                    <w:rPr>
                      <w:rFonts w:hint="eastAsia" w:ascii="宋体" w:hAnsi="宋体" w:eastAsia="宋体" w:cs="宋体"/>
                      <w:i w:val="0"/>
                      <w:iCs w:val="0"/>
                      <w:color w:val="auto"/>
                      <w:kern w:val="0"/>
                      <w:sz w:val="21"/>
                      <w:szCs w:val="21"/>
                      <w:u w:val="none"/>
                      <w:lang w:val="en-US" w:eastAsia="zh-CN" w:bidi="ar"/>
                    </w:rPr>
                    <w:t>纯蒸汽发生器</w:t>
                  </w:r>
                </w:p>
              </w:tc>
              <w:tc>
                <w:tcPr>
                  <w:tcW w:w="16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u w:val="none"/>
                    </w:rPr>
                  </w:pPr>
                  <w:r>
                    <w:rPr>
                      <w:rFonts w:hint="eastAsia" w:ascii="宋体" w:hAnsi="宋体" w:eastAsia="宋体" w:cs="宋体"/>
                      <w:i w:val="0"/>
                      <w:iCs w:val="0"/>
                      <w:color w:val="auto"/>
                      <w:kern w:val="0"/>
                      <w:sz w:val="21"/>
                      <w:szCs w:val="21"/>
                      <w:u w:val="none"/>
                      <w:lang w:val="en-US" w:eastAsia="zh-CN" w:bidi="ar"/>
                    </w:rPr>
                    <w:t>PSG300-S</w:t>
                  </w:r>
                </w:p>
              </w:tc>
              <w:tc>
                <w:tcPr>
                  <w:tcW w:w="685" w:type="dxa"/>
                  <w:shd w:val="clear" w:color="auto" w:fill="auto"/>
                  <w:vAlign w:val="center"/>
                </w:tcPr>
                <w:p>
                  <w:pPr>
                    <w:pStyle w:val="51"/>
                    <w:bidi w:val="0"/>
                    <w:rPr>
                      <w:rFonts w:hint="eastAsia"/>
                    </w:rPr>
                  </w:pPr>
                  <w:r>
                    <w:rPr>
                      <w:rFonts w:hint="eastAsia"/>
                    </w:rPr>
                    <w:t>台</w:t>
                  </w:r>
                </w:p>
              </w:tc>
              <w:tc>
                <w:tcPr>
                  <w:tcW w:w="635" w:type="dxa"/>
                  <w:shd w:val="clear" w:color="auto" w:fill="auto"/>
                  <w:vAlign w:val="center"/>
                </w:tcPr>
                <w:p>
                  <w:pPr>
                    <w:pStyle w:val="51"/>
                    <w:bidi w:val="0"/>
                    <w:rPr>
                      <w:rFonts w:hint="eastAsia"/>
                    </w:rPr>
                  </w:pPr>
                  <w:r>
                    <w:rPr>
                      <w:rFonts w:hint="eastAsia"/>
                    </w:rPr>
                    <w:t>1</w:t>
                  </w:r>
                </w:p>
              </w:tc>
              <w:tc>
                <w:tcPr>
                  <w:tcW w:w="15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u w:val="none"/>
                    </w:rPr>
                  </w:pPr>
                  <w:r>
                    <w:rPr>
                      <w:rFonts w:hint="eastAsia" w:ascii="宋体" w:hAnsi="宋体" w:eastAsia="宋体" w:cs="宋体"/>
                      <w:i w:val="0"/>
                      <w:iCs w:val="0"/>
                      <w:color w:val="auto"/>
                      <w:kern w:val="0"/>
                      <w:sz w:val="21"/>
                      <w:szCs w:val="21"/>
                      <w:u w:val="none"/>
                      <w:lang w:val="en-US" w:eastAsia="zh-CN" w:bidi="ar"/>
                    </w:rPr>
                    <w:t>制注射用水间</w:t>
                  </w:r>
                </w:p>
              </w:tc>
            </w:tr>
          </w:tbl>
          <w:p>
            <w:pPr>
              <w:pStyle w:val="51"/>
              <w:jc w:val="both"/>
              <w:rPr>
                <w:rFonts w:hint="eastAsia"/>
                <w:lang w:val="en-US" w:eastAsia="zh-CN"/>
              </w:rPr>
            </w:pPr>
            <w:r>
              <w:rPr>
                <w:rFonts w:hint="eastAsia"/>
                <w:lang w:val="en-US" w:eastAsia="zh-CN"/>
              </w:rPr>
              <w:t>注，除新增和改造外，其他设备利旧。</w:t>
            </w:r>
          </w:p>
          <w:p>
            <w:pPr>
              <w:pStyle w:val="51"/>
              <w:jc w:val="both"/>
              <w:rPr>
                <w:rFonts w:hint="default"/>
                <w:lang w:val="en-US" w:eastAsia="zh-CN"/>
              </w:rPr>
            </w:pPr>
          </w:p>
          <w:p>
            <w:pPr>
              <w:pStyle w:val="47"/>
              <w:numPr>
                <w:ilvl w:val="0"/>
                <w:numId w:val="3"/>
              </w:numPr>
              <w:ind w:left="-60" w:leftChars="0" w:firstLineChars="0"/>
              <w:rPr>
                <w:rFonts w:hint="eastAsia"/>
                <w:lang w:val="en-US" w:eastAsia="zh-CN"/>
              </w:rPr>
            </w:pPr>
            <w:r>
              <w:rPr>
                <w:rFonts w:hint="eastAsia"/>
                <w:lang w:val="en-US" w:eastAsia="zh-CN"/>
              </w:rPr>
              <w:t xml:space="preserve"> 产品方案</w:t>
            </w:r>
          </w:p>
          <w:p>
            <w:pPr>
              <w:pStyle w:val="47"/>
              <w:numPr>
                <w:ilvl w:val="0"/>
                <w:numId w:val="0"/>
              </w:numPr>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本项目为琥珀酰明胶电解质醋酸钠注射液技术转移与规模生产项目，</w:t>
            </w:r>
            <w:r>
              <w:rPr>
                <w:rFonts w:hint="eastAsia" w:ascii="宋体" w:hAnsi="宋体" w:eastAsia="宋体" w:cs="宋体"/>
                <w:sz w:val="24"/>
                <w:lang w:val="en-US" w:eastAsia="zh-CN"/>
              </w:rPr>
              <w:t>生产琥珀酰明胶电解质</w:t>
            </w:r>
            <w:r>
              <w:rPr>
                <w:rFonts w:hint="eastAsia" w:cs="Times New Roman"/>
                <w:lang w:val="en-US" w:eastAsia="zh-CN"/>
              </w:rPr>
              <w:t>醋酸钠</w:t>
            </w:r>
            <w:r>
              <w:rPr>
                <w:rFonts w:hint="eastAsia" w:ascii="宋体" w:hAnsi="宋体" w:eastAsia="宋体" w:cs="宋体"/>
                <w:sz w:val="24"/>
                <w:lang w:val="en-US" w:eastAsia="zh-CN"/>
              </w:rPr>
              <w:t>注射液，</w:t>
            </w:r>
            <w:r>
              <w:rPr>
                <w:rFonts w:hint="eastAsia" w:ascii="宋体" w:hAnsi="宋体" w:cs="宋体"/>
                <w:sz w:val="24"/>
                <w:lang w:val="en-US" w:eastAsia="zh-CN"/>
              </w:rPr>
              <w:t>最大生产能力为</w:t>
            </w:r>
            <w:r>
              <w:rPr>
                <w:rFonts w:hint="eastAsia" w:ascii="宋体" w:hAnsi="宋体" w:eastAsia="宋体" w:cs="宋体"/>
                <w:sz w:val="24"/>
                <w:lang w:val="en-US" w:eastAsia="zh-CN"/>
              </w:rPr>
              <w:t>8000袋/批，1000万袋/年。</w:t>
            </w:r>
          </w:p>
          <w:p>
            <w:pPr>
              <w:pStyle w:val="47"/>
              <w:numPr>
                <w:ilvl w:val="0"/>
                <w:numId w:val="0"/>
              </w:numPr>
              <w:ind w:firstLine="480" w:firstLineChars="200"/>
              <w:rPr>
                <w:rFonts w:hint="eastAsia" w:ascii="宋体" w:hAnsi="宋体" w:cs="宋体"/>
                <w:sz w:val="24"/>
                <w:lang w:val="en-US" w:eastAsia="zh-CN"/>
              </w:rPr>
            </w:pPr>
            <w:r>
              <w:rPr>
                <w:rFonts w:hint="eastAsia" w:ascii="宋体" w:hAnsi="宋体" w:cs="宋体"/>
                <w:sz w:val="24"/>
                <w:u w:val="single"/>
                <w:lang w:val="en-US" w:eastAsia="zh-CN"/>
              </w:rPr>
              <w:t>技术转移的意义：该</w:t>
            </w:r>
            <w:r>
              <w:rPr>
                <w:rFonts w:hint="default" w:ascii="宋体" w:hAnsi="宋体" w:cs="宋体"/>
                <w:sz w:val="24"/>
                <w:u w:val="single"/>
                <w:lang w:val="en-US" w:eastAsia="zh-CN"/>
              </w:rPr>
              <w:t>产品是</w:t>
            </w:r>
            <w:r>
              <w:rPr>
                <w:rFonts w:hint="eastAsia" w:ascii="宋体" w:hAnsi="宋体" w:cs="宋体"/>
                <w:sz w:val="24"/>
                <w:u w:val="single"/>
                <w:lang w:val="en-US" w:eastAsia="zh-CN"/>
              </w:rPr>
              <w:t>原</w:t>
            </w:r>
            <w:r>
              <w:rPr>
                <w:rFonts w:hint="default" w:ascii="宋体" w:hAnsi="宋体" w:cs="宋体"/>
                <w:sz w:val="24"/>
                <w:u w:val="single"/>
                <w:lang w:val="en-US" w:eastAsia="zh-CN"/>
              </w:rPr>
              <w:t>琥珀酰明胶注射液的升级产品，在原产品基础上加入了多种电解质，可以有效调节扩容后体液的电解质平衡，且体内部分代谢后产物为多肽和氨基酸，具有一定的营养补充作用。</w:t>
            </w:r>
          </w:p>
          <w:p>
            <w:pPr>
              <w:pStyle w:val="48"/>
            </w:pPr>
            <w:r>
              <w:rPr>
                <w:rFonts w:hint="eastAsia"/>
              </w:rPr>
              <w:t>表</w:t>
            </w:r>
            <w:r>
              <w:rPr>
                <w:rFonts w:hint="eastAsia"/>
                <w:lang w:val="en-US" w:eastAsia="zh-CN"/>
              </w:rPr>
              <w:t>6</w:t>
            </w:r>
            <w:r>
              <w:t xml:space="preserve"> </w:t>
            </w:r>
            <w:r>
              <w:rPr>
                <w:rFonts w:hint="eastAsia"/>
              </w:rPr>
              <w:t>主要产品方案一览表</w:t>
            </w:r>
          </w:p>
          <w:tbl>
            <w:tblPr>
              <w:tblStyle w:val="21"/>
              <w:tblW w:w="794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1441"/>
              <w:gridCol w:w="1296"/>
              <w:gridCol w:w="1296"/>
              <w:gridCol w:w="12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2616" w:type="dxa"/>
                  <w:shd w:val="clear" w:color="auto" w:fill="auto"/>
                  <w:vAlign w:val="center"/>
                </w:tcPr>
                <w:p>
                  <w:pPr>
                    <w:pStyle w:val="51"/>
                    <w:jc w:val="center"/>
                    <w:rPr>
                      <w:rFonts w:ascii="Times New Roman" w:hAnsi="Times New Roman" w:eastAsia="宋体" w:cs="Times New Roman"/>
                      <w:bCs/>
                      <w:kern w:val="2"/>
                      <w:sz w:val="21"/>
                      <w:szCs w:val="21"/>
                      <w:lang w:val="en-US" w:eastAsia="zh-CN" w:bidi="ar-SA"/>
                    </w:rPr>
                  </w:pPr>
                  <w:r>
                    <w:rPr>
                      <w:rFonts w:hint="eastAsia"/>
                    </w:rPr>
                    <w:t>产品名称</w:t>
                  </w:r>
                </w:p>
              </w:tc>
              <w:tc>
                <w:tcPr>
                  <w:tcW w:w="1441" w:type="dxa"/>
                  <w:shd w:val="clear" w:color="auto" w:fill="auto"/>
                  <w:vAlign w:val="center"/>
                </w:tcPr>
                <w:p>
                  <w:pPr>
                    <w:pStyle w:val="51"/>
                    <w:jc w:val="center"/>
                    <w:rPr>
                      <w:rFonts w:hint="default" w:ascii="Times New Roman" w:hAnsi="Times New Roman" w:eastAsia="宋体" w:cs="Times New Roman"/>
                      <w:bCs/>
                      <w:kern w:val="2"/>
                      <w:sz w:val="21"/>
                      <w:szCs w:val="21"/>
                      <w:lang w:val="en-US" w:eastAsia="zh-CN" w:bidi="ar-SA"/>
                    </w:rPr>
                  </w:pPr>
                  <w:r>
                    <w:rPr>
                      <w:rFonts w:hint="eastAsia"/>
                    </w:rPr>
                    <w:t>产品规格</w:t>
                  </w:r>
                  <w:r>
                    <w:rPr>
                      <w:rFonts w:hint="eastAsia"/>
                      <w:lang w:eastAsia="zh-CN"/>
                    </w:rPr>
                    <w:t>（</w:t>
                  </w:r>
                  <w:r>
                    <w:rPr>
                      <w:rFonts w:hint="eastAsia"/>
                      <w:lang w:val="en-US" w:eastAsia="zh-CN"/>
                    </w:rPr>
                    <w:t>每袋）</w:t>
                  </w:r>
                </w:p>
              </w:tc>
              <w:tc>
                <w:tcPr>
                  <w:tcW w:w="1296" w:type="dxa"/>
                  <w:shd w:val="clear" w:color="auto" w:fill="auto"/>
                  <w:vAlign w:val="center"/>
                </w:tcPr>
                <w:p>
                  <w:pPr>
                    <w:pStyle w:val="51"/>
                    <w:jc w:val="center"/>
                    <w:rPr>
                      <w:rFonts w:hint="default" w:eastAsia="宋体"/>
                      <w:lang w:val="en-US" w:eastAsia="zh-CN"/>
                    </w:rPr>
                  </w:pPr>
                  <w:r>
                    <w:rPr>
                      <w:rFonts w:hint="eastAsia"/>
                      <w:lang w:val="en-US" w:eastAsia="zh-CN"/>
                    </w:rPr>
                    <w:t>年生产批次（批次）</w:t>
                  </w:r>
                </w:p>
              </w:tc>
              <w:tc>
                <w:tcPr>
                  <w:tcW w:w="1296" w:type="dxa"/>
                  <w:shd w:val="clear" w:color="auto" w:fill="auto"/>
                  <w:vAlign w:val="center"/>
                </w:tcPr>
                <w:p>
                  <w:pPr>
                    <w:pStyle w:val="51"/>
                    <w:jc w:val="center"/>
                    <w:rPr>
                      <w:rFonts w:hint="default"/>
                      <w:lang w:val="en-US" w:eastAsia="zh-CN"/>
                    </w:rPr>
                  </w:pPr>
                  <w:r>
                    <w:rPr>
                      <w:rFonts w:hint="eastAsia"/>
                      <w:lang w:val="en-US" w:eastAsia="zh-CN"/>
                    </w:rPr>
                    <w:t>每批次产量（袋）</w:t>
                  </w:r>
                </w:p>
              </w:tc>
              <w:tc>
                <w:tcPr>
                  <w:tcW w:w="1296" w:type="dxa"/>
                  <w:shd w:val="clear" w:color="auto" w:fill="auto"/>
                  <w:vAlign w:val="center"/>
                </w:tcPr>
                <w:p>
                  <w:pPr>
                    <w:pStyle w:val="51"/>
                    <w:jc w:val="center"/>
                    <w:rPr>
                      <w:rFonts w:hint="default" w:eastAsia="宋体"/>
                      <w:lang w:val="en-US" w:eastAsia="zh-CN"/>
                    </w:rPr>
                  </w:pPr>
                  <w:r>
                    <w:rPr>
                      <w:rFonts w:hint="eastAsia"/>
                      <w:lang w:val="en-US" w:eastAsia="zh-CN"/>
                    </w:rPr>
                    <w:t>年</w:t>
                  </w:r>
                  <w:r>
                    <w:rPr>
                      <w:rFonts w:hint="eastAsia"/>
                    </w:rPr>
                    <w:t>产量</w:t>
                  </w:r>
                  <w:r>
                    <w:rPr>
                      <w:rFonts w:hint="eastAsia"/>
                      <w:lang w:eastAsia="zh-CN"/>
                    </w:rPr>
                    <w:t>（</w:t>
                  </w:r>
                  <w:r>
                    <w:rPr>
                      <w:rFonts w:hint="eastAsia"/>
                      <w:lang w:val="en-US" w:eastAsia="zh-CN"/>
                    </w:rPr>
                    <w:t>万袋）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16" w:type="dxa"/>
                  <w:shd w:val="clear" w:color="auto" w:fill="auto"/>
                  <w:vAlign w:val="center"/>
                </w:tcPr>
                <w:p>
                  <w:pPr>
                    <w:pStyle w:val="51"/>
                    <w:jc w:val="center"/>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lang w:val="en-US" w:eastAsia="zh-CN"/>
                    </w:rPr>
                    <w:t>琥珀酰明胶电解质</w:t>
                  </w:r>
                  <w:r>
                    <w:rPr>
                      <w:rFonts w:hint="eastAsia" w:cs="Times New Roman"/>
                      <w:lang w:val="en-US" w:eastAsia="zh-CN"/>
                    </w:rPr>
                    <w:t>醋酸钠</w:t>
                  </w:r>
                  <w:r>
                    <w:rPr>
                      <w:rFonts w:hint="eastAsia" w:ascii="Times New Roman" w:hAnsi="Times New Roman" w:eastAsia="宋体" w:cs="Times New Roman"/>
                      <w:lang w:val="en-US" w:eastAsia="zh-CN"/>
                    </w:rPr>
                    <w:t>注射液</w:t>
                  </w:r>
                </w:p>
              </w:tc>
              <w:tc>
                <w:tcPr>
                  <w:tcW w:w="1441" w:type="dxa"/>
                  <w:shd w:val="clear" w:color="auto" w:fill="auto"/>
                  <w:vAlign w:val="center"/>
                </w:tcPr>
                <w:p>
                  <w:pPr>
                    <w:pStyle w:val="51"/>
                    <w:jc w:val="center"/>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lang w:val="en-US" w:eastAsia="zh-CN"/>
                    </w:rPr>
                    <w:t>500ml：20g</w:t>
                  </w:r>
                </w:p>
              </w:tc>
              <w:tc>
                <w:tcPr>
                  <w:tcW w:w="1296" w:type="dxa"/>
                  <w:shd w:val="clear" w:color="auto" w:fill="auto"/>
                  <w:vAlign w:val="center"/>
                </w:tcPr>
                <w:p>
                  <w:pPr>
                    <w:pStyle w:val="51"/>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1250</w:t>
                  </w:r>
                </w:p>
              </w:tc>
              <w:tc>
                <w:tcPr>
                  <w:tcW w:w="1296" w:type="dxa"/>
                  <w:shd w:val="clear" w:color="auto" w:fill="auto"/>
                  <w:vAlign w:val="center"/>
                </w:tcPr>
                <w:p>
                  <w:pPr>
                    <w:pStyle w:val="51"/>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8000</w:t>
                  </w:r>
                </w:p>
              </w:tc>
              <w:tc>
                <w:tcPr>
                  <w:tcW w:w="1296" w:type="dxa"/>
                  <w:shd w:val="clear" w:color="auto" w:fill="auto"/>
                  <w:vAlign w:val="center"/>
                </w:tcPr>
                <w:p>
                  <w:pPr>
                    <w:pStyle w:val="51"/>
                    <w:jc w:val="center"/>
                    <w:rPr>
                      <w:rFonts w:hint="eastAsia" w:ascii="Times New Roman" w:hAnsi="Times New Roman" w:eastAsia="宋体" w:cs="Times New Roman"/>
                    </w:rPr>
                  </w:pPr>
                  <w:r>
                    <w:rPr>
                      <w:rFonts w:hint="eastAsia" w:ascii="Times New Roman" w:hAnsi="Times New Roman" w:eastAsia="宋体" w:cs="Times New Roman"/>
                    </w:rPr>
                    <w:t>1000</w:t>
                  </w:r>
                </w:p>
              </w:tc>
            </w:tr>
          </w:tbl>
          <w:p>
            <w:pPr>
              <w:pStyle w:val="51"/>
            </w:pPr>
          </w:p>
          <w:p>
            <w:pPr>
              <w:pStyle w:val="47"/>
              <w:rPr>
                <w:rFonts w:hint="eastAsia"/>
              </w:rPr>
            </w:pPr>
            <w:r>
              <w:rPr>
                <w:rFonts w:hint="eastAsia"/>
                <w:lang w:val="en-US" w:eastAsia="zh-CN"/>
              </w:rPr>
              <w:t>5、</w:t>
            </w:r>
            <w:r>
              <w:rPr>
                <w:rFonts w:hint="eastAsia"/>
              </w:rPr>
              <w:t>主要原辅材料</w:t>
            </w:r>
          </w:p>
          <w:p>
            <w:pPr>
              <w:pStyle w:val="48"/>
            </w:pPr>
            <w:r>
              <w:rPr>
                <w:rFonts w:hint="eastAsia"/>
              </w:rPr>
              <w:t>表</w:t>
            </w:r>
            <w:r>
              <w:rPr>
                <w:rFonts w:hint="eastAsia"/>
                <w:lang w:val="en-US" w:eastAsia="zh-CN"/>
              </w:rPr>
              <w:t>7</w:t>
            </w:r>
            <w:r>
              <w:rPr>
                <w:rFonts w:hint="eastAsia"/>
              </w:rPr>
              <w:t>主要原辅材料一览表</w:t>
            </w:r>
          </w:p>
          <w:tbl>
            <w:tblPr>
              <w:tblStyle w:val="21"/>
              <w:tblW w:w="734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473"/>
              <w:gridCol w:w="1278"/>
              <w:gridCol w:w="1455"/>
              <w:gridCol w:w="13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8" w:type="dxa"/>
                  <w:shd w:val="clear" w:color="auto" w:fill="auto"/>
                  <w:vAlign w:val="center"/>
                </w:tcPr>
                <w:p>
                  <w:pPr>
                    <w:pStyle w:val="51"/>
                    <w:bidi w:val="0"/>
                    <w:jc w:val="center"/>
                  </w:pPr>
                  <w:r>
                    <w:rPr>
                      <w:rFonts w:hint="eastAsia"/>
                    </w:rPr>
                    <w:t>序号</w:t>
                  </w:r>
                </w:p>
              </w:tc>
              <w:tc>
                <w:tcPr>
                  <w:tcW w:w="2473" w:type="dxa"/>
                  <w:shd w:val="clear" w:color="auto" w:fill="auto"/>
                  <w:vAlign w:val="center"/>
                </w:tcPr>
                <w:p>
                  <w:pPr>
                    <w:pStyle w:val="51"/>
                    <w:bidi w:val="0"/>
                    <w:jc w:val="center"/>
                  </w:pPr>
                  <w:r>
                    <w:rPr>
                      <w:rFonts w:hint="eastAsia"/>
                    </w:rPr>
                    <w:t>名称</w:t>
                  </w:r>
                </w:p>
              </w:tc>
              <w:tc>
                <w:tcPr>
                  <w:tcW w:w="1278" w:type="dxa"/>
                  <w:shd w:val="clear" w:color="auto" w:fill="auto"/>
                  <w:vAlign w:val="center"/>
                </w:tcPr>
                <w:p>
                  <w:pPr>
                    <w:pStyle w:val="51"/>
                    <w:bidi w:val="0"/>
                    <w:jc w:val="center"/>
                  </w:pPr>
                  <w:r>
                    <w:rPr>
                      <w:rFonts w:hint="eastAsia"/>
                    </w:rPr>
                    <w:t>年消耗量t</w:t>
                  </w:r>
                </w:p>
              </w:tc>
              <w:tc>
                <w:tcPr>
                  <w:tcW w:w="1455" w:type="dxa"/>
                  <w:vAlign w:val="center"/>
                </w:tcPr>
                <w:p>
                  <w:pPr>
                    <w:pStyle w:val="51"/>
                    <w:bidi w:val="0"/>
                    <w:jc w:val="center"/>
                  </w:pPr>
                  <w:r>
                    <w:rPr>
                      <w:rFonts w:hint="eastAsia"/>
                    </w:rPr>
                    <w:t>包装规格</w:t>
                  </w:r>
                </w:p>
              </w:tc>
              <w:tc>
                <w:tcPr>
                  <w:tcW w:w="1331" w:type="dxa"/>
                  <w:vAlign w:val="center"/>
                </w:tcPr>
                <w:p>
                  <w:pPr>
                    <w:pStyle w:val="51"/>
                    <w:bidi w:val="0"/>
                    <w:jc w:val="center"/>
                    <w:rPr>
                      <w:rFonts w:hint="eastAsia" w:eastAsia="宋体"/>
                      <w:lang w:eastAsia="zh-CN"/>
                    </w:rPr>
                  </w:pPr>
                  <w:r>
                    <w:rPr>
                      <w:rFonts w:hint="eastAsia"/>
                      <w:lang w:val="en-US" w:eastAsia="zh-CN"/>
                    </w:rPr>
                    <w:t>形态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shd w:val="clear" w:color="auto" w:fill="auto"/>
                  <w:vAlign w:val="center"/>
                </w:tcPr>
                <w:p>
                  <w:pPr>
                    <w:pStyle w:val="51"/>
                    <w:bidi w:val="0"/>
                    <w:jc w:val="center"/>
                  </w:pPr>
                  <w:r>
                    <w:rPr>
                      <w:rFonts w:hint="eastAsia"/>
                    </w:rPr>
                    <w:t>1</w:t>
                  </w:r>
                </w:p>
              </w:tc>
              <w:tc>
                <w:tcPr>
                  <w:tcW w:w="2473" w:type="dxa"/>
                  <w:shd w:val="clear" w:color="auto" w:fill="auto"/>
                  <w:vAlign w:val="center"/>
                </w:tcPr>
                <w:p>
                  <w:pPr>
                    <w:pStyle w:val="51"/>
                    <w:bidi w:val="0"/>
                    <w:jc w:val="center"/>
                  </w:pPr>
                  <w:r>
                    <w:rPr>
                      <w:rFonts w:hint="default"/>
                    </w:rPr>
                    <w:t>明胶</w:t>
                  </w:r>
                </w:p>
              </w:tc>
              <w:tc>
                <w:tcPr>
                  <w:tcW w:w="1278" w:type="dxa"/>
                  <w:shd w:val="clear" w:color="auto" w:fill="auto"/>
                  <w:vAlign w:val="center"/>
                </w:tcPr>
                <w:p>
                  <w:pPr>
                    <w:pStyle w:val="51"/>
                    <w:bidi w:val="0"/>
                    <w:jc w:val="center"/>
                  </w:pPr>
                  <w:r>
                    <w:rPr>
                      <w:rFonts w:hint="eastAsia"/>
                      <w:lang w:val="en-US" w:eastAsia="zh-CN"/>
                    </w:rPr>
                    <w:t>200</w:t>
                  </w:r>
                </w:p>
              </w:tc>
              <w:tc>
                <w:tcPr>
                  <w:tcW w:w="1455" w:type="dxa"/>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25kg/袋</w:t>
                  </w:r>
                </w:p>
              </w:tc>
              <w:tc>
                <w:tcPr>
                  <w:tcW w:w="1331" w:type="dxa"/>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固态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shd w:val="clear" w:color="auto" w:fill="auto"/>
                  <w:vAlign w:val="center"/>
                </w:tcPr>
                <w:p>
                  <w:pPr>
                    <w:pStyle w:val="51"/>
                    <w:bidi w:val="0"/>
                    <w:jc w:val="center"/>
                  </w:pPr>
                  <w:r>
                    <w:rPr>
                      <w:rFonts w:hint="eastAsia"/>
                    </w:rPr>
                    <w:t>2</w:t>
                  </w:r>
                </w:p>
              </w:tc>
              <w:tc>
                <w:tcPr>
                  <w:tcW w:w="2473" w:type="dxa"/>
                  <w:shd w:val="clear" w:color="auto" w:fill="auto"/>
                  <w:vAlign w:val="center"/>
                </w:tcPr>
                <w:p>
                  <w:pPr>
                    <w:pStyle w:val="51"/>
                    <w:bidi w:val="0"/>
                    <w:jc w:val="center"/>
                  </w:pPr>
                  <w:r>
                    <w:rPr>
                      <w:rFonts w:hint="default"/>
                    </w:rPr>
                    <w:t>丁二酸酐</w:t>
                  </w:r>
                </w:p>
              </w:tc>
              <w:tc>
                <w:tcPr>
                  <w:tcW w:w="1278" w:type="dxa"/>
                  <w:shd w:val="clear" w:color="auto" w:fill="auto"/>
                  <w:vAlign w:val="center"/>
                </w:tcPr>
                <w:p>
                  <w:pPr>
                    <w:pStyle w:val="51"/>
                    <w:bidi w:val="0"/>
                    <w:jc w:val="center"/>
                  </w:pPr>
                  <w:r>
                    <w:rPr>
                      <w:rFonts w:hint="eastAsia"/>
                      <w:lang w:val="en-US" w:eastAsia="zh-CN"/>
                    </w:rPr>
                    <w:t>5</w:t>
                  </w:r>
                </w:p>
              </w:tc>
              <w:tc>
                <w:tcPr>
                  <w:tcW w:w="1455" w:type="dxa"/>
                  <w:vAlign w:val="center"/>
                </w:tcPr>
                <w:p>
                  <w:pPr>
                    <w:pStyle w:val="2"/>
                    <w:spacing w:line="240" w:lineRule="auto"/>
                    <w:ind w:firstLine="0" w:firstLineChars="0"/>
                    <w:jc w:val="center"/>
                  </w:pPr>
                  <w:r>
                    <w:rPr>
                      <w:rFonts w:hint="eastAsia" w:ascii="宋体" w:hAnsi="宋体" w:eastAsia="宋体" w:cs="宋体"/>
                      <w:color w:val="auto"/>
                      <w:sz w:val="21"/>
                      <w:szCs w:val="21"/>
                      <w:lang w:val="en-US" w:eastAsia="zh-CN"/>
                    </w:rPr>
                    <w:t>25kg/袋</w:t>
                  </w:r>
                </w:p>
              </w:tc>
              <w:tc>
                <w:tcPr>
                  <w:tcW w:w="1331" w:type="dxa"/>
                  <w:vAlign w:val="center"/>
                </w:tcPr>
                <w:p>
                  <w:pPr>
                    <w:pStyle w:val="2"/>
                    <w:spacing w:line="240" w:lineRule="auto"/>
                    <w:ind w:firstLine="0" w:firstLineChars="0"/>
                    <w:jc w:val="center"/>
                  </w:pPr>
                  <w:r>
                    <w:rPr>
                      <w:rFonts w:hint="eastAsia" w:ascii="宋体" w:hAnsi="宋体" w:eastAsia="宋体" w:cs="宋体"/>
                      <w:color w:val="auto"/>
                      <w:sz w:val="21"/>
                      <w:szCs w:val="21"/>
                      <w:lang w:val="en-US" w:eastAsia="zh-CN"/>
                    </w:rPr>
                    <w:t>固态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shd w:val="clear" w:color="auto" w:fill="auto"/>
                  <w:vAlign w:val="center"/>
                </w:tcPr>
                <w:p>
                  <w:pPr>
                    <w:pStyle w:val="51"/>
                    <w:bidi w:val="0"/>
                    <w:jc w:val="center"/>
                  </w:pPr>
                  <w:r>
                    <w:rPr>
                      <w:rFonts w:hint="eastAsia"/>
                    </w:rPr>
                    <w:t>3</w:t>
                  </w:r>
                </w:p>
              </w:tc>
              <w:tc>
                <w:tcPr>
                  <w:tcW w:w="2473" w:type="dxa"/>
                  <w:shd w:val="clear" w:color="auto" w:fill="auto"/>
                  <w:vAlign w:val="center"/>
                </w:tcPr>
                <w:p>
                  <w:pPr>
                    <w:pStyle w:val="51"/>
                    <w:bidi w:val="0"/>
                    <w:jc w:val="center"/>
                  </w:pPr>
                  <w:r>
                    <w:rPr>
                      <w:rFonts w:hint="default"/>
                    </w:rPr>
                    <w:t>10mol/L氢氧化钠溶液</w:t>
                  </w:r>
                </w:p>
              </w:tc>
              <w:tc>
                <w:tcPr>
                  <w:tcW w:w="1278" w:type="dxa"/>
                  <w:shd w:val="clear" w:color="auto" w:fill="auto"/>
                  <w:vAlign w:val="center"/>
                </w:tcPr>
                <w:p>
                  <w:pPr>
                    <w:pStyle w:val="51"/>
                    <w:bidi w:val="0"/>
                    <w:jc w:val="center"/>
                  </w:pPr>
                  <w:r>
                    <w:rPr>
                      <w:rFonts w:hint="eastAsia"/>
                      <w:lang w:val="en-US" w:eastAsia="zh-CN"/>
                    </w:rPr>
                    <w:t>43.055</w:t>
                  </w:r>
                </w:p>
              </w:tc>
              <w:tc>
                <w:tcPr>
                  <w:tcW w:w="1455" w:type="dxa"/>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25kg/桶</w:t>
                  </w:r>
                </w:p>
              </w:tc>
              <w:tc>
                <w:tcPr>
                  <w:tcW w:w="1331" w:type="dxa"/>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液态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shd w:val="clear" w:color="auto" w:fill="auto"/>
                  <w:vAlign w:val="center"/>
                </w:tcPr>
                <w:p>
                  <w:pPr>
                    <w:pStyle w:val="51"/>
                    <w:bidi w:val="0"/>
                    <w:jc w:val="center"/>
                  </w:pPr>
                  <w:r>
                    <w:rPr>
                      <w:rFonts w:hint="eastAsia"/>
                    </w:rPr>
                    <w:t>4</w:t>
                  </w:r>
                </w:p>
              </w:tc>
              <w:tc>
                <w:tcPr>
                  <w:tcW w:w="2473" w:type="dxa"/>
                  <w:shd w:val="clear" w:color="auto" w:fill="auto"/>
                  <w:vAlign w:val="center"/>
                </w:tcPr>
                <w:p>
                  <w:pPr>
                    <w:pStyle w:val="51"/>
                    <w:bidi w:val="0"/>
                    <w:jc w:val="center"/>
                  </w:pPr>
                  <w:r>
                    <w:rPr>
                      <w:rFonts w:hint="default"/>
                    </w:rPr>
                    <w:t>20% 盐酸溶液</w:t>
                  </w:r>
                </w:p>
              </w:tc>
              <w:tc>
                <w:tcPr>
                  <w:tcW w:w="1278" w:type="dxa"/>
                  <w:shd w:val="clear" w:color="auto" w:fill="auto"/>
                  <w:vAlign w:val="center"/>
                </w:tcPr>
                <w:p>
                  <w:pPr>
                    <w:pStyle w:val="51"/>
                    <w:bidi w:val="0"/>
                    <w:jc w:val="center"/>
                  </w:pPr>
                  <w:r>
                    <w:rPr>
                      <w:rFonts w:hint="eastAsia"/>
                      <w:lang w:val="en-US" w:eastAsia="zh-CN"/>
                    </w:rPr>
                    <w:t>45.14</w:t>
                  </w:r>
                </w:p>
              </w:tc>
              <w:tc>
                <w:tcPr>
                  <w:tcW w:w="1455" w:type="dxa"/>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25kg/桶</w:t>
                  </w:r>
                </w:p>
              </w:tc>
              <w:tc>
                <w:tcPr>
                  <w:tcW w:w="1331" w:type="dxa"/>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液态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dxa"/>
                  <w:shd w:val="clear" w:color="auto" w:fill="auto"/>
                  <w:vAlign w:val="center"/>
                </w:tcPr>
                <w:p>
                  <w:pPr>
                    <w:pStyle w:val="51"/>
                    <w:bidi w:val="0"/>
                    <w:jc w:val="center"/>
                    <w:rPr>
                      <w:rFonts w:hint="eastAsia"/>
                      <w:lang w:val="en-US" w:eastAsia="zh-CN"/>
                    </w:rPr>
                  </w:pPr>
                  <w:r>
                    <w:rPr>
                      <w:rFonts w:hint="eastAsia"/>
                      <w:lang w:val="en-US" w:eastAsia="zh-CN"/>
                    </w:rPr>
                    <w:t>5</w:t>
                  </w:r>
                </w:p>
              </w:tc>
              <w:tc>
                <w:tcPr>
                  <w:tcW w:w="2473" w:type="dxa"/>
                  <w:shd w:val="clear" w:color="auto" w:fill="auto"/>
                  <w:vAlign w:val="center"/>
                </w:tcPr>
                <w:p>
                  <w:pPr>
                    <w:pStyle w:val="51"/>
                    <w:bidi w:val="0"/>
                    <w:jc w:val="center"/>
                    <w:rPr>
                      <w:rFonts w:hint="eastAsia"/>
                    </w:rPr>
                  </w:pPr>
                  <w:r>
                    <w:rPr>
                      <w:rFonts w:hint="default"/>
                    </w:rPr>
                    <w:t>氯化钠</w:t>
                  </w:r>
                </w:p>
              </w:tc>
              <w:tc>
                <w:tcPr>
                  <w:tcW w:w="1278" w:type="dxa"/>
                  <w:shd w:val="clear" w:color="auto" w:fill="auto"/>
                  <w:vAlign w:val="center"/>
                </w:tcPr>
                <w:p>
                  <w:pPr>
                    <w:pStyle w:val="51"/>
                    <w:bidi w:val="0"/>
                    <w:jc w:val="center"/>
                    <w:rPr>
                      <w:rFonts w:hint="eastAsia"/>
                    </w:rPr>
                  </w:pPr>
                  <w:r>
                    <w:rPr>
                      <w:rFonts w:hint="eastAsia"/>
                      <w:lang w:val="en-US" w:eastAsia="zh-CN"/>
                    </w:rPr>
                    <w:t>18.215</w:t>
                  </w:r>
                </w:p>
              </w:tc>
              <w:tc>
                <w:tcPr>
                  <w:tcW w:w="1455" w:type="dxa"/>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25kg/袋</w:t>
                  </w:r>
                </w:p>
              </w:tc>
              <w:tc>
                <w:tcPr>
                  <w:tcW w:w="1331" w:type="dxa"/>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固态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shd w:val="clear" w:color="auto" w:fill="auto"/>
                  <w:vAlign w:val="center"/>
                </w:tcPr>
                <w:p>
                  <w:pPr>
                    <w:pStyle w:val="51"/>
                    <w:bidi w:val="0"/>
                    <w:jc w:val="center"/>
                    <w:rPr>
                      <w:rFonts w:hint="eastAsia"/>
                      <w:lang w:val="en-US" w:eastAsia="zh-CN"/>
                    </w:rPr>
                  </w:pPr>
                  <w:r>
                    <w:rPr>
                      <w:rFonts w:hint="eastAsia"/>
                      <w:lang w:val="en-US" w:eastAsia="zh-CN"/>
                    </w:rPr>
                    <w:t>6</w:t>
                  </w:r>
                </w:p>
              </w:tc>
              <w:tc>
                <w:tcPr>
                  <w:tcW w:w="2473" w:type="dxa"/>
                  <w:shd w:val="clear" w:color="auto" w:fill="auto"/>
                  <w:vAlign w:val="center"/>
                </w:tcPr>
                <w:p>
                  <w:pPr>
                    <w:pStyle w:val="51"/>
                    <w:bidi w:val="0"/>
                    <w:jc w:val="center"/>
                    <w:rPr>
                      <w:rFonts w:hint="eastAsia"/>
                    </w:rPr>
                  </w:pPr>
                  <w:r>
                    <w:rPr>
                      <w:rFonts w:hint="default"/>
                    </w:rPr>
                    <w:t>醋酸钠</w:t>
                  </w:r>
                </w:p>
              </w:tc>
              <w:tc>
                <w:tcPr>
                  <w:tcW w:w="1278" w:type="dxa"/>
                  <w:shd w:val="clear" w:color="auto" w:fill="auto"/>
                  <w:vAlign w:val="center"/>
                </w:tcPr>
                <w:p>
                  <w:pPr>
                    <w:pStyle w:val="51"/>
                    <w:bidi w:val="0"/>
                    <w:jc w:val="center"/>
                    <w:rPr>
                      <w:rFonts w:hint="eastAsia"/>
                    </w:rPr>
                  </w:pPr>
                  <w:r>
                    <w:rPr>
                      <w:rFonts w:hint="eastAsia"/>
                      <w:lang w:val="en-US" w:eastAsia="zh-CN"/>
                    </w:rPr>
                    <w:t>16.35</w:t>
                  </w:r>
                </w:p>
              </w:tc>
              <w:tc>
                <w:tcPr>
                  <w:tcW w:w="1455" w:type="dxa"/>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25kg/袋</w:t>
                  </w:r>
                </w:p>
              </w:tc>
              <w:tc>
                <w:tcPr>
                  <w:tcW w:w="1331" w:type="dxa"/>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固态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shd w:val="clear" w:color="auto" w:fill="auto"/>
                  <w:vAlign w:val="center"/>
                </w:tcPr>
                <w:p>
                  <w:pPr>
                    <w:pStyle w:val="51"/>
                    <w:bidi w:val="0"/>
                    <w:jc w:val="center"/>
                    <w:rPr>
                      <w:rFonts w:hint="eastAsia"/>
                      <w:lang w:val="en-US" w:eastAsia="zh-CN"/>
                    </w:rPr>
                  </w:pPr>
                  <w:r>
                    <w:rPr>
                      <w:rFonts w:hint="eastAsia"/>
                      <w:lang w:val="en-US" w:eastAsia="zh-CN"/>
                    </w:rPr>
                    <w:t>7</w:t>
                  </w:r>
                </w:p>
              </w:tc>
              <w:tc>
                <w:tcPr>
                  <w:tcW w:w="2473" w:type="dxa"/>
                  <w:shd w:val="clear" w:color="auto" w:fill="auto"/>
                  <w:vAlign w:val="center"/>
                </w:tcPr>
                <w:p>
                  <w:pPr>
                    <w:pStyle w:val="51"/>
                    <w:bidi w:val="0"/>
                    <w:jc w:val="center"/>
                    <w:rPr>
                      <w:rFonts w:hint="eastAsia"/>
                    </w:rPr>
                  </w:pPr>
                  <w:r>
                    <w:rPr>
                      <w:rFonts w:hint="default"/>
                    </w:rPr>
                    <w:t>氯化钾</w:t>
                  </w:r>
                </w:p>
              </w:tc>
              <w:tc>
                <w:tcPr>
                  <w:tcW w:w="1278" w:type="dxa"/>
                  <w:shd w:val="clear" w:color="auto" w:fill="auto"/>
                  <w:vAlign w:val="center"/>
                </w:tcPr>
                <w:p>
                  <w:pPr>
                    <w:pStyle w:val="51"/>
                    <w:bidi w:val="0"/>
                    <w:jc w:val="center"/>
                    <w:rPr>
                      <w:rFonts w:hint="eastAsia"/>
                    </w:rPr>
                  </w:pPr>
                  <w:r>
                    <w:rPr>
                      <w:rFonts w:hint="eastAsia"/>
                      <w:lang w:val="en-US" w:eastAsia="zh-CN"/>
                    </w:rPr>
                    <w:t>1.5</w:t>
                  </w:r>
                </w:p>
              </w:tc>
              <w:tc>
                <w:tcPr>
                  <w:tcW w:w="1455" w:type="dxa"/>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25kg/袋</w:t>
                  </w:r>
                </w:p>
              </w:tc>
              <w:tc>
                <w:tcPr>
                  <w:tcW w:w="1331" w:type="dxa"/>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固态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shd w:val="clear" w:color="auto" w:fill="auto"/>
                  <w:vAlign w:val="center"/>
                </w:tcPr>
                <w:p>
                  <w:pPr>
                    <w:pStyle w:val="51"/>
                    <w:bidi w:val="0"/>
                    <w:jc w:val="center"/>
                    <w:rPr>
                      <w:rFonts w:hint="eastAsia"/>
                      <w:lang w:val="en-US" w:eastAsia="zh-CN"/>
                    </w:rPr>
                  </w:pPr>
                  <w:r>
                    <w:rPr>
                      <w:rFonts w:hint="eastAsia"/>
                      <w:lang w:val="en-US" w:eastAsia="zh-CN"/>
                    </w:rPr>
                    <w:t>8</w:t>
                  </w:r>
                </w:p>
              </w:tc>
              <w:tc>
                <w:tcPr>
                  <w:tcW w:w="2473" w:type="dxa"/>
                  <w:shd w:val="clear" w:color="auto" w:fill="auto"/>
                  <w:vAlign w:val="center"/>
                </w:tcPr>
                <w:p>
                  <w:pPr>
                    <w:pStyle w:val="51"/>
                    <w:bidi w:val="0"/>
                    <w:jc w:val="center"/>
                    <w:rPr>
                      <w:rFonts w:hint="eastAsia"/>
                    </w:rPr>
                  </w:pPr>
                  <w:r>
                    <w:rPr>
                      <w:rFonts w:hint="default"/>
                    </w:rPr>
                    <w:t>氯化钙</w:t>
                  </w:r>
                </w:p>
              </w:tc>
              <w:tc>
                <w:tcPr>
                  <w:tcW w:w="1278" w:type="dxa"/>
                  <w:shd w:val="clear" w:color="auto" w:fill="auto"/>
                  <w:vAlign w:val="center"/>
                </w:tcPr>
                <w:p>
                  <w:pPr>
                    <w:pStyle w:val="51"/>
                    <w:bidi w:val="0"/>
                    <w:jc w:val="center"/>
                    <w:rPr>
                      <w:rFonts w:hint="eastAsia"/>
                    </w:rPr>
                  </w:pPr>
                  <w:r>
                    <w:rPr>
                      <w:rFonts w:hint="eastAsia"/>
                      <w:lang w:val="en-US" w:eastAsia="zh-CN"/>
                    </w:rPr>
                    <w:t>0.75</w:t>
                  </w:r>
                </w:p>
              </w:tc>
              <w:tc>
                <w:tcPr>
                  <w:tcW w:w="1455" w:type="dxa"/>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25kg/袋</w:t>
                  </w:r>
                </w:p>
              </w:tc>
              <w:tc>
                <w:tcPr>
                  <w:tcW w:w="1331" w:type="dxa"/>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固态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shd w:val="clear" w:color="auto" w:fill="auto"/>
                  <w:vAlign w:val="center"/>
                </w:tcPr>
                <w:p>
                  <w:pPr>
                    <w:pStyle w:val="51"/>
                    <w:bidi w:val="0"/>
                    <w:jc w:val="center"/>
                    <w:rPr>
                      <w:rFonts w:hint="eastAsia"/>
                      <w:lang w:val="en-US" w:eastAsia="zh-CN"/>
                    </w:rPr>
                  </w:pPr>
                  <w:r>
                    <w:rPr>
                      <w:rFonts w:hint="eastAsia"/>
                      <w:lang w:val="en-US" w:eastAsia="zh-CN"/>
                    </w:rPr>
                    <w:t>9</w:t>
                  </w:r>
                </w:p>
              </w:tc>
              <w:tc>
                <w:tcPr>
                  <w:tcW w:w="2473" w:type="dxa"/>
                  <w:shd w:val="clear" w:color="auto" w:fill="auto"/>
                  <w:vAlign w:val="center"/>
                </w:tcPr>
                <w:p>
                  <w:pPr>
                    <w:pStyle w:val="51"/>
                    <w:bidi w:val="0"/>
                    <w:jc w:val="center"/>
                    <w:rPr>
                      <w:rFonts w:hint="eastAsia"/>
                    </w:rPr>
                  </w:pPr>
                  <w:r>
                    <w:rPr>
                      <w:rFonts w:hint="default"/>
                    </w:rPr>
                    <w:t>氯化镁</w:t>
                  </w:r>
                </w:p>
              </w:tc>
              <w:tc>
                <w:tcPr>
                  <w:tcW w:w="1278" w:type="dxa"/>
                  <w:shd w:val="clear" w:color="auto" w:fill="auto"/>
                  <w:vAlign w:val="center"/>
                </w:tcPr>
                <w:p>
                  <w:pPr>
                    <w:pStyle w:val="51"/>
                    <w:bidi w:val="0"/>
                    <w:jc w:val="center"/>
                    <w:rPr>
                      <w:rFonts w:hint="eastAsia"/>
                    </w:rPr>
                  </w:pPr>
                  <w:r>
                    <w:rPr>
                      <w:rFonts w:hint="eastAsia"/>
                      <w:lang w:val="en-US" w:eastAsia="zh-CN"/>
                    </w:rPr>
                    <w:t>1</w:t>
                  </w:r>
                </w:p>
              </w:tc>
              <w:tc>
                <w:tcPr>
                  <w:tcW w:w="1455" w:type="dxa"/>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25kg/袋</w:t>
                  </w:r>
                </w:p>
              </w:tc>
              <w:tc>
                <w:tcPr>
                  <w:tcW w:w="1331" w:type="dxa"/>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固态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8" w:type="dxa"/>
                  <w:shd w:val="clear" w:color="auto" w:fill="auto"/>
                  <w:vAlign w:val="center"/>
                </w:tcPr>
                <w:p>
                  <w:pPr>
                    <w:pStyle w:val="51"/>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2473" w:type="dxa"/>
                  <w:shd w:val="clear" w:color="auto" w:fill="auto"/>
                  <w:vAlign w:val="center"/>
                </w:tcPr>
                <w:p>
                  <w:pPr>
                    <w:pStyle w:val="51"/>
                    <w:bidi w:val="0"/>
                    <w:jc w:val="center"/>
                    <w:rPr>
                      <w:rFonts w:hint="default" w:ascii="Times New Roman" w:hAnsi="Times New Roman" w:cs="Times New Roman"/>
                    </w:rPr>
                  </w:pPr>
                  <w:r>
                    <w:rPr>
                      <w:rFonts w:hint="default" w:ascii="Times New Roman" w:hAnsi="Times New Roman" w:cs="Times New Roman"/>
                      <w:lang w:val="en-US" w:eastAsia="zh-CN"/>
                    </w:rPr>
                    <w:t>五层共挤输液袋</w:t>
                  </w:r>
                </w:p>
              </w:tc>
              <w:tc>
                <w:tcPr>
                  <w:tcW w:w="1278" w:type="dxa"/>
                  <w:shd w:val="clear" w:color="auto" w:fill="auto"/>
                  <w:vAlign w:val="center"/>
                </w:tcPr>
                <w:p>
                  <w:pPr>
                    <w:pStyle w:val="51"/>
                    <w:bidi w:val="0"/>
                    <w:jc w:val="center"/>
                    <w:rPr>
                      <w:rFonts w:hint="default" w:ascii="Times New Roman" w:hAnsi="Times New Roman" w:cs="Times New Roman"/>
                      <w:lang w:val="en-US" w:eastAsia="zh-CN"/>
                    </w:rPr>
                  </w:pPr>
                  <w:r>
                    <w:rPr>
                      <w:rFonts w:hint="eastAsia" w:cs="Times New Roman"/>
                      <w:lang w:val="en-US" w:eastAsia="zh-CN"/>
                    </w:rPr>
                    <w:t>125</w:t>
                  </w:r>
                </w:p>
              </w:tc>
              <w:tc>
                <w:tcPr>
                  <w:tcW w:w="1455" w:type="dxa"/>
                  <w:vAlign w:val="center"/>
                </w:tcPr>
                <w:p>
                  <w:pPr>
                    <w:pStyle w:val="51"/>
                    <w:bidi w:val="0"/>
                    <w:rPr>
                      <w:rFonts w:hint="eastAsia"/>
                      <w:lang w:val="en-US" w:eastAsia="zh-CN"/>
                    </w:rPr>
                  </w:pPr>
                  <w:r>
                    <w:rPr>
                      <w:rFonts w:hint="default"/>
                    </w:rPr>
                    <w:t>220mm×500m</w:t>
                  </w:r>
                </w:p>
              </w:tc>
              <w:tc>
                <w:tcPr>
                  <w:tcW w:w="1331" w:type="dxa"/>
                  <w:vAlign w:val="center"/>
                </w:tcPr>
                <w:p>
                  <w:pPr>
                    <w:pStyle w:val="51"/>
                    <w:bidi w:val="0"/>
                    <w:jc w:val="center"/>
                    <w:rPr>
                      <w:rFonts w:hint="eastAsia" w:ascii="Times New Roman" w:hAnsi="Times New Roman" w:cs="Times New Roman"/>
                      <w:lang w:val="en-US" w:eastAsia="zh-CN"/>
                    </w:rPr>
                  </w:pPr>
                  <w:r>
                    <w:rPr>
                      <w:rFonts w:hint="eastAsia" w:ascii="Times New Roman" w:hAnsi="Times New Roman" w:cs="Times New Roman"/>
                      <w:lang w:val="en-US" w:eastAsia="zh-CN"/>
                    </w:rPr>
                    <w:t>固态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8" w:type="dxa"/>
                  <w:shd w:val="clear" w:color="auto" w:fill="auto"/>
                  <w:vAlign w:val="center"/>
                </w:tcPr>
                <w:p>
                  <w:pPr>
                    <w:pStyle w:val="51"/>
                    <w:bidi w:val="0"/>
                    <w:jc w:val="center"/>
                    <w:rPr>
                      <w:rFonts w:hint="default" w:ascii="Times New Roman" w:hAnsi="Times New Roman" w:cs="Times New Roman"/>
                      <w:lang w:val="en-US" w:eastAsia="zh-CN"/>
                    </w:rPr>
                  </w:pPr>
                  <w:r>
                    <w:rPr>
                      <w:rFonts w:hint="eastAsia" w:cs="Times New Roman"/>
                      <w:lang w:val="en-US" w:eastAsia="zh-CN"/>
                    </w:rPr>
                    <w:t>11</w:t>
                  </w:r>
                </w:p>
              </w:tc>
              <w:tc>
                <w:tcPr>
                  <w:tcW w:w="2473" w:type="dxa"/>
                  <w:shd w:val="clear" w:color="auto" w:fill="auto"/>
                  <w:vAlign w:val="center"/>
                </w:tcPr>
                <w:p>
                  <w:pPr>
                    <w:pStyle w:val="51"/>
                    <w:bidi w:val="0"/>
                    <w:rPr>
                      <w:rFonts w:hint="default"/>
                      <w:lang w:val="en-US" w:eastAsia="zh-CN"/>
                    </w:rPr>
                  </w:pPr>
                  <w:r>
                    <w:rPr>
                      <w:rFonts w:hint="default"/>
                    </w:rPr>
                    <w:t>塑料输液容器用聚丙烯组合盖（拉环式）</w:t>
                  </w:r>
                </w:p>
              </w:tc>
              <w:tc>
                <w:tcPr>
                  <w:tcW w:w="1278" w:type="dxa"/>
                  <w:shd w:val="clear" w:color="auto" w:fill="auto"/>
                  <w:vAlign w:val="center"/>
                </w:tcPr>
                <w:p>
                  <w:pPr>
                    <w:pStyle w:val="51"/>
                    <w:bidi w:val="0"/>
                    <w:jc w:val="center"/>
                    <w:rPr>
                      <w:rFonts w:hint="eastAsia" w:ascii="Times New Roman" w:hAnsi="Times New Roman" w:cs="Times New Roman"/>
                      <w:lang w:val="en-US" w:eastAsia="zh-CN"/>
                    </w:rPr>
                  </w:pPr>
                  <w:r>
                    <w:rPr>
                      <w:rFonts w:hint="eastAsia" w:ascii="Times New Roman" w:hAnsi="Times New Roman" w:cs="Times New Roman"/>
                      <w:lang w:val="en-US" w:eastAsia="zh-CN"/>
                    </w:rPr>
                    <w:t>1000万个</w:t>
                  </w:r>
                </w:p>
              </w:tc>
              <w:tc>
                <w:tcPr>
                  <w:tcW w:w="1455" w:type="dxa"/>
                  <w:vAlign w:val="center"/>
                </w:tcPr>
                <w:p>
                  <w:pPr>
                    <w:pStyle w:val="51"/>
                    <w:bidi w:val="0"/>
                    <w:rPr>
                      <w:rFonts w:hint="default"/>
                      <w:lang w:val="en-US" w:eastAsia="zh-CN"/>
                    </w:rPr>
                  </w:pPr>
                  <w:r>
                    <w:rPr>
                      <w:rFonts w:hint="default"/>
                    </w:rPr>
                    <w:t>29mm-TypeB</w:t>
                  </w:r>
                </w:p>
              </w:tc>
              <w:tc>
                <w:tcPr>
                  <w:tcW w:w="1331" w:type="dxa"/>
                  <w:vAlign w:val="center"/>
                </w:tcPr>
                <w:p>
                  <w:pPr>
                    <w:pStyle w:val="51"/>
                    <w:bidi w:val="0"/>
                    <w:jc w:val="center"/>
                    <w:rPr>
                      <w:rFonts w:hint="eastAsia" w:ascii="Times New Roman" w:hAnsi="Times New Roman" w:cs="Times New Roman"/>
                      <w:lang w:val="en-US" w:eastAsia="zh-CN"/>
                    </w:rPr>
                  </w:pPr>
                  <w:r>
                    <w:rPr>
                      <w:rFonts w:hint="eastAsia" w:ascii="Times New Roman" w:hAnsi="Times New Roman" w:cs="Times New Roman"/>
                      <w:lang w:val="en-US" w:eastAsia="zh-CN"/>
                    </w:rPr>
                    <w:t>固态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8" w:type="dxa"/>
                  <w:shd w:val="clear" w:color="auto" w:fill="auto"/>
                  <w:vAlign w:val="center"/>
                </w:tcPr>
                <w:p>
                  <w:pPr>
                    <w:pStyle w:val="51"/>
                    <w:bidi w:val="0"/>
                    <w:jc w:val="center"/>
                    <w:rPr>
                      <w:rFonts w:hint="default" w:cs="Times New Roman"/>
                      <w:lang w:val="en-US" w:eastAsia="zh-CN"/>
                    </w:rPr>
                  </w:pPr>
                  <w:r>
                    <w:rPr>
                      <w:rFonts w:hint="eastAsia" w:cs="Times New Roman"/>
                      <w:lang w:val="en-US" w:eastAsia="zh-CN"/>
                    </w:rPr>
                    <w:t>12</w:t>
                  </w:r>
                </w:p>
              </w:tc>
              <w:tc>
                <w:tcPr>
                  <w:tcW w:w="2473" w:type="dxa"/>
                  <w:shd w:val="clear" w:color="auto" w:fill="auto"/>
                  <w:vAlign w:val="center"/>
                </w:tcPr>
                <w:p>
                  <w:pPr>
                    <w:pStyle w:val="51"/>
                    <w:bidi w:val="0"/>
                    <w:rPr>
                      <w:rFonts w:hint="default"/>
                      <w:lang w:val="en-US" w:eastAsia="zh-CN"/>
                    </w:rPr>
                  </w:pPr>
                  <w:r>
                    <w:rPr>
                      <w:rFonts w:hint="default"/>
                    </w:rPr>
                    <w:t>塑料输液容器接口</w:t>
                  </w:r>
                </w:p>
              </w:tc>
              <w:tc>
                <w:tcPr>
                  <w:tcW w:w="1278" w:type="dxa"/>
                  <w:shd w:val="clear" w:color="auto" w:fill="auto"/>
                  <w:vAlign w:val="center"/>
                </w:tcPr>
                <w:p>
                  <w:pPr>
                    <w:pStyle w:val="51"/>
                    <w:bidi w:val="0"/>
                    <w:jc w:val="center"/>
                    <w:rPr>
                      <w:rFonts w:hint="eastAsia" w:ascii="Times New Roman" w:hAnsi="Times New Roman" w:cs="Times New Roman"/>
                      <w:lang w:val="en-US" w:eastAsia="zh-CN"/>
                    </w:rPr>
                  </w:pPr>
                  <w:r>
                    <w:rPr>
                      <w:rFonts w:hint="eastAsia" w:ascii="Times New Roman" w:hAnsi="Times New Roman" w:cs="Times New Roman"/>
                      <w:lang w:val="en-US" w:eastAsia="zh-CN"/>
                    </w:rPr>
                    <w:t>1000万个</w:t>
                  </w:r>
                </w:p>
              </w:tc>
              <w:tc>
                <w:tcPr>
                  <w:tcW w:w="1455" w:type="dxa"/>
                  <w:vAlign w:val="center"/>
                </w:tcPr>
                <w:p>
                  <w:pPr>
                    <w:pStyle w:val="51"/>
                    <w:bidi w:val="0"/>
                    <w:rPr>
                      <w:rFonts w:hint="default"/>
                      <w:lang w:val="en-US" w:eastAsia="zh-CN"/>
                    </w:rPr>
                  </w:pPr>
                  <w:r>
                    <w:rPr>
                      <w:rFonts w:hint="default"/>
                    </w:rPr>
                    <w:t>29mm-TypeA</w:t>
                  </w:r>
                </w:p>
              </w:tc>
              <w:tc>
                <w:tcPr>
                  <w:tcW w:w="1331" w:type="dxa"/>
                  <w:vAlign w:val="center"/>
                </w:tcPr>
                <w:p>
                  <w:pPr>
                    <w:pStyle w:val="51"/>
                    <w:bidi w:val="0"/>
                    <w:jc w:val="center"/>
                    <w:rPr>
                      <w:rFonts w:hint="eastAsia" w:ascii="Times New Roman" w:hAnsi="Times New Roman" w:cs="Times New Roman"/>
                      <w:lang w:val="en-US" w:eastAsia="zh-CN"/>
                    </w:rPr>
                  </w:pPr>
                  <w:r>
                    <w:rPr>
                      <w:rFonts w:hint="eastAsia" w:ascii="Times New Roman" w:hAnsi="Times New Roman" w:cs="Times New Roman"/>
                      <w:lang w:val="en-US" w:eastAsia="zh-CN"/>
                    </w:rPr>
                    <w:t>固态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8" w:type="dxa"/>
                  <w:shd w:val="clear" w:color="auto" w:fill="auto"/>
                  <w:vAlign w:val="center"/>
                </w:tcPr>
                <w:p>
                  <w:pPr>
                    <w:pStyle w:val="51"/>
                    <w:bidi w:val="0"/>
                    <w:jc w:val="center"/>
                    <w:rPr>
                      <w:rFonts w:hint="default" w:cs="Times New Roman"/>
                      <w:lang w:val="en-US" w:eastAsia="zh-CN"/>
                    </w:rPr>
                  </w:pPr>
                  <w:r>
                    <w:rPr>
                      <w:rFonts w:hint="eastAsia" w:cs="Times New Roman"/>
                      <w:lang w:val="en-US" w:eastAsia="zh-CN"/>
                    </w:rPr>
                    <w:t>13</w:t>
                  </w:r>
                </w:p>
              </w:tc>
              <w:tc>
                <w:tcPr>
                  <w:tcW w:w="2473" w:type="dxa"/>
                  <w:shd w:val="clear" w:color="auto" w:fill="auto"/>
                  <w:vAlign w:val="center"/>
                </w:tcPr>
                <w:p>
                  <w:pPr>
                    <w:pStyle w:val="51"/>
                    <w:bidi w:val="0"/>
                    <w:rPr>
                      <w:rFonts w:hint="default"/>
                      <w:lang w:val="en-US" w:eastAsia="zh-CN"/>
                    </w:rPr>
                  </w:pPr>
                  <w:r>
                    <w:rPr>
                      <w:rFonts w:hint="default"/>
                    </w:rPr>
                    <w:t>输液软袋用热转印膜</w:t>
                  </w:r>
                </w:p>
              </w:tc>
              <w:tc>
                <w:tcPr>
                  <w:tcW w:w="1278" w:type="dxa"/>
                  <w:shd w:val="clear" w:color="auto" w:fill="auto"/>
                  <w:vAlign w:val="center"/>
                </w:tcPr>
                <w:p>
                  <w:pPr>
                    <w:pStyle w:val="51"/>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6.25</w:t>
                  </w:r>
                </w:p>
              </w:tc>
              <w:tc>
                <w:tcPr>
                  <w:tcW w:w="1455" w:type="dxa"/>
                  <w:vAlign w:val="center"/>
                </w:tcPr>
                <w:p>
                  <w:pPr>
                    <w:pStyle w:val="51"/>
                    <w:bidi w:val="0"/>
                    <w:rPr>
                      <w:rFonts w:hint="default"/>
                      <w:lang w:val="en-US" w:eastAsia="zh-CN"/>
                    </w:rPr>
                  </w:pPr>
                  <w:r>
                    <w:rPr>
                      <w:rFonts w:hint="default"/>
                    </w:rPr>
                    <w:t>780mm×610m</w:t>
                  </w:r>
                </w:p>
              </w:tc>
              <w:tc>
                <w:tcPr>
                  <w:tcW w:w="1331" w:type="dxa"/>
                  <w:vAlign w:val="center"/>
                </w:tcPr>
                <w:p>
                  <w:pPr>
                    <w:pStyle w:val="51"/>
                    <w:bidi w:val="0"/>
                    <w:jc w:val="center"/>
                    <w:rPr>
                      <w:rFonts w:hint="eastAsia" w:ascii="Times New Roman" w:hAnsi="Times New Roman" w:cs="Times New Roman"/>
                      <w:lang w:val="en-US" w:eastAsia="zh-CN"/>
                    </w:rPr>
                  </w:pPr>
                  <w:r>
                    <w:rPr>
                      <w:rFonts w:hint="eastAsia" w:ascii="Times New Roman" w:hAnsi="Times New Roman" w:cs="Times New Roman"/>
                      <w:lang w:val="en-US" w:eastAsia="zh-CN"/>
                    </w:rPr>
                    <w:t>固态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8" w:type="dxa"/>
                  <w:shd w:val="clear" w:color="auto" w:fill="auto"/>
                  <w:vAlign w:val="center"/>
                </w:tcPr>
                <w:p>
                  <w:pPr>
                    <w:pStyle w:val="51"/>
                    <w:bidi w:val="0"/>
                    <w:jc w:val="center"/>
                    <w:rPr>
                      <w:rFonts w:hint="default" w:cs="Times New Roman"/>
                      <w:lang w:val="en-US" w:eastAsia="zh-CN"/>
                    </w:rPr>
                  </w:pPr>
                  <w:r>
                    <w:rPr>
                      <w:rFonts w:hint="eastAsia" w:cs="Times New Roman"/>
                      <w:lang w:val="en-US" w:eastAsia="zh-CN"/>
                    </w:rPr>
                    <w:t>14</w:t>
                  </w:r>
                </w:p>
              </w:tc>
              <w:tc>
                <w:tcPr>
                  <w:tcW w:w="2473" w:type="dxa"/>
                  <w:shd w:val="clear" w:color="auto" w:fill="auto"/>
                  <w:vAlign w:val="center"/>
                </w:tcPr>
                <w:p>
                  <w:pPr>
                    <w:pStyle w:val="51"/>
                    <w:bidi w:val="0"/>
                    <w:rPr>
                      <w:rFonts w:hint="default"/>
                      <w:lang w:val="en-US" w:eastAsia="zh-CN"/>
                    </w:rPr>
                  </w:pPr>
                  <w:r>
                    <w:rPr>
                      <w:rFonts w:hint="default"/>
                    </w:rPr>
                    <w:t>包装用复合袋</w:t>
                  </w:r>
                </w:p>
              </w:tc>
              <w:tc>
                <w:tcPr>
                  <w:tcW w:w="1278" w:type="dxa"/>
                  <w:shd w:val="clear" w:color="auto" w:fill="auto"/>
                  <w:vAlign w:val="center"/>
                </w:tcPr>
                <w:p>
                  <w:pPr>
                    <w:pStyle w:val="51"/>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1000万只</w:t>
                  </w:r>
                </w:p>
              </w:tc>
              <w:tc>
                <w:tcPr>
                  <w:tcW w:w="1455" w:type="dxa"/>
                  <w:vAlign w:val="center"/>
                </w:tcPr>
                <w:p>
                  <w:pPr>
                    <w:pStyle w:val="51"/>
                    <w:bidi w:val="0"/>
                    <w:rPr>
                      <w:rFonts w:hint="default"/>
                      <w:lang w:val="en-US" w:eastAsia="zh-CN"/>
                    </w:rPr>
                  </w:pPr>
                  <w:r>
                    <w:rPr>
                      <w:rFonts w:hint="default"/>
                    </w:rPr>
                    <w:t>155×320mm</w:t>
                  </w:r>
                </w:p>
              </w:tc>
              <w:tc>
                <w:tcPr>
                  <w:tcW w:w="1331" w:type="dxa"/>
                  <w:vAlign w:val="center"/>
                </w:tcPr>
                <w:p>
                  <w:pPr>
                    <w:pStyle w:val="51"/>
                    <w:bidi w:val="0"/>
                    <w:jc w:val="center"/>
                    <w:rPr>
                      <w:rFonts w:hint="eastAsia" w:ascii="Times New Roman" w:hAnsi="Times New Roman" w:cs="Times New Roman"/>
                      <w:lang w:val="en-US" w:eastAsia="zh-CN"/>
                    </w:rPr>
                  </w:pPr>
                  <w:r>
                    <w:rPr>
                      <w:rFonts w:hint="eastAsia" w:ascii="Times New Roman" w:hAnsi="Times New Roman" w:cs="Times New Roman"/>
                      <w:lang w:val="en-US" w:eastAsia="zh-CN"/>
                    </w:rPr>
                    <w:t>固态</w:t>
                  </w:r>
                </w:p>
              </w:tc>
            </w:tr>
          </w:tbl>
          <w:p>
            <w:pPr>
              <w:pStyle w:val="51"/>
            </w:pPr>
          </w:p>
          <w:p>
            <w:pPr>
              <w:pStyle w:val="47"/>
              <w:bidi w:val="0"/>
              <w:rPr>
                <w:rFonts w:hint="eastAsia"/>
                <w:u w:val="single"/>
                <w:lang w:val="en-US" w:eastAsia="zh-CN"/>
              </w:rPr>
            </w:pPr>
            <w:r>
              <w:rPr>
                <w:rFonts w:hint="eastAsia" w:ascii="Times New Roman" w:hAnsi="Times New Roman" w:eastAsia="宋体" w:cs="Times New Roman"/>
                <w:u w:val="single"/>
                <w:lang w:val="en-US" w:eastAsia="zh-CN"/>
              </w:rPr>
              <w:t>6、给排水</w:t>
            </w:r>
          </w:p>
          <w:p>
            <w:pPr>
              <w:pStyle w:val="47"/>
              <w:bidi w:val="0"/>
              <w:rPr>
                <w:rFonts w:hint="default"/>
                <w:highlight w:val="none"/>
                <w:u w:val="single"/>
                <w:lang w:val="en-US" w:eastAsia="zh-CN"/>
              </w:rPr>
            </w:pPr>
            <w:r>
              <w:rPr>
                <w:rFonts w:hint="eastAsia"/>
                <w:highlight w:val="none"/>
                <w:u w:val="single"/>
                <w:lang w:val="en-US" w:eastAsia="zh-CN"/>
              </w:rPr>
              <w:t>本次改建项目不新增员工，无新增生活用水。本项目用水主要为生产用水，主要为注射用水，在一车间的制注射用水间内制备。用水来源于市政供水管网。用水量28360.68t/a，其中设备清洗用水9375t/a、进入产品用水4805.34t/a。</w:t>
            </w:r>
          </w:p>
          <w:p>
            <w:pPr>
              <w:pStyle w:val="47"/>
              <w:bidi w:val="0"/>
              <w:rPr>
                <w:rFonts w:hint="default"/>
                <w:u w:val="single"/>
                <w:lang w:val="en-US" w:eastAsia="zh-CN"/>
              </w:rPr>
            </w:pPr>
            <w:r>
              <w:rPr>
                <w:rFonts w:hint="eastAsia" w:ascii="Times New Roman" w:hAnsi="Times New Roman" w:eastAsia="宋体" w:cs="Times New Roman"/>
                <w:highlight w:val="none"/>
                <w:u w:val="single"/>
                <w:lang w:val="en-US" w:eastAsia="zh-CN"/>
              </w:rPr>
              <w:t>注射用水制备采取活性炭过滤+阳离子软化+二级反渗透+多效蒸馏工艺，生产能力2t/h，得水率</w:t>
            </w:r>
            <w:r>
              <w:rPr>
                <w:rFonts w:hint="eastAsia" w:cs="Times New Roman"/>
                <w:highlight w:val="none"/>
                <w:u w:val="single"/>
                <w:lang w:val="en-US" w:eastAsia="zh-CN"/>
              </w:rPr>
              <w:t>50</w:t>
            </w:r>
            <w:r>
              <w:rPr>
                <w:rFonts w:hint="eastAsia" w:ascii="Times New Roman" w:hAnsi="Times New Roman" w:eastAsia="宋体" w:cs="Times New Roman"/>
                <w:highlight w:val="none"/>
                <w:u w:val="single"/>
                <w:lang w:val="en-US" w:eastAsia="zh-CN"/>
              </w:rPr>
              <w:t>%。则注射用水排水量为</w:t>
            </w:r>
            <w:r>
              <w:rPr>
                <w:rFonts w:hint="eastAsia" w:cs="Times New Roman"/>
                <w:highlight w:val="none"/>
                <w:u w:val="single"/>
                <w:lang w:val="en-US" w:eastAsia="zh-CN"/>
              </w:rPr>
              <w:t>14180.34</w:t>
            </w:r>
            <w:r>
              <w:rPr>
                <w:rFonts w:hint="eastAsia" w:ascii="Times New Roman" w:hAnsi="Times New Roman" w:eastAsia="宋体" w:cs="Times New Roman"/>
                <w:highlight w:val="none"/>
                <w:u w:val="single"/>
                <w:lang w:val="en-US" w:eastAsia="zh-CN"/>
              </w:rPr>
              <w:t>t/a，</w:t>
            </w:r>
            <w:r>
              <w:rPr>
                <w:rFonts w:hint="eastAsia" w:ascii="Times New Roman" w:hAnsi="Times New Roman" w:eastAsia="宋体" w:cs="Times New Roman"/>
                <w:u w:val="single"/>
                <w:lang w:val="en-US" w:eastAsia="zh-CN"/>
              </w:rPr>
              <w:t>该废水为清净下水，直接排入市政管网，</w:t>
            </w:r>
            <w:r>
              <w:rPr>
                <w:rFonts w:hint="eastAsia"/>
                <w:u w:val="single"/>
                <w:lang w:val="en-US" w:eastAsia="zh-CN"/>
              </w:rPr>
              <w:t>进长春市南部污水处理厂处理后外排至永春河，最终汇入新凯河。设备清洗用水排放系数0.9，清洗废水排放量8437.5t/a，进入厂区污水处理站处理后排入市政污水管网，进长春市南部污水处理厂处理后外排至永春河，最终汇入新凯河。</w:t>
            </w:r>
          </w:p>
          <w:p>
            <w:pPr>
              <w:pStyle w:val="2"/>
              <w:ind w:firstLine="0" w:firstLineChars="0"/>
              <w:jc w:val="center"/>
              <w:rPr>
                <w:rFonts w:hint="default" w:ascii="宋体" w:hAnsi="宋体" w:eastAsia="宋体" w:cs="宋体"/>
                <w:b/>
                <w:iCs/>
                <w:color w:val="auto"/>
                <w:sz w:val="21"/>
                <w:szCs w:val="21"/>
                <w:u w:val="single"/>
                <w:lang w:val="en-US" w:eastAsia="zh-CN"/>
              </w:rPr>
            </w:pPr>
            <w:r>
              <w:rPr>
                <w:rFonts w:hint="eastAsia" w:ascii="宋体" w:hAnsi="宋体" w:eastAsia="宋体" w:cs="宋体"/>
                <w:b w:val="0"/>
                <w:bCs/>
                <w:iCs/>
                <w:color w:val="auto"/>
                <w:sz w:val="21"/>
                <w:szCs w:val="21"/>
                <w:u w:val="single"/>
                <w:lang w:val="en-US" w:eastAsia="zh-CN"/>
              </w:rPr>
              <w:t>表</w:t>
            </w:r>
            <w:r>
              <w:rPr>
                <w:rFonts w:hint="eastAsia" w:ascii="宋体" w:hAnsi="宋体" w:cs="宋体"/>
                <w:b w:val="0"/>
                <w:bCs/>
                <w:iCs/>
                <w:color w:val="auto"/>
                <w:sz w:val="21"/>
                <w:szCs w:val="21"/>
                <w:u w:val="single"/>
                <w:lang w:val="en-US" w:eastAsia="zh-CN"/>
              </w:rPr>
              <w:t xml:space="preserve">8 </w:t>
            </w:r>
            <w:r>
              <w:rPr>
                <w:rFonts w:hint="eastAsia" w:ascii="宋体" w:hAnsi="宋体" w:eastAsia="宋体" w:cs="宋体"/>
                <w:b w:val="0"/>
                <w:bCs/>
                <w:iCs/>
                <w:color w:val="auto"/>
                <w:sz w:val="21"/>
                <w:szCs w:val="21"/>
                <w:u w:val="single"/>
                <w:lang w:val="en-US" w:eastAsia="zh-CN"/>
              </w:rPr>
              <w:t>项目用排水量核算表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402"/>
              <w:gridCol w:w="1712"/>
              <w:gridCol w:w="1052"/>
              <w:gridCol w:w="1610"/>
              <w:gridCol w:w="11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17" w:type="pct"/>
                  <w:tcBorders>
                    <w:tl2br w:val="nil"/>
                    <w:tr2bl w:val="nil"/>
                  </w:tcBorders>
                  <w:noWrap/>
                  <w:vAlign w:val="center"/>
                </w:tcPr>
                <w:p>
                  <w:pPr>
                    <w:pStyle w:val="51"/>
                    <w:bidi w:val="0"/>
                    <w:rPr>
                      <w:rFonts w:hint="default"/>
                      <w:u w:val="single"/>
                      <w:lang w:val="en-US" w:eastAsia="zh-CN"/>
                    </w:rPr>
                  </w:pPr>
                  <w:r>
                    <w:rPr>
                      <w:rFonts w:hint="eastAsia"/>
                      <w:u w:val="single"/>
                      <w:lang w:val="en-US" w:eastAsia="zh-CN"/>
                    </w:rPr>
                    <w:t>项目</w:t>
                  </w:r>
                </w:p>
              </w:tc>
              <w:tc>
                <w:tcPr>
                  <w:tcW w:w="881" w:type="pct"/>
                  <w:tcBorders>
                    <w:tl2br w:val="nil"/>
                    <w:tr2bl w:val="nil"/>
                  </w:tcBorders>
                  <w:noWrap/>
                  <w:vAlign w:val="center"/>
                </w:tcPr>
                <w:p>
                  <w:pPr>
                    <w:pStyle w:val="51"/>
                    <w:bidi w:val="0"/>
                    <w:rPr>
                      <w:rFonts w:hint="eastAsia"/>
                      <w:u w:val="single"/>
                      <w:lang w:val="en-US" w:eastAsia="zh-CN"/>
                    </w:rPr>
                  </w:pPr>
                  <w:r>
                    <w:rPr>
                      <w:rFonts w:hint="eastAsia"/>
                      <w:u w:val="single"/>
                      <w:lang w:val="en-US" w:eastAsia="zh-CN"/>
                    </w:rPr>
                    <w:t>年用量</w:t>
                  </w:r>
                </w:p>
                <w:p>
                  <w:pPr>
                    <w:pStyle w:val="51"/>
                    <w:bidi w:val="0"/>
                    <w:rPr>
                      <w:rFonts w:hint="default"/>
                      <w:u w:val="single"/>
                      <w:lang w:val="en-US" w:eastAsia="zh-CN"/>
                    </w:rPr>
                  </w:pPr>
                  <w:r>
                    <w:rPr>
                      <w:rFonts w:hint="eastAsia"/>
                      <w:u w:val="single"/>
                      <w:lang w:val="en-US" w:eastAsia="zh-CN"/>
                    </w:rPr>
                    <w:t>（t/a）</w:t>
                  </w:r>
                </w:p>
              </w:tc>
              <w:tc>
                <w:tcPr>
                  <w:tcW w:w="1076" w:type="pct"/>
                  <w:tcBorders>
                    <w:tl2br w:val="nil"/>
                    <w:tr2bl w:val="nil"/>
                  </w:tcBorders>
                  <w:noWrap/>
                  <w:vAlign w:val="center"/>
                </w:tcPr>
                <w:p>
                  <w:pPr>
                    <w:pStyle w:val="51"/>
                    <w:bidi w:val="0"/>
                    <w:rPr>
                      <w:rFonts w:hint="eastAsia"/>
                      <w:u w:val="single"/>
                      <w:lang w:val="en-US" w:eastAsia="zh-CN"/>
                    </w:rPr>
                  </w:pPr>
                  <w:r>
                    <w:rPr>
                      <w:rFonts w:hint="eastAsia"/>
                      <w:u w:val="single"/>
                      <w:lang w:val="en-US" w:eastAsia="zh-CN"/>
                    </w:rPr>
                    <w:t>小时最大用量</w:t>
                  </w:r>
                </w:p>
                <w:p>
                  <w:pPr>
                    <w:pStyle w:val="51"/>
                    <w:bidi w:val="0"/>
                    <w:rPr>
                      <w:rFonts w:hint="default"/>
                      <w:u w:val="single"/>
                      <w:lang w:val="en-US" w:eastAsia="zh-CN"/>
                    </w:rPr>
                  </w:pPr>
                  <w:r>
                    <w:rPr>
                      <w:rFonts w:hint="eastAsia"/>
                      <w:u w:val="single"/>
                      <w:lang w:val="en-US" w:eastAsia="zh-CN"/>
                    </w:rPr>
                    <w:t>（t/h）</w:t>
                  </w:r>
                </w:p>
              </w:tc>
              <w:tc>
                <w:tcPr>
                  <w:tcW w:w="661" w:type="pct"/>
                  <w:tcBorders>
                    <w:tl2br w:val="nil"/>
                    <w:tr2bl w:val="nil"/>
                  </w:tcBorders>
                  <w:noWrap/>
                  <w:vAlign w:val="center"/>
                </w:tcPr>
                <w:p>
                  <w:pPr>
                    <w:pStyle w:val="51"/>
                    <w:bidi w:val="0"/>
                    <w:rPr>
                      <w:rFonts w:hint="eastAsia"/>
                      <w:u w:val="single"/>
                      <w:lang w:val="en-US" w:eastAsia="zh-CN"/>
                    </w:rPr>
                  </w:pPr>
                  <w:r>
                    <w:rPr>
                      <w:rFonts w:hint="eastAsia"/>
                      <w:u w:val="single"/>
                      <w:lang w:val="en-US" w:eastAsia="zh-CN"/>
                    </w:rPr>
                    <w:t>系数</w:t>
                  </w:r>
                </w:p>
              </w:tc>
              <w:tc>
                <w:tcPr>
                  <w:tcW w:w="1012" w:type="pct"/>
                  <w:tcBorders>
                    <w:tl2br w:val="nil"/>
                    <w:tr2bl w:val="nil"/>
                  </w:tcBorders>
                  <w:noWrap/>
                  <w:vAlign w:val="center"/>
                </w:tcPr>
                <w:p>
                  <w:pPr>
                    <w:pStyle w:val="51"/>
                    <w:bidi w:val="0"/>
                    <w:rPr>
                      <w:rFonts w:hint="eastAsia"/>
                      <w:u w:val="single"/>
                      <w:lang w:val="en-US" w:eastAsia="zh-CN"/>
                    </w:rPr>
                  </w:pPr>
                  <w:r>
                    <w:rPr>
                      <w:rFonts w:hint="eastAsia"/>
                      <w:u w:val="single"/>
                      <w:lang w:val="en-US" w:eastAsia="zh-CN"/>
                    </w:rPr>
                    <w:t>日最大排放量</w:t>
                  </w:r>
                </w:p>
                <w:p>
                  <w:pPr>
                    <w:pStyle w:val="51"/>
                    <w:bidi w:val="0"/>
                    <w:rPr>
                      <w:rFonts w:hint="eastAsia"/>
                      <w:u w:val="single"/>
                      <w:lang w:val="en-US" w:eastAsia="zh-CN"/>
                    </w:rPr>
                  </w:pPr>
                  <w:r>
                    <w:rPr>
                      <w:rFonts w:hint="eastAsia"/>
                      <w:u w:val="single"/>
                      <w:lang w:val="en-US" w:eastAsia="zh-CN"/>
                    </w:rPr>
                    <w:t>（t/d）</w:t>
                  </w:r>
                </w:p>
              </w:tc>
              <w:tc>
                <w:tcPr>
                  <w:tcW w:w="749" w:type="pct"/>
                  <w:tcBorders>
                    <w:tl2br w:val="nil"/>
                    <w:tr2bl w:val="nil"/>
                  </w:tcBorders>
                  <w:noWrap/>
                  <w:vAlign w:val="center"/>
                </w:tcPr>
                <w:p>
                  <w:pPr>
                    <w:pStyle w:val="51"/>
                    <w:bidi w:val="0"/>
                    <w:rPr>
                      <w:rFonts w:hint="eastAsia"/>
                      <w:u w:val="single"/>
                      <w:lang w:val="en-US" w:eastAsia="zh-CN"/>
                    </w:rPr>
                  </w:pPr>
                  <w:r>
                    <w:rPr>
                      <w:rFonts w:hint="eastAsia"/>
                      <w:u w:val="single"/>
                      <w:lang w:val="en-US" w:eastAsia="zh-CN"/>
                    </w:rPr>
                    <w:t>年排放量</w:t>
                  </w:r>
                </w:p>
                <w:p>
                  <w:pPr>
                    <w:pStyle w:val="51"/>
                    <w:bidi w:val="0"/>
                    <w:rPr>
                      <w:rFonts w:hint="default"/>
                      <w:u w:val="single"/>
                      <w:lang w:val="en-US" w:eastAsia="zh-CN"/>
                    </w:rPr>
                  </w:pPr>
                  <w:r>
                    <w:rPr>
                      <w:rFonts w:hint="eastAsia"/>
                      <w:u w:val="single"/>
                      <w:lang w:val="en-US" w:eastAsia="zh-CN"/>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17" w:type="pct"/>
                  <w:tcBorders>
                    <w:tl2br w:val="nil"/>
                    <w:tr2bl w:val="nil"/>
                  </w:tcBorders>
                  <w:noWrap/>
                  <w:vAlign w:val="center"/>
                </w:tcPr>
                <w:p>
                  <w:pPr>
                    <w:pStyle w:val="51"/>
                    <w:bidi w:val="0"/>
                    <w:rPr>
                      <w:rFonts w:hint="default"/>
                      <w:u w:val="single"/>
                      <w:lang w:val="en-US" w:eastAsia="zh-CN"/>
                    </w:rPr>
                  </w:pPr>
                  <w:r>
                    <w:rPr>
                      <w:rFonts w:hint="eastAsia"/>
                      <w:u w:val="single"/>
                      <w:lang w:val="en-US" w:eastAsia="zh-CN"/>
                    </w:rPr>
                    <w:t>新鲜水</w:t>
                  </w:r>
                </w:p>
              </w:tc>
              <w:tc>
                <w:tcPr>
                  <w:tcW w:w="881" w:type="pct"/>
                  <w:tcBorders>
                    <w:tl2br w:val="nil"/>
                    <w:tr2bl w:val="nil"/>
                  </w:tcBorders>
                  <w:noWrap/>
                  <w:vAlign w:val="center"/>
                </w:tcPr>
                <w:p>
                  <w:pPr>
                    <w:pStyle w:val="51"/>
                    <w:bidi w:val="0"/>
                    <w:rPr>
                      <w:rFonts w:hint="default"/>
                      <w:u w:val="single"/>
                      <w:lang w:val="en-US" w:eastAsia="zh-CN"/>
                    </w:rPr>
                  </w:pPr>
                  <w:r>
                    <w:rPr>
                      <w:rFonts w:hint="eastAsia"/>
                      <w:u w:val="single"/>
                      <w:lang w:val="en-US" w:eastAsia="zh-CN"/>
                    </w:rPr>
                    <w:t>28360.68</w:t>
                  </w:r>
                </w:p>
              </w:tc>
              <w:tc>
                <w:tcPr>
                  <w:tcW w:w="1076" w:type="pct"/>
                  <w:tcBorders>
                    <w:tl2br w:val="nil"/>
                    <w:tr2bl w:val="nil"/>
                  </w:tcBorders>
                  <w:noWrap/>
                  <w:vAlign w:val="center"/>
                </w:tcPr>
                <w:p>
                  <w:pPr>
                    <w:pStyle w:val="51"/>
                    <w:bidi w:val="0"/>
                    <w:rPr>
                      <w:rFonts w:hint="default"/>
                      <w:u w:val="single"/>
                      <w:lang w:val="en-US" w:eastAsia="zh-CN"/>
                    </w:rPr>
                  </w:pPr>
                  <w:r>
                    <w:rPr>
                      <w:rFonts w:hint="eastAsia"/>
                      <w:u w:val="single"/>
                      <w:lang w:val="en-US" w:eastAsia="zh-CN"/>
                    </w:rPr>
                    <w:t>3.78</w:t>
                  </w:r>
                </w:p>
              </w:tc>
              <w:tc>
                <w:tcPr>
                  <w:tcW w:w="661" w:type="pct"/>
                  <w:tcBorders>
                    <w:tl2br w:val="nil"/>
                    <w:tr2bl w:val="nil"/>
                  </w:tcBorders>
                  <w:noWrap/>
                  <w:vAlign w:val="center"/>
                </w:tcPr>
                <w:p>
                  <w:pPr>
                    <w:pStyle w:val="51"/>
                    <w:bidi w:val="0"/>
                    <w:rPr>
                      <w:rFonts w:hint="eastAsia"/>
                      <w:u w:val="single"/>
                      <w:lang w:val="en-US" w:eastAsia="zh-CN"/>
                    </w:rPr>
                  </w:pPr>
                  <w:r>
                    <w:rPr>
                      <w:rFonts w:hint="eastAsia"/>
                      <w:u w:val="single"/>
                      <w:lang w:val="en-US" w:eastAsia="zh-CN"/>
                    </w:rPr>
                    <w:t>0.9</w:t>
                  </w:r>
                </w:p>
              </w:tc>
              <w:tc>
                <w:tcPr>
                  <w:tcW w:w="1012" w:type="pct"/>
                  <w:tcBorders>
                    <w:tl2br w:val="nil"/>
                    <w:tr2bl w:val="nil"/>
                  </w:tcBorders>
                  <w:noWrap/>
                  <w:vAlign w:val="center"/>
                </w:tcPr>
                <w:p>
                  <w:pPr>
                    <w:pStyle w:val="51"/>
                    <w:bidi w:val="0"/>
                    <w:rPr>
                      <w:rFonts w:hint="default"/>
                      <w:u w:val="single"/>
                      <w:lang w:val="en-US" w:eastAsia="zh-CN"/>
                    </w:rPr>
                  </w:pPr>
                  <w:r>
                    <w:rPr>
                      <w:rFonts w:hint="eastAsia"/>
                      <w:u w:val="single"/>
                      <w:lang w:val="en-US" w:eastAsia="zh-CN"/>
                    </w:rPr>
                    <w:t>72.377</w:t>
                  </w:r>
                </w:p>
              </w:tc>
              <w:tc>
                <w:tcPr>
                  <w:tcW w:w="749" w:type="pct"/>
                  <w:tcBorders>
                    <w:tl2br w:val="nil"/>
                    <w:tr2bl w:val="nil"/>
                  </w:tcBorders>
                  <w:noWrap/>
                  <w:vAlign w:val="center"/>
                </w:tcPr>
                <w:p>
                  <w:pPr>
                    <w:pStyle w:val="51"/>
                    <w:bidi w:val="0"/>
                    <w:rPr>
                      <w:rFonts w:hint="default"/>
                      <w:u w:val="single"/>
                      <w:lang w:val="en-US" w:eastAsia="zh-CN"/>
                    </w:rPr>
                  </w:pPr>
                  <w:r>
                    <w:rPr>
                      <w:rFonts w:hint="eastAsia" w:cs="Times New Roman"/>
                      <w:u w:val="single"/>
                      <w:lang w:val="en-US" w:eastAsia="zh-CN"/>
                    </w:rPr>
                    <w:t>22617.84</w:t>
                  </w:r>
                </w:p>
              </w:tc>
            </w:tr>
          </w:tbl>
          <w:p>
            <w:pPr>
              <w:pStyle w:val="47"/>
              <w:bidi w:val="0"/>
              <w:rPr>
                <w:rFonts w:hint="eastAsia"/>
                <w:lang w:val="en-US" w:eastAsia="zh-CN"/>
              </w:rPr>
            </w:pPr>
          </w:p>
          <w:p>
            <w:pPr>
              <w:pStyle w:val="47"/>
              <w:bidi w:val="0"/>
              <w:rPr>
                <w:rFonts w:hint="eastAsia"/>
                <w:lang w:val="en-US" w:eastAsia="zh-CN"/>
              </w:rPr>
            </w:pPr>
            <w:r>
              <w:rPr>
                <w:rFonts w:hint="eastAsia"/>
                <w:lang w:val="en-US" w:eastAsia="zh-CN"/>
              </w:rPr>
              <w:t>本项目小时最大新鲜水用量为3.78t/h，注射用水得水率50%，得注射水量为1.89t/h，注射用水生产能力为2t/h，依托可行。</w:t>
            </w:r>
          </w:p>
          <w:p>
            <w:pPr>
              <w:pStyle w:val="47"/>
              <w:bidi w:val="0"/>
              <w:rPr>
                <w:rFonts w:hint="eastAsia"/>
                <w:lang w:val="en-US" w:eastAsia="zh-CN"/>
              </w:rPr>
            </w:pPr>
            <w:r>
              <w:rPr>
                <w:rFonts w:hint="eastAsia"/>
                <w:lang w:val="en-US" w:eastAsia="zh-CN"/>
              </w:rPr>
              <w:t>水平衡图如下：</w:t>
            </w:r>
          </w:p>
          <w:p>
            <w:pPr>
              <w:pStyle w:val="47"/>
              <w:bidi w:val="0"/>
              <w:rPr>
                <w:rFonts w:hint="eastAsia"/>
                <w:lang w:val="en-US" w:eastAsia="zh-CN"/>
              </w:rPr>
            </w:pPr>
          </w:p>
          <w:p>
            <w:pPr>
              <w:pStyle w:val="4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lang w:val="en-US" w:eastAsia="zh-CN"/>
              </w:rPr>
            </w:pPr>
            <w:r>
              <w:rPr>
                <w:sz w:val="24"/>
              </w:rPr>
              <w:pict>
                <v:group id="_x0000_s2236" o:spid="_x0000_s2236" o:spt="203" style="height:231.35pt;width:397.25pt;" coordsize="5045075,2938145" editas="canvas">
                  <o:lock v:ext="edit"/>
                  <v:shape id="_x0000_s2235" o:spid="_x0000_s2235" o:spt="75" type="#_x0000_t75" style="position:absolute;left:0;top:0;height:2938145;width:5045075;" filled="f" stroked="f" coordsize="21600,21600">
                    <v:path/>
                    <v:fill on="f" focussize="0,0"/>
                    <v:stroke on="f"/>
                    <v:imagedata o:title=""/>
                    <o:lock v:ext="edit" aspectratio="f"/>
                  </v:shape>
                  <v:group id="组合 31" o:spid="_x0000_s2307" o:spt="203" style="position:absolute;left:0;top:0;height:2701418;width:5045075;" coordorigin="3792,3997" coordsize="8447,4523" o:gfxdata="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">
                    <o:lock v:ext="edit" aspectratio="f"/>
                    <v:shape id="直接箭头连接符 23" o:spid="_x0000_s2284" o:spt="32" type="#_x0000_t32" style="position:absolute;left:11445;top:6967;height:703;width:12;" filled="f" stroked="t" coordsize="21600,21600" o:gfxdata="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2qT/vQAA&#10;ANsAAAAPAAAAAAAAAAEAIAAAACIAAABkcnMvZG93bnJldi54bWxQSwECFAAUAAAACACHTuJAMy8F&#10;njsAAAA5AAAAEAAAAAAAAAABACAAAAAMAQAAZHJzL3NoYXBleG1sLnhtbFBLBQYAAAAABgAGAFsB&#10;AAC2AwAAAAA=&#10;">
                      <v:path arrowok="t"/>
                      <v:fill on="f" focussize="0,0"/>
                      <v:stroke weight="0.5pt" color="#5B9BD5" miterlimit="8" joinstyle="miter" endarrow="open"/>
                      <v:imagedata o:title=""/>
                      <o:lock v:ext="edit" aspectratio="f"/>
                    </v:shape>
                    <v:group id="组合 29" o:spid="_x0000_s2287" o:spt="203" style="position:absolute;left:5646;top:4532;height:3589;width:5126;" coordorigin="5646,4532" coordsize="5126,3589"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直接箭头连接符 6" o:spid="_x0000_s2285" o:spt="32" type="#_x0000_t32" style="position:absolute;left:7705;top:4532;height:4;width:920;" filled="f" stroked="t" coordsize="21600,21600" o:gfxdata="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fOAK5AAAA2gAA&#10;AA8AAAAAAAAAAQAgAAAAIgAAAGRycy9kb3ducmV2LnhtbFBLAQIUABQAAAAIAIdO4kAzLwWeOwAA&#10;ADkAAAAQAAAAAAAAAAEAIAAAAAgBAABkcnMvc2hhcGV4bWwueG1sUEsFBgAAAAAGAAYAWwEAALID&#10;AAAAAA==&#10;">
                        <v:path arrowok="t"/>
                        <v:fill on="f" focussize="0,0"/>
                        <v:stroke weight="0.5pt" color="#5B9BD5" miterlimit="8" joinstyle="miter" endarrow="open"/>
                        <v:imagedata o:title=""/>
                        <o:lock v:ext="edit" aspectratio="f"/>
                      </v:shape>
                      <v:shape id="肘形连接符 21" o:spid="_x0000_s2286" o:spt="33" type="#_x0000_t33" style="position:absolute;left:7151;top:4500;flip:y;height:5127;width:2117;rotation:-5898240f;" filled="f" stroked="t" coordsize="21600,21600" o:gfxdata="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nLw+/&#10;AAAA2wAAAA8AAAAAAAAAAQAgAAAAIgAAAGRycy9kb3ducmV2LnhtbFBLAQIUABQAAAAIAIdO4kAz&#10;LwWeOwAAADkAAAAQAAAAAAAAAAEAIAAAAA4BAABkcnMvc2hhcGV4bWwueG1sUEsFBgAAAAAGAAYA&#10;WwEAALgDAAAAAA==&#10;">
                        <v:path arrowok="t"/>
                        <v:fill on="f" focussize="0,0"/>
                        <v:stroke weight="0.5pt" color="#5B9BD5" miterlimit="8" joinstyle="miter" endarrow="open"/>
                        <v:imagedata o:title=""/>
                        <o:lock v:ext="edit" aspectratio="f"/>
                      </v:shape>
                    </v:group>
                    <v:shape id="流程图: 过程 3" o:spid="_x0000_s2288" o:spt="109" type="#_x0000_t109" style="position:absolute;left:5118;top:5156;height:850;width:1055;v-text-anchor:middle;" filled="f" stroked="t" coordsize="21600,21600" o:gfxdata="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5Plu8AAAA&#10;2gAAAA8AAAAAAAAAAQAgAAAAIgAAAGRycy9kb3ducmV2LnhtbFBLAQIUABQAAAAIAIdO4kAzLwWe&#10;OwAAADkAAAAQAAAAAAAAAAEAIAAAAAsBAABkcnMvc2hhcGV4bWwueG1sUEsFBgAAAAAGAAYAWwEA&#10;ALUDAAAAAA==&#10;">
                      <v:path/>
                      <v:fill on="f" focussize="0,0"/>
                      <v:stroke weight="1pt" color="#41719C" miterlimit="8" joinstyle="miter"/>
                      <v:imagedata o:title=""/>
                      <o:lock v:ext="edit" aspectratio="f"/>
                      <v:textbox>
                        <w:txbxContent>
                          <w:p>
                            <w:pPr>
                              <w:jc w:val="center"/>
                              <w:rPr>
                                <w:rFonts w:hint="default" w:eastAsiaTheme="minorEastAsia"/>
                                <w:color w:val="auto"/>
                                <w:lang w:val="en-US" w:eastAsia="zh-CN"/>
                              </w:rPr>
                            </w:pPr>
                            <w:r>
                              <w:rPr>
                                <w:rFonts w:hint="eastAsia"/>
                                <w:color w:val="000000" w:themeColor="text1"/>
                                <w:lang w:val="en-US" w:eastAsia="zh-CN"/>
                              </w:rPr>
                              <w:t>注射用水制备</w:t>
                            </w:r>
                          </w:p>
                        </w:txbxContent>
                      </v:textbox>
                    </v:shape>
                    <v:shape id="直接箭头连接符 4" o:spid="_x0000_s2289" o:spt="32" type="#_x0000_t32" style="position:absolute;left:3792;top:5609;height:13;width:1354;" filled="f" stroked="t" coordsize="21600,21600" o:gfxdata="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7BA+68AAAA&#10;2gAAAA8AAAAAAAAAAQAgAAAAIgAAAGRycy9kb3ducmV2LnhtbFBLAQIUABQAAAAIAIdO4kAzLwWe&#10;OwAAADkAAAAQAAAAAAAAAAEAIAAAAAsBAABkcnMvc2hhcGV4bWwueG1sUEsFBgAAAAAGAAYAWwEA&#10;ALUDAAAAAA==&#10;">
                      <v:path arrowok="t"/>
                      <v:fill on="f" focussize="0,0"/>
                      <v:stroke weight="0.5pt" color="#5B9BD5" miterlimit="8" joinstyle="miter" endarrow="open"/>
                      <v:imagedata o:title=""/>
                      <o:lock v:ext="edit" aspectratio="f"/>
                    </v:shape>
                    <v:shape id="流程图: 过程 5" o:spid="_x0000_s2290" o:spt="109" type="#_x0000_t109" style="position:absolute;left:3797;top:4612;height:833;width:1184;v-text-anchor:middle;" filled="f" stroked="f" coordsize="21600,21600" o:gfxdata="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ejGfbgAAADaAAAA&#10;DwAAAAAAAAABACAAAAAiAAAAZHJzL2Rvd25yZXYueG1sUEsBAhQAFAAAAAgAh07iQDMvBZ47AAAA&#10;OQAAABAAAAAAAAAAAQAgAAAABwEAAGRycy9zaGFwZXhtbC54bWxQSwUGAAAAAAYABgBbAQAAsQMA&#10;AAAA&#10;">
                      <v:path/>
                      <v:fill on="f" focussize="0,0"/>
                      <v:stroke on="f" weight="1pt" miterlimit="8"/>
                      <v:imagedata o:title=""/>
                      <o:lock v:ext="edit" aspectratio="f"/>
                      <v:textbox>
                        <w:txbxContent>
                          <w:p>
                            <w:pPr>
                              <w:jc w:val="center"/>
                              <w:rPr>
                                <w:rFonts w:hint="eastAsia" w:asciiTheme="minorEastAsia" w:hAnsiTheme="minorEastAsia" w:eastAsiaTheme="minorEastAsia" w:cstheme="minorEastAsia"/>
                                <w:color w:val="000000" w:themeColor="text1"/>
                                <w:lang w:val="en-US" w:eastAsia="zh-CN"/>
                              </w:rPr>
                            </w:pPr>
                            <w:r>
                              <w:rPr>
                                <w:rFonts w:hint="eastAsia" w:asciiTheme="minorEastAsia" w:hAnsiTheme="minorEastAsia" w:eastAsiaTheme="minorEastAsia" w:cstheme="minorEastAsia"/>
                                <w:color w:val="000000" w:themeColor="text1"/>
                                <w:lang w:val="en-US" w:eastAsia="zh-CN"/>
                              </w:rPr>
                              <w:t>新鲜水</w:t>
                            </w:r>
                          </w:p>
                          <w:p>
                            <w:pPr>
                              <w:jc w:val="center"/>
                              <w:rPr>
                                <w:rFonts w:hint="default" w:asciiTheme="minorEastAsia" w:hAnsiTheme="minorEastAsia" w:eastAsiaTheme="minorEastAsia" w:cstheme="minorEastAsia"/>
                                <w:color w:val="000000" w:themeColor="text1"/>
                                <w:lang w:val="en-US" w:eastAsia="zh-CN"/>
                              </w:rPr>
                            </w:pPr>
                            <w:r>
                              <w:rPr>
                                <w:rFonts w:hint="eastAsia" w:asciiTheme="minorEastAsia" w:hAnsiTheme="minorEastAsia" w:eastAsiaTheme="minorEastAsia" w:cstheme="minorEastAsia"/>
                                <w:color w:val="000000" w:themeColor="text1"/>
                                <w:lang w:val="en-US" w:eastAsia="zh-CN"/>
                              </w:rPr>
                              <w:t>90.7</w:t>
                            </w:r>
                            <w:r>
                              <w:rPr>
                                <w:rFonts w:hint="eastAsia" w:asciiTheme="minorEastAsia" w:hAnsiTheme="minorEastAsia" w:cstheme="minorEastAsia"/>
                                <w:color w:val="000000" w:themeColor="text1"/>
                                <w:lang w:val="en-US" w:eastAsia="zh-CN"/>
                              </w:rPr>
                              <w:t>54</w:t>
                            </w:r>
                          </w:p>
                        </w:txbxContent>
                      </v:textbox>
                    </v:shape>
                    <v:shape id="流程图: 过程 7" o:spid="_x0000_s2291" o:spt="109" type="#_x0000_t109" style="position:absolute;left:6313;top:4730;height:783;width:1184;v-text-anchor:middle;" filled="f" stroked="f" coordsize="21600,21600" o:gfxdata="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b9kbgAAADaAAAA&#10;DwAAAAAAAAABACAAAAAiAAAAZHJzL2Rvd25yZXYueG1sUEsBAhQAFAAAAAgAh07iQDMvBZ47AAAA&#10;OQAAABAAAAAAAAAAAQAgAAAABwEAAGRycy9zaGFwZXhtbC54bWxQSwUGAAAAAAYABgBbAQAAsQMA&#10;AAAA&#10;">
                      <v:path/>
                      <v:fill on="f" focussize="0,0"/>
                      <v:stroke on="f" weight="1pt" miterlimit="8"/>
                      <v:imagedata o:title=""/>
                      <o:lock v:ext="edit" aspectratio="f"/>
                      <v:textbox>
                        <w:txbxContent>
                          <w:p>
                            <w:pPr>
                              <w:jc w:val="center"/>
                              <w:rPr>
                                <w:rFonts w:hint="default"/>
                                <w:color w:val="000000" w:themeColor="text1"/>
                                <w:lang w:val="en-US" w:eastAsia="zh-CN"/>
                              </w:rPr>
                            </w:pPr>
                            <w:r>
                              <w:rPr>
                                <w:rFonts w:hint="eastAsia"/>
                                <w:color w:val="000000" w:themeColor="text1"/>
                                <w:lang w:val="en-US" w:eastAsia="zh-CN"/>
                              </w:rPr>
                              <w:t>注射水</w:t>
                            </w:r>
                          </w:p>
                          <w:p>
                            <w:pPr>
                              <w:jc w:val="center"/>
                              <w:rPr>
                                <w:rFonts w:hint="default"/>
                                <w:color w:val="000000" w:themeColor="text1"/>
                                <w:lang w:val="en-US" w:eastAsia="zh-CN"/>
                              </w:rPr>
                            </w:pPr>
                            <w:r>
                              <w:rPr>
                                <w:rFonts w:hint="eastAsia"/>
                                <w:color w:val="000000" w:themeColor="text1"/>
                                <w:lang w:val="en-US" w:eastAsia="zh-CN"/>
                              </w:rPr>
                              <w:t>45.377</w:t>
                            </w:r>
                          </w:p>
                        </w:txbxContent>
                      </v:textbox>
                    </v:shape>
                    <v:shape id="流程图: 过程 8" o:spid="_x0000_s2292" o:spt="109" type="#_x0000_t109" style="position:absolute;left:8625;top:4111;height:850;width:931;v-text-anchor:middle;" filled="f" stroked="t" coordsize="21600,21600" o:gfxdata="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1drCq5AAAA2gAA&#10;AA8AAAAAAAAAAQAgAAAAIgAAAGRycy9kb3ducmV2LnhtbFBLAQIUABQAAAAIAIdO4kAzLwWeOwAA&#10;ADkAAAAQAAAAAAAAAAEAIAAAAAgBAABkcnMvc2hhcGV4bWwueG1sUEsFBgAAAAAGAAYAWwEAALID&#10;AAAAAA==&#10;">
                      <v:path/>
                      <v:fill on="f" focussize="0,0"/>
                      <v:stroke weight="1pt" color="#41719C" miterlimit="8" joinstyle="miter"/>
                      <v:imagedata o:title=""/>
                      <o:lock v:ext="edit" aspectratio="f"/>
                      <v:textbox>
                        <w:txbxContent>
                          <w:p>
                            <w:pPr>
                              <w:jc w:val="center"/>
                              <w:rPr>
                                <w:rFonts w:hint="default" w:eastAsiaTheme="minorEastAsia"/>
                                <w:color w:val="auto"/>
                                <w:lang w:val="en-US" w:eastAsia="zh-CN"/>
                              </w:rPr>
                            </w:pPr>
                            <w:r>
                              <w:rPr>
                                <w:rFonts w:hint="eastAsia"/>
                                <w:color w:val="000000" w:themeColor="text1"/>
                                <w:lang w:val="en-US" w:eastAsia="zh-CN"/>
                              </w:rPr>
                              <w:t>产品</w:t>
                            </w:r>
                          </w:p>
                        </w:txbxContent>
                      </v:textbox>
                    </v:shape>
                    <v:shape id="流程图: 过程 9" o:spid="_x0000_s2293" o:spt="109" type="#_x0000_t109" style="position:absolute;left:8627;top:6122;height:850;width:947;v-text-anchor:middle;" filled="f" stroked="t" coordsize="21600,21600" o:gfxdata="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EQmxvQAA&#10;ANoAAAAPAAAAAAAAAAEAIAAAACIAAABkcnMvZG93bnJldi54bWxQSwECFAAUAAAACACHTuJAMy8F&#10;njsAAAA5AAAAEAAAAAAAAAABACAAAAAMAQAAZHJzL3NoYXBleG1sLnhtbFBLBQYAAAAABgAGAFsB&#10;AAC2AwAAAAA=&#10;">
                      <v:path/>
                      <v:fill on="f" focussize="0,0"/>
                      <v:stroke weight="1pt" color="#41719C" miterlimit="8" joinstyle="miter"/>
                      <v:imagedata o:title=""/>
                      <o:lock v:ext="edit" aspectratio="f"/>
                      <v:textbox>
                        <w:txbxContent>
                          <w:p>
                            <w:pPr>
                              <w:jc w:val="center"/>
                              <w:rPr>
                                <w:rFonts w:hint="eastAsia"/>
                                <w:color w:val="000000" w:themeColor="text1"/>
                                <w:lang w:val="en-US" w:eastAsia="zh-CN"/>
                              </w:rPr>
                            </w:pPr>
                            <w:r>
                              <w:rPr>
                                <w:rFonts w:hint="eastAsia"/>
                                <w:color w:val="000000" w:themeColor="text1"/>
                                <w:lang w:val="en-US" w:eastAsia="zh-CN"/>
                              </w:rPr>
                              <w:t>设备</w:t>
                            </w:r>
                          </w:p>
                          <w:p>
                            <w:pPr>
                              <w:jc w:val="center"/>
                              <w:rPr>
                                <w:rFonts w:hint="default"/>
                                <w:color w:val="000000" w:themeColor="text1"/>
                                <w:lang w:val="en-US" w:eastAsia="zh-CN"/>
                              </w:rPr>
                            </w:pPr>
                            <w:r>
                              <w:rPr>
                                <w:rFonts w:hint="eastAsia"/>
                                <w:color w:val="000000" w:themeColor="text1"/>
                                <w:lang w:val="en-US" w:eastAsia="zh-CN"/>
                              </w:rPr>
                              <w:t>清洗</w:t>
                            </w:r>
                          </w:p>
                        </w:txbxContent>
                      </v:textbox>
                    </v:shape>
                    <v:shape id="直接箭头连接符 10" o:spid="_x0000_s2294" o:spt="32" type="#_x0000_t32" style="position:absolute;left:7650;top:6547;flip:y;height:17;width:977;" filled="f" stroked="t" coordsize="21600,21600" o:gfxdata="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xKni8AAAA&#10;2wAAAA8AAAAAAAAAAQAgAAAAIgAAAGRycy9kb3ducmV2LnhtbFBLAQIUABQAAAAIAIdO4kAzLwWe&#10;OwAAADkAAAAQAAAAAAAAAAEAIAAAAAsBAABkcnMvc2hhcGV4bWwueG1sUEsFBgAAAAAGAAYAWwEA&#10;ALUDAAAAAA==&#10;">
                      <v:path arrowok="t"/>
                      <v:fill on="f" focussize="0,0"/>
                      <v:stroke weight="0.5pt" color="#5B9BD5" miterlimit="8" joinstyle="miter" endarrow="open"/>
                      <v:imagedata o:title=""/>
                      <o:lock v:ext="edit" aspectratio="f"/>
                    </v:shape>
                    <v:line id="直接连接符 11" o:spid="_x0000_s2295" o:spt="20" style="position:absolute;left:7688;top:4515;flip:x;height:2033;width:17;" filled="f" stroked="t" coordsize="21600,21600" o:gfxdata="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xUn7sAAADb&#10;AAAADwAAAAAAAAABACAAAAAiAAAAZHJzL2Rvd25yZXYueG1sUEsBAhQAFAAAAAgAh07iQDMvBZ47&#10;AAAAOQAAABAAAAAAAAAAAQAgAAAACgEAAGRycy9zaGFwZXhtbC54bWxQSwUGAAAAAAYABgBbAQAA&#10;tAMAAAAA&#10;">
                      <v:path arrowok="t"/>
                      <v:fill on="f" focussize="0,0"/>
                      <v:stroke weight="0.5pt" color="#5B9BD5" miterlimit="8" joinstyle="miter"/>
                      <v:imagedata o:title=""/>
                      <o:lock v:ext="edit" aspectratio="f"/>
                    </v:line>
                    <v:line id="直接连接符 13" o:spid="_x0000_s2296" o:spt="20" style="position:absolute;left:6173;top:5570;flip:y;height:11;width:1518;" filled="f" stroked="t" coordsize="21600,21600" o:gfxdata="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Jvc7sAAADb&#10;AAAADwAAAAAAAAABACAAAAAiAAAAZHJzL2Rvd25yZXYueG1sUEsBAhQAFAAAAAgAh07iQDMvBZ47&#10;AAAAOQAAABAAAAAAAAAAAQAgAAAACgEAAGRycy9zaGFwZXhtbC54bWxQSwUGAAAAAAYABgBbAQAA&#10;tAMAAAAA&#10;">
                      <v:path arrowok="t"/>
                      <v:fill on="f" focussize="0,0"/>
                      <v:stroke weight="0.5pt" color="#5B9BD5" miterlimit="8" joinstyle="miter"/>
                      <v:imagedata o:title=""/>
                      <o:lock v:ext="edit" aspectratio="f"/>
                    </v:line>
                    <v:shape id="流程图: 过程 14" o:spid="_x0000_s2297" o:spt="109" type="#_x0000_t109" style="position:absolute;left:7577;top:3997;height:414;width:1081;v-text-anchor:middle;" filled="f" stroked="f" coordsize="21600,21600" o:gfxdata="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Jl9r62AAAA2wAAAA8A&#10;AAAAAAAAAQAgAAAAIgAAAGRycy9kb3ducmV2LnhtbFBLAQIUABQAAAAIAIdO4kAzLwWeOwAAADkA&#10;AAAQAAAAAAAAAAEAIAAAAAUBAABkcnMvc2hhcGV4bWwueG1sUEsFBgAAAAAGAAYAWwEAAK8DAAAA&#10;AA==&#10;">
                      <v:path/>
                      <v:fill on="f" focussize="0,0"/>
                      <v:stroke on="f" weight="1pt" miterlimit="8"/>
                      <v:imagedata o:title=""/>
                      <o:lock v:ext="edit" aspectratio="f"/>
                      <v:textbox>
                        <w:txbxContent>
                          <w:p>
                            <w:pPr>
                              <w:jc w:val="center"/>
                              <w:rPr>
                                <w:rFonts w:hint="default"/>
                                <w:color w:val="000000" w:themeColor="text1"/>
                                <w:lang w:val="en-US" w:eastAsia="zh-CN"/>
                              </w:rPr>
                            </w:pPr>
                            <w:r>
                              <w:rPr>
                                <w:rFonts w:hint="eastAsia"/>
                                <w:color w:val="000000" w:themeColor="text1"/>
                                <w:lang w:val="en-US" w:eastAsia="zh-CN"/>
                              </w:rPr>
                              <w:t>15.377</w:t>
                            </w:r>
                          </w:p>
                        </w:txbxContent>
                      </v:textbox>
                    </v:shape>
                    <v:shape id="流程图: 过程 15" o:spid="_x0000_s2298" o:spt="109" type="#_x0000_t109" style="position:absolute;left:7750;top:6039;height:390;width:840;v-text-anchor:middle;" filled="f" stroked="f" coordsize="21600,21600" o:gfxdata="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pUyW2AAAA2wAAAA8A&#10;AAAAAAAAAQAgAAAAIgAAAGRycy9kb3ducmV2LnhtbFBLAQIUABQAAAAIAIdO4kAzLwWeOwAAADkA&#10;AAAQAAAAAAAAAAEAIAAAAAUBAABkcnMvc2hhcGV4bWwueG1sUEsFBgAAAAAGAAYAWwEAAK8DAAAA&#10;AA==&#10;">
                      <v:path/>
                      <v:fill on="f" focussize="0,0"/>
                      <v:stroke on="f" weight="1pt" miterlimit="8"/>
                      <v:imagedata o:title=""/>
                      <o:lock v:ext="edit" aspectratio="f"/>
                      <v:textbox>
                        <w:txbxContent>
                          <w:p>
                            <w:pPr>
                              <w:jc w:val="center"/>
                              <w:rPr>
                                <w:rFonts w:hint="default"/>
                                <w:color w:val="000000" w:themeColor="text1"/>
                                <w:lang w:val="en-US" w:eastAsia="zh-CN"/>
                              </w:rPr>
                            </w:pPr>
                            <w:r>
                              <w:rPr>
                                <w:rFonts w:hint="eastAsia"/>
                                <w:color w:val="000000" w:themeColor="text1"/>
                                <w:lang w:val="en-US" w:eastAsia="zh-CN"/>
                              </w:rPr>
                              <w:t>30</w:t>
                            </w:r>
                          </w:p>
                        </w:txbxContent>
                      </v:textbox>
                    </v:shape>
                    <v:shape id="肘形连接符 16" o:spid="_x0000_s2299" o:spt="33" type="#_x0000_t33" style="position:absolute;left:9127;top:5696;height:452;width:399;rotation:-5898240f;" filled="f" stroked="t" coordsize="21600,21600" o:gfxdata="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CQNO65AAAA2wAA&#10;AA8AAAAAAAAAAQAgAAAAIgAAAGRycy9kb3ducmV2LnhtbFBLAQIUABQAAAAIAIdO4kAzLwWeOwAA&#10;ADkAAAAQAAAAAAAAAAEAIAAAAAgBAABkcnMvc2hhcGV4bWwueG1sUEsFBgAAAAAGAAYAWwEAALID&#10;AAAAAA==&#10;">
                      <v:path arrowok="t"/>
                      <v:fill on="f" focussize="0,0"/>
                      <v:stroke weight="1pt" color="#41719C" miterlimit="8" joinstyle="miter" dashstyle="1 1" endarrow="open"/>
                      <v:imagedata o:title=""/>
                      <o:lock v:ext="edit" aspectratio="f"/>
                    </v:shape>
                    <v:shape id="流程图: 过程 17" o:spid="_x0000_s2300" o:spt="109" type="#_x0000_t109" style="position:absolute;left:9556;top:5468;height:482;width:461;v-text-anchor:middle;" filled="f" stroked="f" coordsize="21600,21600" o:gfxdata="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K3aMm2AAAA2wAAAA8A&#10;AAAAAAAAAQAgAAAAIgAAAGRycy9kb3ducmV2LnhtbFBLAQIUABQAAAAIAIdO4kAzLwWeOwAAADkA&#10;AAAQAAAAAAAAAAEAIAAAAAUBAABkcnMvc2hhcGV4bWwueG1sUEsFBgAAAAAGAAYAWwEAAK8DAAAA&#10;AA==&#10;">
                      <v:path/>
                      <v:fill on="f" focussize="0,0"/>
                      <v:stroke on="f" weight="1pt" miterlimit="8"/>
                      <v:imagedata o:title=""/>
                      <o:lock v:ext="edit" aspectratio="f"/>
                      <v:textbox>
                        <w:txbxContent>
                          <w:p>
                            <w:pPr>
                              <w:jc w:val="center"/>
                              <w:rPr>
                                <w:rFonts w:hint="default"/>
                                <w:color w:val="000000" w:themeColor="text1"/>
                                <w:lang w:val="en-US" w:eastAsia="zh-CN"/>
                              </w:rPr>
                            </w:pPr>
                            <w:r>
                              <w:rPr>
                                <w:rFonts w:hint="eastAsia"/>
                                <w:color w:val="000000" w:themeColor="text1"/>
                                <w:lang w:val="en-US" w:eastAsia="zh-CN"/>
                              </w:rPr>
                              <w:t>3</w:t>
                            </w:r>
                          </w:p>
                        </w:txbxContent>
                      </v:textbox>
                    </v:shape>
                    <v:shape id="直接箭头连接符 18" o:spid="_x0000_s2301" o:spt="32" type="#_x0000_t32" style="position:absolute;left:9566;top:6528;flip:y;height:10;width:1207;" filled="f" stroked="t" coordsize="21600,21600" o:gfxdata="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HJn68AAAA&#10;2wAAAA8AAAAAAAAAAQAgAAAAIgAAAGRycy9kb3ducmV2LnhtbFBLAQIUABQAAAAIAIdO4kAzLwWe&#10;OwAAADkAAAAQAAAAAAAAAAEAIAAAAAsBAABkcnMvc2hhcGV4bWwueG1sUEsFBgAAAAAGAAYAWwEA&#10;ALUDAAAAAA==&#10;">
                      <v:path arrowok="t"/>
                      <v:fill on="f" focussize="0,0"/>
                      <v:stroke weight="0.5pt" color="#5B9BD5" miterlimit="8" joinstyle="miter" endarrow="open"/>
                      <v:imagedata o:title=""/>
                      <o:lock v:ext="edit" aspectratio="f"/>
                    </v:shape>
                    <v:shape id="流程图: 过程 19" o:spid="_x0000_s2302" o:spt="109" type="#_x0000_t109" style="position:absolute;left:9779;top:6008;height:459;width:757;v-text-anchor:middle;" filled="f" stroked="f" coordsize="21600,21600" o:gfxdata="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xkWSC2AAAA2wAAAA8A&#10;AAAAAAAAAQAgAAAAIgAAAGRycy9kb3ducmV2LnhtbFBLAQIUABQAAAAIAIdO4kAzLwWeOwAAADkA&#10;AAAQAAAAAAAAAAEAIAAAAAUBAABkcnMvc2hhcGV4bWwueG1sUEsFBgAAAAAGAAYAWwEAAK8DAAAA&#10;AA==&#10;">
                      <v:path/>
                      <v:fill on="f" focussize="0,0"/>
                      <v:stroke on="f" weight="1pt" miterlimit="8"/>
                      <v:imagedata o:title=""/>
                      <o:lock v:ext="edit" aspectratio="f"/>
                      <v:textbox>
                        <w:txbxContent>
                          <w:p>
                            <w:pPr>
                              <w:jc w:val="center"/>
                              <w:rPr>
                                <w:rFonts w:hint="default"/>
                                <w:color w:val="000000" w:themeColor="text1"/>
                                <w:lang w:val="en-US" w:eastAsia="zh-CN"/>
                              </w:rPr>
                            </w:pPr>
                            <w:r>
                              <w:rPr>
                                <w:rFonts w:hint="eastAsia"/>
                                <w:color w:val="000000" w:themeColor="text1"/>
                                <w:lang w:val="en-US" w:eastAsia="zh-CN"/>
                              </w:rPr>
                              <w:t>27</w:t>
                            </w:r>
                          </w:p>
                        </w:txbxContent>
                      </v:textbox>
                    </v:shape>
                    <v:shape id="流程图: 过程 20" o:spid="_x0000_s2303" o:spt="109" type="#_x0000_t109" style="position:absolute;left:10775;top:6117;height:850;width:1339;v-text-anchor:middle;" filled="f" stroked="t" coordsize="21600,21600" o:gfxdata="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f5StugAAANsA&#10;AAAPAAAAAAAAAAEAIAAAACIAAABkcnMvZG93bnJldi54bWxQSwECFAAUAAAACACHTuJAMy8FnjsA&#10;AAA5AAAAEAAAAAAAAAABACAAAAAJAQAAZHJzL3NoYXBleG1sLnhtbFBLBQYAAAAABgAGAFsBAACz&#10;AwAAAAA=&#10;">
                      <v:path/>
                      <v:fill on="f" focussize="0,0"/>
                      <v:stroke weight="1pt" color="#41719C" miterlimit="8" joinstyle="miter"/>
                      <v:imagedata o:title=""/>
                      <o:lock v:ext="edit" aspectratio="f"/>
                      <v:textbox>
                        <w:txbxContent>
                          <w:p>
                            <w:pPr>
                              <w:jc w:val="center"/>
                              <w:rPr>
                                <w:rFonts w:hint="default" w:eastAsiaTheme="minorEastAsia"/>
                                <w:color w:val="auto"/>
                                <w:lang w:val="en-US" w:eastAsia="zh-CN"/>
                              </w:rPr>
                            </w:pPr>
                            <w:r>
                              <w:rPr>
                                <w:rFonts w:hint="eastAsia"/>
                                <w:color w:val="000000" w:themeColor="text1"/>
                                <w:lang w:val="en-US" w:eastAsia="zh-CN"/>
                              </w:rPr>
                              <w:t>厂区污水处理站</w:t>
                            </w:r>
                          </w:p>
                        </w:txbxContent>
                      </v:textbox>
                    </v:shape>
                    <v:shape id="流程图: 过程 22" o:spid="_x0000_s2304" o:spt="109" type="#_x0000_t109" style="position:absolute;left:10787;top:7670;height:850;width:1339;v-text-anchor:middle;" filled="f" stroked="t" coordsize="21600,21600" o:gfxdata="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4a9BvQAA&#10;ANsAAAAPAAAAAAAAAAEAIAAAACIAAABkcnMvZG93bnJldi54bWxQSwECFAAUAAAACACHTuJAMy8F&#10;njsAAAA5AAAAEAAAAAAAAAABACAAAAAMAQAAZHJzL3NoYXBleG1sLnhtbFBLBQYAAAAABgAGAFsB&#10;AAC2AwAAAAA=&#10;">
                      <v:path/>
                      <v:fill on="f" focussize="0,0"/>
                      <v:stroke weight="1pt" color="#41719C" miterlimit="8" joinstyle="miter"/>
                      <v:imagedata o:title=""/>
                      <o:lock v:ext="edit" aspectratio="f"/>
                      <v:textbox>
                        <w:txbxContent>
                          <w:p>
                            <w:pPr>
                              <w:jc w:val="center"/>
                              <w:rPr>
                                <w:rFonts w:hint="default" w:eastAsiaTheme="minorEastAsia"/>
                                <w:color w:val="auto"/>
                                <w:lang w:val="en-US" w:eastAsia="zh-CN"/>
                              </w:rPr>
                            </w:pPr>
                            <w:r>
                              <w:rPr>
                                <w:rFonts w:hint="eastAsia"/>
                                <w:color w:val="000000" w:themeColor="text1"/>
                                <w:lang w:val="en-US" w:eastAsia="zh-CN"/>
                              </w:rPr>
                              <w:t>南部污水处理厂</w:t>
                            </w:r>
                          </w:p>
                        </w:txbxContent>
                      </v:textbox>
                    </v:shape>
                    <v:shape id="流程图: 过程 24" o:spid="_x0000_s2305" o:spt="109" type="#_x0000_t109" style="position:absolute;left:6149;top:7375;height:632;width:2791;v-text-anchor:middle;" filled="f" stroked="f" coordsize="21600,21600" o:gfxdata="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JPAO5AAAA2wAA&#10;AA8AAAAAAAAAAQAgAAAAIgAAAGRycy9kb3ducmV2LnhtbFBLAQIUABQAAAAIAIdO4kAzLwWeOwAA&#10;ADkAAAAQAAAAAAAAAAEAIAAAAAgBAABkcnMvc2hhcGV4bWwueG1sUEsFBgAAAAAGAAYAWwEAALID&#10;AAAAAA==&#10;">
                      <v:path/>
                      <v:fill on="f" focussize="0,0"/>
                      <v:stroke on="f" weight="1pt" miterlimit="8"/>
                      <v:imagedata o:title=""/>
                      <o:lock v:ext="edit" aspectratio="f"/>
                      <v:textbox>
                        <w:txbxContent>
                          <w:p>
                            <w:pPr>
                              <w:jc w:val="center"/>
                              <w:rPr>
                                <w:rFonts w:hint="default"/>
                                <w:color w:val="000000" w:themeColor="text1"/>
                                <w:lang w:val="en-US" w:eastAsia="zh-CN"/>
                              </w:rPr>
                            </w:pPr>
                            <w:r>
                              <w:rPr>
                                <w:rFonts w:hint="eastAsia"/>
                                <w:color w:val="000000" w:themeColor="text1"/>
                                <w:lang w:val="en-US" w:eastAsia="zh-CN"/>
                              </w:rPr>
                              <w:t>清净下水45.377</w:t>
                            </w:r>
                          </w:p>
                        </w:txbxContent>
                      </v:textbox>
                    </v:shape>
                    <v:shape id="流程图: 过程 26" o:spid="_x0000_s2306" o:spt="109" type="#_x0000_t109" style="position:absolute;left:11483;top:7099;height:459;width:757;v-text-anchor:middle;" filled="f" stroked="f" coordsize="21600,21600" o:gfxdata="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OXB++5AAAA2wAA&#10;AA8AAAAAAAAAAQAgAAAAIgAAAGRycy9kb3ducmV2LnhtbFBLAQIUABQAAAAIAIdO4kAzLwWeOwAA&#10;ADkAAAAQAAAAAAAAAAEAIAAAAAgBAABkcnMvc2hhcGV4bWwueG1sUEsFBgAAAAAGAAYAWwEAALID&#10;AAAAAA==&#10;">
                      <v:path/>
                      <v:fill on="f" focussize="0,0"/>
                      <v:stroke on="f" weight="1pt" miterlimit="8"/>
                      <v:imagedata o:title=""/>
                      <o:lock v:ext="edit" aspectratio="f"/>
                      <v:textbox>
                        <w:txbxContent>
                          <w:p>
                            <w:pPr>
                              <w:jc w:val="center"/>
                              <w:rPr>
                                <w:rFonts w:hint="default"/>
                                <w:color w:val="000000" w:themeColor="text1"/>
                                <w:lang w:val="en-US" w:eastAsia="zh-CN"/>
                              </w:rPr>
                            </w:pPr>
                            <w:r>
                              <w:rPr>
                                <w:rFonts w:hint="eastAsia"/>
                                <w:color w:val="000000" w:themeColor="text1"/>
                                <w:lang w:val="en-US" w:eastAsia="zh-CN"/>
                              </w:rPr>
                              <w:t>27</w:t>
                            </w:r>
                          </w:p>
                        </w:txbxContent>
                      </v:textbox>
                    </v:shape>
                  </v:group>
                  <w10:wrap type="none"/>
                  <w10:anchorlock/>
                </v:group>
              </w:pict>
            </w:r>
          </w:p>
          <w:p>
            <w:pPr>
              <w:pStyle w:val="47"/>
              <w:bidi w:val="0"/>
              <w:jc w:val="center"/>
              <w:rPr>
                <w:rFonts w:hint="default"/>
                <w:lang w:val="en-US" w:eastAsia="zh-CN"/>
              </w:rPr>
            </w:pPr>
            <w:r>
              <w:rPr>
                <w:rFonts w:hint="eastAsia"/>
                <w:lang w:val="en-US" w:eastAsia="zh-CN"/>
              </w:rPr>
              <w:t>图1 水平衡图  单位 m³/d</w:t>
            </w:r>
          </w:p>
          <w:p>
            <w:pPr>
              <w:pStyle w:val="47"/>
              <w:bidi w:val="0"/>
              <w:rPr>
                <w:rFonts w:hint="eastAsia"/>
                <w:lang w:val="en-US" w:eastAsia="zh-CN"/>
              </w:rPr>
            </w:pPr>
            <w:r>
              <w:rPr>
                <w:rFonts w:hint="eastAsia"/>
                <w:lang w:val="en-US" w:eastAsia="zh-CN"/>
              </w:rPr>
              <w:t>7、供热</w:t>
            </w:r>
          </w:p>
          <w:p>
            <w:pPr>
              <w:pStyle w:val="47"/>
              <w:bidi w:val="0"/>
              <w:rPr>
                <w:rFonts w:hint="default"/>
                <w:color w:val="auto"/>
                <w:sz w:val="24"/>
                <w:szCs w:val="24"/>
                <w:u w:val="none"/>
                <w:lang w:val="en-US" w:eastAsia="zh-CN"/>
              </w:rPr>
            </w:pPr>
            <w:r>
              <w:rPr>
                <w:rFonts w:hint="eastAsia"/>
                <w:color w:val="auto"/>
                <w:sz w:val="24"/>
                <w:szCs w:val="24"/>
                <w:u w:val="none"/>
                <w:lang w:val="en-US" w:eastAsia="zh-CN"/>
              </w:rPr>
              <w:t>本项目用热依托现有工程供热体系，现有锅炉房内2台6t/h燃气锅炉（一用一备），根据企业提供信息，现有在用锅炉热负荷在85%左右，本次改建不新增用热负荷，依托可行。</w:t>
            </w:r>
          </w:p>
          <w:p>
            <w:pPr>
              <w:pStyle w:val="47"/>
              <w:numPr>
                <w:ilvl w:val="0"/>
                <w:numId w:val="0"/>
              </w:numPr>
              <w:bidi w:val="0"/>
              <w:ind w:firstLine="480" w:firstLineChars="200"/>
              <w:rPr>
                <w:rFonts w:hint="eastAsia"/>
                <w:color w:val="auto"/>
                <w:sz w:val="24"/>
                <w:szCs w:val="24"/>
                <w:u w:val="none"/>
                <w:lang w:val="en-US" w:eastAsia="zh-CN"/>
              </w:rPr>
            </w:pPr>
            <w:r>
              <w:rPr>
                <w:rFonts w:hint="eastAsia"/>
                <w:color w:val="auto"/>
                <w:sz w:val="24"/>
                <w:szCs w:val="24"/>
                <w:u w:val="none"/>
                <w:lang w:val="en-US" w:eastAsia="zh-CN"/>
              </w:rPr>
              <w:t>8、供电</w:t>
            </w:r>
          </w:p>
          <w:p>
            <w:pPr>
              <w:keepNext w:val="0"/>
              <w:keepLines w:val="0"/>
              <w:widowControl/>
              <w:suppressLineNumbers w:val="0"/>
              <w:ind w:firstLine="480" w:firstLineChars="200"/>
              <w:jc w:val="left"/>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项目用电由开发区供电网统一供给，能够满足本项目生产及生活用电需要。</w:t>
            </w:r>
          </w:p>
          <w:p>
            <w:pPr>
              <w:pStyle w:val="47"/>
              <w:rPr>
                <w:rFonts w:hint="eastAsia" w:ascii="Times New Roman" w:hAnsi="Times New Roman" w:eastAsia="宋体" w:cs="Times New Roman"/>
              </w:rPr>
            </w:pPr>
            <w:r>
              <w:rPr>
                <w:rFonts w:hint="eastAsia"/>
                <w:lang w:val="en-US" w:eastAsia="zh-CN"/>
              </w:rPr>
              <w:t>9</w:t>
            </w:r>
            <w:r>
              <w:rPr>
                <w:rFonts w:hint="eastAsia"/>
              </w:rPr>
              <w:t>、</w:t>
            </w:r>
            <w:r>
              <w:rPr>
                <w:rFonts w:hint="eastAsia" w:ascii="Times New Roman" w:hAnsi="Times New Roman" w:eastAsia="宋体" w:cs="Times New Roman"/>
              </w:rPr>
              <w:t>劳动定员及工作制度</w:t>
            </w:r>
          </w:p>
          <w:p>
            <w:pPr>
              <w:pStyle w:val="4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本项目沿用原职工35人，不新增劳动定员，年最大工作天数为313</w:t>
            </w:r>
            <w:r>
              <w:rPr>
                <w:rFonts w:hint="default" w:ascii="Times New Roman" w:hAnsi="Times New Roman" w:eastAsia="宋体" w:cs="Times New Roman"/>
                <w:lang w:val="en-US" w:eastAsia="zh-CN"/>
              </w:rPr>
              <w:t>d</w:t>
            </w:r>
            <w:r>
              <w:rPr>
                <w:rFonts w:hint="eastAsia" w:cs="Times New Roman"/>
                <w:lang w:val="en-US" w:eastAsia="zh-CN"/>
              </w:rPr>
              <w:t>，</w:t>
            </w:r>
            <w:r>
              <w:rPr>
                <w:rFonts w:hint="eastAsia" w:ascii="Times New Roman" w:hAnsi="Times New Roman" w:eastAsia="宋体" w:cs="Times New Roman"/>
                <w:lang w:val="en-US" w:eastAsia="zh-CN"/>
              </w:rPr>
              <w:t>劳动定员和工作制度保持不变。</w:t>
            </w:r>
          </w:p>
          <w:p>
            <w:pPr>
              <w:pStyle w:val="47"/>
            </w:pPr>
            <w:r>
              <w:rPr>
                <w:rFonts w:hint="eastAsia"/>
                <w:lang w:val="en-US" w:eastAsia="zh-CN"/>
              </w:rPr>
              <w:t>10</w:t>
            </w:r>
            <w:r>
              <w:rPr>
                <w:rFonts w:hint="eastAsia"/>
              </w:rPr>
              <w:t>、厂区平面布置</w:t>
            </w:r>
          </w:p>
          <w:p>
            <w:pPr>
              <w:pStyle w:val="47"/>
              <w:bidi w:val="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厂区总占地面积 </w:t>
            </w:r>
            <w:r>
              <w:rPr>
                <w:rFonts w:hint="default" w:ascii="Times New Roman" w:hAnsi="Times New Roman" w:eastAsia="宋体" w:cs="Times New Roman"/>
                <w:color w:val="000000"/>
                <w:kern w:val="0"/>
                <w:sz w:val="24"/>
                <w:szCs w:val="24"/>
                <w:lang w:val="en-US" w:eastAsia="zh-CN" w:bidi="ar"/>
              </w:rPr>
              <w:t xml:space="preserve">36076 </w:t>
            </w:r>
            <w:r>
              <w:rPr>
                <w:rFonts w:hint="eastAsia" w:ascii="宋体" w:hAnsi="宋体" w:eastAsia="宋体" w:cs="宋体"/>
                <w:color w:val="000000"/>
                <w:kern w:val="0"/>
                <w:sz w:val="24"/>
                <w:szCs w:val="24"/>
                <w:lang w:val="en-US" w:eastAsia="zh-CN" w:bidi="ar"/>
              </w:rPr>
              <w:t xml:space="preserve">㎡，建、构筑物的建筑面积为 </w:t>
            </w:r>
            <w:r>
              <w:rPr>
                <w:rFonts w:hint="default" w:ascii="Times New Roman" w:hAnsi="Times New Roman" w:eastAsia="宋体" w:cs="Times New Roman"/>
                <w:color w:val="000000"/>
                <w:kern w:val="0"/>
                <w:sz w:val="24"/>
                <w:szCs w:val="24"/>
                <w:lang w:val="en-US" w:eastAsia="zh-CN" w:bidi="ar"/>
              </w:rPr>
              <w:t xml:space="preserve">25759.32 </w:t>
            </w:r>
            <w:r>
              <w:rPr>
                <w:rFonts w:hint="eastAsia" w:ascii="宋体" w:hAnsi="宋体" w:eastAsia="宋体" w:cs="宋体"/>
                <w:color w:val="000000"/>
                <w:kern w:val="0"/>
                <w:sz w:val="24"/>
                <w:szCs w:val="24"/>
                <w:lang w:val="en-US" w:eastAsia="zh-CN" w:bidi="ar"/>
              </w:rPr>
              <w:t>㎡。</w:t>
            </w:r>
          </w:p>
          <w:p>
            <w:pPr>
              <w:pStyle w:val="47"/>
              <w:bidi w:val="0"/>
              <w:rPr>
                <w:rFonts w:hint="eastAsia" w:ascii="宋体" w:hAnsi="宋体" w:eastAsia="宋体" w:cs="宋体"/>
                <w:color w:val="000000"/>
                <w:kern w:val="0"/>
                <w:sz w:val="24"/>
                <w:szCs w:val="24"/>
                <w:lang w:val="en-US" w:eastAsia="zh-CN" w:bidi="ar"/>
              </w:rPr>
            </w:pPr>
          </w:p>
          <w:p>
            <w:pPr>
              <w:pStyle w:val="2"/>
              <w:ind w:firstLine="0" w:firstLineChars="0"/>
              <w:jc w:val="center"/>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表</w:t>
            </w:r>
            <w:r>
              <w:rPr>
                <w:rFonts w:hint="eastAsia" w:cs="Times New Roman"/>
                <w:color w:val="auto"/>
                <w:kern w:val="2"/>
                <w:sz w:val="21"/>
                <w:szCs w:val="20"/>
                <w:lang w:val="en-US" w:eastAsia="zh-CN" w:bidi="ar-SA"/>
              </w:rPr>
              <w:t xml:space="preserve">9 </w:t>
            </w:r>
            <w:r>
              <w:rPr>
                <w:rFonts w:hint="eastAsia" w:ascii="Times New Roman" w:hAnsi="Times New Roman" w:eastAsia="宋体" w:cs="Times New Roman"/>
                <w:color w:val="auto"/>
                <w:kern w:val="2"/>
                <w:sz w:val="21"/>
                <w:szCs w:val="20"/>
                <w:lang w:val="en-US" w:eastAsia="zh-CN" w:bidi="ar-SA"/>
              </w:rPr>
              <w:t>厂区现有建构筑物一览表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597"/>
              <w:gridCol w:w="700"/>
              <w:gridCol w:w="1107"/>
              <w:gridCol w:w="1050"/>
              <w:gridCol w:w="25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12" w:type="pct"/>
                  <w:gridSpan w:val="2"/>
                  <w:noWrap w:val="0"/>
                  <w:vAlign w:val="center"/>
                </w:tcPr>
                <w:p>
                  <w:pPr>
                    <w:spacing w:line="240" w:lineRule="auto"/>
                    <w:ind w:firstLine="0" w:firstLineChars="0"/>
                    <w:jc w:val="center"/>
                    <w:rPr>
                      <w:color w:val="auto"/>
                      <w:sz w:val="21"/>
                      <w:szCs w:val="21"/>
                    </w:rPr>
                  </w:pPr>
                  <w:r>
                    <w:rPr>
                      <w:color w:val="auto"/>
                      <w:sz w:val="21"/>
                      <w:szCs w:val="21"/>
                    </w:rPr>
                    <w:t>建构筑物</w:t>
                  </w:r>
                </w:p>
              </w:tc>
              <w:tc>
                <w:tcPr>
                  <w:tcW w:w="440" w:type="pct"/>
                  <w:noWrap w:val="0"/>
                  <w:vAlign w:val="center"/>
                </w:tcPr>
                <w:p>
                  <w:pPr>
                    <w:spacing w:line="240" w:lineRule="auto"/>
                    <w:ind w:firstLine="0" w:firstLineChars="0"/>
                    <w:jc w:val="center"/>
                    <w:rPr>
                      <w:color w:val="auto"/>
                      <w:sz w:val="21"/>
                      <w:szCs w:val="21"/>
                    </w:rPr>
                  </w:pPr>
                  <w:r>
                    <w:rPr>
                      <w:color w:val="auto"/>
                      <w:sz w:val="21"/>
                      <w:szCs w:val="21"/>
                    </w:rPr>
                    <w:t>层数</w:t>
                  </w:r>
                </w:p>
              </w:tc>
              <w:tc>
                <w:tcPr>
                  <w:tcW w:w="696" w:type="pct"/>
                  <w:noWrap w:val="0"/>
                  <w:vAlign w:val="center"/>
                </w:tcPr>
                <w:p>
                  <w:pPr>
                    <w:spacing w:line="240" w:lineRule="auto"/>
                    <w:ind w:firstLine="0" w:firstLineChars="0"/>
                    <w:jc w:val="center"/>
                    <w:rPr>
                      <w:color w:val="auto"/>
                      <w:sz w:val="21"/>
                      <w:szCs w:val="21"/>
                    </w:rPr>
                  </w:pPr>
                  <w:r>
                    <w:rPr>
                      <w:color w:val="auto"/>
                      <w:sz w:val="21"/>
                      <w:szCs w:val="21"/>
                    </w:rPr>
                    <w:t>占地面积（m</w:t>
                  </w:r>
                  <w:r>
                    <w:rPr>
                      <w:color w:val="auto"/>
                      <w:sz w:val="21"/>
                      <w:szCs w:val="21"/>
                      <w:vertAlign w:val="superscript"/>
                    </w:rPr>
                    <w:t>2</w:t>
                  </w:r>
                  <w:r>
                    <w:rPr>
                      <w:color w:val="auto"/>
                      <w:sz w:val="21"/>
                      <w:szCs w:val="21"/>
                    </w:rPr>
                    <w:t>）</w:t>
                  </w:r>
                </w:p>
              </w:tc>
              <w:tc>
                <w:tcPr>
                  <w:tcW w:w="660" w:type="pct"/>
                  <w:noWrap w:val="0"/>
                  <w:vAlign w:val="center"/>
                </w:tcPr>
                <w:p>
                  <w:pPr>
                    <w:spacing w:line="240" w:lineRule="auto"/>
                    <w:ind w:firstLine="0" w:firstLineChars="0"/>
                    <w:jc w:val="center"/>
                    <w:rPr>
                      <w:color w:val="auto"/>
                      <w:sz w:val="21"/>
                      <w:szCs w:val="21"/>
                    </w:rPr>
                  </w:pPr>
                  <w:r>
                    <w:rPr>
                      <w:color w:val="auto"/>
                      <w:sz w:val="21"/>
                      <w:szCs w:val="21"/>
                    </w:rPr>
                    <w:t>建筑面积（m</w:t>
                  </w:r>
                  <w:r>
                    <w:rPr>
                      <w:color w:val="auto"/>
                      <w:sz w:val="21"/>
                      <w:szCs w:val="21"/>
                      <w:vertAlign w:val="superscript"/>
                    </w:rPr>
                    <w:t>2</w:t>
                  </w:r>
                  <w:r>
                    <w:rPr>
                      <w:color w:val="auto"/>
                      <w:sz w:val="21"/>
                      <w:szCs w:val="21"/>
                    </w:rPr>
                    <w:t>）</w:t>
                  </w:r>
                </w:p>
              </w:tc>
              <w:tc>
                <w:tcPr>
                  <w:tcW w:w="1589" w:type="pct"/>
                  <w:noWrap w:val="0"/>
                  <w:vAlign w:val="center"/>
                </w:tcPr>
                <w:p>
                  <w:pPr>
                    <w:spacing w:line="240" w:lineRule="auto"/>
                    <w:ind w:firstLine="0" w:firstLineChars="0"/>
                    <w:jc w:val="center"/>
                    <w:rPr>
                      <w:color w:val="auto"/>
                      <w:sz w:val="21"/>
                      <w:szCs w:val="21"/>
                    </w:rPr>
                  </w:pPr>
                  <w:r>
                    <w:rPr>
                      <w:color w:val="auto"/>
                      <w:sz w:val="21"/>
                      <w:szCs w:val="21"/>
                    </w:rPr>
                    <w:t>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8" w:type="pct"/>
                  <w:noWrap w:val="0"/>
                  <w:vAlign w:val="center"/>
                </w:tcPr>
                <w:p>
                  <w:pPr>
                    <w:spacing w:line="240" w:lineRule="auto"/>
                    <w:ind w:firstLine="0" w:firstLineChars="0"/>
                    <w:jc w:val="center"/>
                    <w:rPr>
                      <w:color w:val="auto"/>
                      <w:sz w:val="21"/>
                      <w:szCs w:val="21"/>
                    </w:rPr>
                  </w:pPr>
                  <w:r>
                    <w:rPr>
                      <w:color w:val="auto"/>
                      <w:sz w:val="21"/>
                      <w:szCs w:val="21"/>
                    </w:rPr>
                    <w:t>1</w:t>
                  </w:r>
                </w:p>
              </w:tc>
              <w:tc>
                <w:tcPr>
                  <w:tcW w:w="1004" w:type="pct"/>
                  <w:noWrap w:val="0"/>
                  <w:vAlign w:val="center"/>
                </w:tcPr>
                <w:p>
                  <w:pPr>
                    <w:spacing w:line="240" w:lineRule="auto"/>
                    <w:ind w:firstLine="0" w:firstLineChars="0"/>
                    <w:jc w:val="center"/>
                    <w:rPr>
                      <w:color w:val="auto"/>
                      <w:sz w:val="21"/>
                      <w:szCs w:val="21"/>
                    </w:rPr>
                  </w:pPr>
                  <w:r>
                    <w:rPr>
                      <w:color w:val="auto"/>
                      <w:sz w:val="21"/>
                      <w:szCs w:val="21"/>
                    </w:rPr>
                    <w:t>一车间</w:t>
                  </w:r>
                </w:p>
              </w:tc>
              <w:tc>
                <w:tcPr>
                  <w:tcW w:w="440" w:type="pct"/>
                  <w:noWrap w:val="0"/>
                  <w:vAlign w:val="center"/>
                </w:tcPr>
                <w:p>
                  <w:pPr>
                    <w:spacing w:line="240" w:lineRule="auto"/>
                    <w:ind w:firstLine="0" w:firstLineChars="0"/>
                    <w:jc w:val="center"/>
                    <w:rPr>
                      <w:color w:val="auto"/>
                      <w:sz w:val="21"/>
                      <w:szCs w:val="21"/>
                    </w:rPr>
                  </w:pPr>
                  <w:r>
                    <w:rPr>
                      <w:color w:val="auto"/>
                      <w:sz w:val="21"/>
                      <w:szCs w:val="21"/>
                    </w:rPr>
                    <w:t>1</w:t>
                  </w:r>
                </w:p>
              </w:tc>
              <w:tc>
                <w:tcPr>
                  <w:tcW w:w="696" w:type="pct"/>
                  <w:noWrap w:val="0"/>
                  <w:vAlign w:val="center"/>
                </w:tcPr>
                <w:p>
                  <w:pPr>
                    <w:spacing w:line="240" w:lineRule="auto"/>
                    <w:ind w:firstLine="0" w:firstLineChars="0"/>
                    <w:jc w:val="center"/>
                    <w:rPr>
                      <w:color w:val="auto"/>
                      <w:sz w:val="21"/>
                      <w:szCs w:val="21"/>
                    </w:rPr>
                  </w:pPr>
                  <w:r>
                    <w:rPr>
                      <w:color w:val="auto"/>
                      <w:sz w:val="21"/>
                      <w:szCs w:val="21"/>
                    </w:rPr>
                    <w:t>7708.70</w:t>
                  </w:r>
                </w:p>
              </w:tc>
              <w:tc>
                <w:tcPr>
                  <w:tcW w:w="660" w:type="pct"/>
                  <w:noWrap w:val="0"/>
                  <w:vAlign w:val="center"/>
                </w:tcPr>
                <w:p>
                  <w:pPr>
                    <w:spacing w:line="240" w:lineRule="auto"/>
                    <w:ind w:firstLine="0" w:firstLineChars="0"/>
                    <w:jc w:val="center"/>
                    <w:rPr>
                      <w:color w:val="auto"/>
                      <w:sz w:val="21"/>
                      <w:szCs w:val="21"/>
                    </w:rPr>
                  </w:pPr>
                  <w:r>
                    <w:rPr>
                      <w:color w:val="auto"/>
                      <w:sz w:val="21"/>
                      <w:szCs w:val="21"/>
                    </w:rPr>
                    <w:t>7708.70</w:t>
                  </w:r>
                </w:p>
              </w:tc>
              <w:tc>
                <w:tcPr>
                  <w:tcW w:w="1589" w:type="pct"/>
                  <w:noWrap w:val="0"/>
                  <w:vAlign w:val="center"/>
                </w:tcPr>
                <w:p>
                  <w:pPr>
                    <w:spacing w:line="240" w:lineRule="auto"/>
                    <w:ind w:firstLine="0" w:firstLineChars="0"/>
                    <w:jc w:val="center"/>
                    <w:rPr>
                      <w:color w:val="auto"/>
                      <w:sz w:val="21"/>
                      <w:szCs w:val="21"/>
                    </w:rPr>
                  </w:pPr>
                  <w:r>
                    <w:rPr>
                      <w:color w:val="auto"/>
                      <w:sz w:val="21"/>
                      <w:szCs w:val="21"/>
                    </w:rPr>
                    <w:t>大输液车间及库房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8" w:type="pct"/>
                  <w:noWrap w:val="0"/>
                  <w:vAlign w:val="center"/>
                </w:tcPr>
                <w:p>
                  <w:pPr>
                    <w:spacing w:line="240" w:lineRule="auto"/>
                    <w:ind w:firstLine="0" w:firstLineChars="0"/>
                    <w:jc w:val="center"/>
                    <w:rPr>
                      <w:color w:val="auto"/>
                      <w:sz w:val="21"/>
                      <w:szCs w:val="21"/>
                    </w:rPr>
                  </w:pPr>
                  <w:r>
                    <w:rPr>
                      <w:color w:val="auto"/>
                      <w:sz w:val="21"/>
                      <w:szCs w:val="21"/>
                    </w:rPr>
                    <w:t>2</w:t>
                  </w:r>
                </w:p>
              </w:tc>
              <w:tc>
                <w:tcPr>
                  <w:tcW w:w="1004" w:type="pct"/>
                  <w:noWrap w:val="0"/>
                  <w:vAlign w:val="center"/>
                </w:tcPr>
                <w:p>
                  <w:pPr>
                    <w:spacing w:line="240" w:lineRule="auto"/>
                    <w:ind w:firstLine="0" w:firstLineChars="0"/>
                    <w:jc w:val="center"/>
                    <w:rPr>
                      <w:color w:val="auto"/>
                      <w:sz w:val="21"/>
                      <w:szCs w:val="21"/>
                    </w:rPr>
                  </w:pPr>
                  <w:r>
                    <w:rPr>
                      <w:color w:val="auto"/>
                      <w:sz w:val="21"/>
                      <w:szCs w:val="21"/>
                    </w:rPr>
                    <w:t>二车间</w:t>
                  </w:r>
                </w:p>
              </w:tc>
              <w:tc>
                <w:tcPr>
                  <w:tcW w:w="440" w:type="pct"/>
                  <w:noWrap w:val="0"/>
                  <w:vAlign w:val="center"/>
                </w:tcPr>
                <w:p>
                  <w:pPr>
                    <w:spacing w:line="240" w:lineRule="auto"/>
                    <w:ind w:firstLine="0" w:firstLineChars="0"/>
                    <w:jc w:val="center"/>
                    <w:rPr>
                      <w:rFonts w:hint="default"/>
                      <w:color w:val="auto"/>
                      <w:sz w:val="21"/>
                      <w:szCs w:val="21"/>
                    </w:rPr>
                  </w:pPr>
                  <w:r>
                    <w:rPr>
                      <w:color w:val="auto"/>
                      <w:sz w:val="21"/>
                      <w:szCs w:val="21"/>
                    </w:rPr>
                    <w:t>2</w:t>
                  </w:r>
                </w:p>
              </w:tc>
              <w:tc>
                <w:tcPr>
                  <w:tcW w:w="696" w:type="pct"/>
                  <w:noWrap w:val="0"/>
                  <w:vAlign w:val="center"/>
                </w:tcPr>
                <w:p>
                  <w:pPr>
                    <w:spacing w:line="240" w:lineRule="auto"/>
                    <w:ind w:firstLine="0" w:firstLineChars="0"/>
                    <w:jc w:val="center"/>
                    <w:rPr>
                      <w:color w:val="auto"/>
                      <w:sz w:val="21"/>
                      <w:szCs w:val="21"/>
                    </w:rPr>
                  </w:pPr>
                  <w:r>
                    <w:rPr>
                      <w:color w:val="auto"/>
                      <w:sz w:val="21"/>
                      <w:szCs w:val="21"/>
                    </w:rPr>
                    <w:t>3693.67</w:t>
                  </w:r>
                </w:p>
              </w:tc>
              <w:tc>
                <w:tcPr>
                  <w:tcW w:w="660" w:type="pct"/>
                  <w:noWrap w:val="0"/>
                  <w:vAlign w:val="center"/>
                </w:tcPr>
                <w:p>
                  <w:pPr>
                    <w:spacing w:line="240" w:lineRule="auto"/>
                    <w:ind w:firstLine="0" w:firstLineChars="0"/>
                    <w:jc w:val="center"/>
                    <w:rPr>
                      <w:color w:val="auto"/>
                      <w:sz w:val="21"/>
                      <w:szCs w:val="21"/>
                    </w:rPr>
                  </w:pPr>
                  <w:r>
                    <w:rPr>
                      <w:color w:val="auto"/>
                      <w:sz w:val="21"/>
                      <w:szCs w:val="21"/>
                    </w:rPr>
                    <w:t>7387.34</w:t>
                  </w:r>
                </w:p>
              </w:tc>
              <w:tc>
                <w:tcPr>
                  <w:tcW w:w="1589" w:type="pct"/>
                  <w:noWrap w:val="0"/>
                  <w:vAlign w:val="center"/>
                </w:tcPr>
                <w:p>
                  <w:pPr>
                    <w:spacing w:line="240" w:lineRule="auto"/>
                    <w:ind w:firstLine="0" w:firstLineChars="0"/>
                    <w:jc w:val="center"/>
                    <w:rPr>
                      <w:color w:val="auto"/>
                      <w:sz w:val="21"/>
                      <w:szCs w:val="21"/>
                    </w:rPr>
                  </w:pPr>
                  <w:r>
                    <w:rPr>
                      <w:color w:val="auto"/>
                      <w:sz w:val="21"/>
                      <w:szCs w:val="21"/>
                    </w:rPr>
                    <w:t>前处理提取、固体制剂车间及库房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8" w:type="pct"/>
                  <w:noWrap w:val="0"/>
                  <w:vAlign w:val="center"/>
                </w:tcPr>
                <w:p>
                  <w:pPr>
                    <w:spacing w:line="240" w:lineRule="auto"/>
                    <w:ind w:firstLine="0" w:firstLineChars="0"/>
                    <w:jc w:val="center"/>
                    <w:rPr>
                      <w:color w:val="auto"/>
                      <w:sz w:val="21"/>
                      <w:szCs w:val="21"/>
                    </w:rPr>
                  </w:pPr>
                  <w:r>
                    <w:rPr>
                      <w:color w:val="auto"/>
                      <w:sz w:val="21"/>
                      <w:szCs w:val="21"/>
                    </w:rPr>
                    <w:t>3</w:t>
                  </w:r>
                </w:p>
              </w:tc>
              <w:tc>
                <w:tcPr>
                  <w:tcW w:w="1004" w:type="pct"/>
                  <w:noWrap w:val="0"/>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综合用房</w:t>
                  </w:r>
                </w:p>
              </w:tc>
              <w:tc>
                <w:tcPr>
                  <w:tcW w:w="440" w:type="pct"/>
                  <w:noWrap w:val="0"/>
                  <w:vAlign w:val="center"/>
                </w:tcPr>
                <w:p>
                  <w:pPr>
                    <w:spacing w:line="240" w:lineRule="auto"/>
                    <w:ind w:firstLine="0" w:firstLineChars="0"/>
                    <w:jc w:val="center"/>
                    <w:rPr>
                      <w:rFonts w:hint="default"/>
                      <w:color w:val="auto"/>
                      <w:sz w:val="21"/>
                      <w:szCs w:val="21"/>
                    </w:rPr>
                  </w:pPr>
                  <w:r>
                    <w:rPr>
                      <w:color w:val="auto"/>
                      <w:sz w:val="21"/>
                      <w:szCs w:val="21"/>
                    </w:rPr>
                    <w:t>1</w:t>
                  </w:r>
                </w:p>
              </w:tc>
              <w:tc>
                <w:tcPr>
                  <w:tcW w:w="696" w:type="pct"/>
                  <w:noWrap w:val="0"/>
                  <w:vAlign w:val="center"/>
                </w:tcPr>
                <w:p>
                  <w:pPr>
                    <w:spacing w:line="240" w:lineRule="auto"/>
                    <w:ind w:firstLine="0" w:firstLineChars="0"/>
                    <w:jc w:val="center"/>
                    <w:rPr>
                      <w:color w:val="auto"/>
                      <w:sz w:val="21"/>
                      <w:szCs w:val="21"/>
                    </w:rPr>
                  </w:pPr>
                  <w:r>
                    <w:rPr>
                      <w:color w:val="auto"/>
                      <w:sz w:val="21"/>
                      <w:szCs w:val="21"/>
                    </w:rPr>
                    <w:t>1241</w:t>
                  </w:r>
                </w:p>
              </w:tc>
              <w:tc>
                <w:tcPr>
                  <w:tcW w:w="660" w:type="pct"/>
                  <w:noWrap w:val="0"/>
                  <w:vAlign w:val="center"/>
                </w:tcPr>
                <w:p>
                  <w:pPr>
                    <w:spacing w:line="240" w:lineRule="auto"/>
                    <w:ind w:firstLine="0" w:firstLineChars="0"/>
                    <w:jc w:val="center"/>
                    <w:rPr>
                      <w:color w:val="auto"/>
                      <w:sz w:val="21"/>
                      <w:szCs w:val="21"/>
                    </w:rPr>
                  </w:pPr>
                  <w:r>
                    <w:rPr>
                      <w:color w:val="auto"/>
                      <w:sz w:val="21"/>
                      <w:szCs w:val="21"/>
                    </w:rPr>
                    <w:t>2036.93</w:t>
                  </w:r>
                </w:p>
              </w:tc>
              <w:tc>
                <w:tcPr>
                  <w:tcW w:w="1589" w:type="pct"/>
                  <w:noWrap w:val="0"/>
                  <w:vAlign w:val="center"/>
                </w:tcPr>
                <w:p>
                  <w:pPr>
                    <w:spacing w:line="240" w:lineRule="auto"/>
                    <w:ind w:firstLine="0" w:firstLineChars="0"/>
                    <w:jc w:val="center"/>
                    <w:rPr>
                      <w:color w:val="auto"/>
                      <w:sz w:val="21"/>
                      <w:szCs w:val="21"/>
                    </w:rPr>
                  </w:pPr>
                  <w:r>
                    <w:rPr>
                      <w:color w:val="auto"/>
                      <w:sz w:val="21"/>
                      <w:szCs w:val="21"/>
                    </w:rPr>
                    <w:t>锅炉房、车库、试剂库、危险废物暂存间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8" w:type="pct"/>
                  <w:noWrap w:val="0"/>
                  <w:vAlign w:val="center"/>
                </w:tcPr>
                <w:p>
                  <w:pPr>
                    <w:spacing w:line="240" w:lineRule="auto"/>
                    <w:ind w:firstLine="0" w:firstLineChars="0"/>
                    <w:jc w:val="center"/>
                    <w:rPr>
                      <w:color w:val="auto"/>
                      <w:sz w:val="21"/>
                      <w:szCs w:val="21"/>
                    </w:rPr>
                  </w:pPr>
                  <w:r>
                    <w:rPr>
                      <w:color w:val="auto"/>
                      <w:sz w:val="21"/>
                      <w:szCs w:val="21"/>
                    </w:rPr>
                    <w:t>4</w:t>
                  </w:r>
                </w:p>
              </w:tc>
              <w:tc>
                <w:tcPr>
                  <w:tcW w:w="1004" w:type="pct"/>
                  <w:noWrap w:val="0"/>
                  <w:vAlign w:val="center"/>
                </w:tcPr>
                <w:p>
                  <w:pPr>
                    <w:spacing w:line="240" w:lineRule="auto"/>
                    <w:ind w:firstLine="0" w:firstLineChars="0"/>
                    <w:jc w:val="center"/>
                    <w:rPr>
                      <w:color w:val="auto"/>
                      <w:sz w:val="21"/>
                      <w:szCs w:val="21"/>
                    </w:rPr>
                  </w:pPr>
                  <w:r>
                    <w:rPr>
                      <w:color w:val="auto"/>
                      <w:sz w:val="21"/>
                      <w:szCs w:val="21"/>
                    </w:rPr>
                    <w:t>污水站</w:t>
                  </w:r>
                </w:p>
              </w:tc>
              <w:tc>
                <w:tcPr>
                  <w:tcW w:w="440" w:type="pct"/>
                  <w:noWrap w:val="0"/>
                  <w:vAlign w:val="center"/>
                </w:tcPr>
                <w:p>
                  <w:pPr>
                    <w:spacing w:line="240" w:lineRule="auto"/>
                    <w:ind w:firstLine="0" w:firstLineChars="0"/>
                    <w:jc w:val="center"/>
                    <w:rPr>
                      <w:color w:val="auto"/>
                      <w:sz w:val="21"/>
                      <w:szCs w:val="21"/>
                    </w:rPr>
                  </w:pPr>
                  <w:r>
                    <w:rPr>
                      <w:color w:val="auto"/>
                      <w:sz w:val="21"/>
                      <w:szCs w:val="21"/>
                    </w:rPr>
                    <w:t>1</w:t>
                  </w:r>
                </w:p>
              </w:tc>
              <w:tc>
                <w:tcPr>
                  <w:tcW w:w="696" w:type="pct"/>
                  <w:noWrap w:val="0"/>
                  <w:vAlign w:val="center"/>
                </w:tcPr>
                <w:p>
                  <w:pPr>
                    <w:spacing w:line="240" w:lineRule="auto"/>
                    <w:ind w:firstLine="0" w:firstLineChars="0"/>
                    <w:jc w:val="center"/>
                    <w:rPr>
                      <w:color w:val="auto"/>
                      <w:sz w:val="21"/>
                      <w:szCs w:val="21"/>
                    </w:rPr>
                  </w:pPr>
                  <w:r>
                    <w:rPr>
                      <w:color w:val="auto"/>
                      <w:sz w:val="21"/>
                      <w:szCs w:val="21"/>
                    </w:rPr>
                    <w:t>68.25</w:t>
                  </w:r>
                </w:p>
              </w:tc>
              <w:tc>
                <w:tcPr>
                  <w:tcW w:w="660" w:type="pct"/>
                  <w:noWrap w:val="0"/>
                  <w:vAlign w:val="center"/>
                </w:tcPr>
                <w:p>
                  <w:pPr>
                    <w:spacing w:line="240" w:lineRule="auto"/>
                    <w:ind w:firstLine="0" w:firstLineChars="0"/>
                    <w:jc w:val="center"/>
                    <w:rPr>
                      <w:color w:val="auto"/>
                      <w:sz w:val="21"/>
                      <w:szCs w:val="21"/>
                    </w:rPr>
                  </w:pPr>
                  <w:r>
                    <w:rPr>
                      <w:color w:val="auto"/>
                      <w:sz w:val="21"/>
                      <w:szCs w:val="21"/>
                    </w:rPr>
                    <w:t>68.25</w:t>
                  </w:r>
                </w:p>
              </w:tc>
              <w:tc>
                <w:tcPr>
                  <w:tcW w:w="1589" w:type="pct"/>
                  <w:noWrap w:val="0"/>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污水处理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8" w:type="pct"/>
                  <w:noWrap w:val="0"/>
                  <w:vAlign w:val="center"/>
                </w:tcPr>
                <w:p>
                  <w:pPr>
                    <w:spacing w:line="240" w:lineRule="auto"/>
                    <w:ind w:firstLine="0" w:firstLineChars="0"/>
                    <w:jc w:val="center"/>
                    <w:rPr>
                      <w:color w:val="auto"/>
                      <w:sz w:val="21"/>
                      <w:szCs w:val="21"/>
                    </w:rPr>
                  </w:pPr>
                  <w:r>
                    <w:rPr>
                      <w:color w:val="auto"/>
                      <w:sz w:val="21"/>
                      <w:szCs w:val="21"/>
                    </w:rPr>
                    <w:t>5</w:t>
                  </w:r>
                </w:p>
              </w:tc>
              <w:tc>
                <w:tcPr>
                  <w:tcW w:w="1004" w:type="pct"/>
                  <w:noWrap w:val="0"/>
                  <w:vAlign w:val="center"/>
                </w:tcPr>
                <w:p>
                  <w:pPr>
                    <w:spacing w:line="240" w:lineRule="auto"/>
                    <w:ind w:firstLine="0" w:firstLineChars="0"/>
                    <w:jc w:val="center"/>
                    <w:rPr>
                      <w:color w:val="auto"/>
                      <w:sz w:val="21"/>
                      <w:szCs w:val="21"/>
                    </w:rPr>
                  </w:pPr>
                  <w:r>
                    <w:rPr>
                      <w:color w:val="auto"/>
                      <w:sz w:val="21"/>
                      <w:szCs w:val="21"/>
                    </w:rPr>
                    <w:t>门卫</w:t>
                  </w:r>
                </w:p>
              </w:tc>
              <w:tc>
                <w:tcPr>
                  <w:tcW w:w="440" w:type="pct"/>
                  <w:noWrap w:val="0"/>
                  <w:vAlign w:val="center"/>
                </w:tcPr>
                <w:p>
                  <w:pPr>
                    <w:spacing w:line="240" w:lineRule="auto"/>
                    <w:ind w:firstLine="0" w:firstLineChars="0"/>
                    <w:jc w:val="center"/>
                    <w:rPr>
                      <w:color w:val="auto"/>
                      <w:sz w:val="21"/>
                      <w:szCs w:val="21"/>
                    </w:rPr>
                  </w:pPr>
                  <w:r>
                    <w:rPr>
                      <w:color w:val="auto"/>
                      <w:sz w:val="21"/>
                      <w:szCs w:val="21"/>
                    </w:rPr>
                    <w:t>1</w:t>
                  </w:r>
                </w:p>
              </w:tc>
              <w:tc>
                <w:tcPr>
                  <w:tcW w:w="696" w:type="pct"/>
                  <w:noWrap w:val="0"/>
                  <w:vAlign w:val="center"/>
                </w:tcPr>
                <w:p>
                  <w:pPr>
                    <w:spacing w:line="240" w:lineRule="auto"/>
                    <w:ind w:firstLine="0" w:firstLineChars="0"/>
                    <w:jc w:val="center"/>
                    <w:rPr>
                      <w:color w:val="auto"/>
                      <w:sz w:val="21"/>
                      <w:szCs w:val="21"/>
                    </w:rPr>
                  </w:pPr>
                  <w:r>
                    <w:rPr>
                      <w:color w:val="auto"/>
                      <w:sz w:val="21"/>
                      <w:szCs w:val="21"/>
                    </w:rPr>
                    <w:t>34.01</w:t>
                  </w:r>
                </w:p>
              </w:tc>
              <w:tc>
                <w:tcPr>
                  <w:tcW w:w="660" w:type="pct"/>
                  <w:noWrap w:val="0"/>
                  <w:vAlign w:val="center"/>
                </w:tcPr>
                <w:p>
                  <w:pPr>
                    <w:spacing w:line="240" w:lineRule="auto"/>
                    <w:ind w:firstLine="0" w:firstLineChars="0"/>
                    <w:jc w:val="center"/>
                    <w:rPr>
                      <w:color w:val="auto"/>
                      <w:sz w:val="21"/>
                      <w:szCs w:val="21"/>
                    </w:rPr>
                  </w:pPr>
                  <w:r>
                    <w:rPr>
                      <w:color w:val="auto"/>
                      <w:sz w:val="21"/>
                      <w:szCs w:val="21"/>
                    </w:rPr>
                    <w:t>34.01</w:t>
                  </w:r>
                </w:p>
              </w:tc>
              <w:tc>
                <w:tcPr>
                  <w:tcW w:w="1589" w:type="pct"/>
                  <w:noWrap w:val="0"/>
                  <w:vAlign w:val="center"/>
                </w:tcPr>
                <w:p>
                  <w:pPr>
                    <w:spacing w:line="240" w:lineRule="auto"/>
                    <w:ind w:firstLine="0" w:firstLineChars="0"/>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8" w:type="pct"/>
                  <w:noWrap w:val="0"/>
                  <w:vAlign w:val="center"/>
                </w:tcPr>
                <w:p>
                  <w:pPr>
                    <w:spacing w:line="240" w:lineRule="auto"/>
                    <w:ind w:firstLine="0" w:firstLineChars="0"/>
                    <w:jc w:val="center"/>
                    <w:rPr>
                      <w:color w:val="auto"/>
                      <w:sz w:val="21"/>
                      <w:szCs w:val="21"/>
                    </w:rPr>
                  </w:pPr>
                  <w:r>
                    <w:rPr>
                      <w:color w:val="auto"/>
                      <w:sz w:val="21"/>
                      <w:szCs w:val="21"/>
                    </w:rPr>
                    <w:t>6</w:t>
                  </w:r>
                </w:p>
              </w:tc>
              <w:tc>
                <w:tcPr>
                  <w:tcW w:w="1004" w:type="pct"/>
                  <w:noWrap w:val="0"/>
                  <w:vAlign w:val="center"/>
                </w:tcPr>
                <w:p>
                  <w:pPr>
                    <w:spacing w:line="240" w:lineRule="auto"/>
                    <w:ind w:firstLine="0" w:firstLineChars="0"/>
                    <w:jc w:val="center"/>
                    <w:rPr>
                      <w:color w:val="auto"/>
                      <w:sz w:val="21"/>
                      <w:szCs w:val="21"/>
                    </w:rPr>
                  </w:pPr>
                  <w:r>
                    <w:rPr>
                      <w:color w:val="auto"/>
                      <w:sz w:val="21"/>
                      <w:szCs w:val="21"/>
                    </w:rPr>
                    <w:t>综合办公楼</w:t>
                  </w:r>
                </w:p>
              </w:tc>
              <w:tc>
                <w:tcPr>
                  <w:tcW w:w="440" w:type="pct"/>
                  <w:noWrap w:val="0"/>
                  <w:vAlign w:val="center"/>
                </w:tcPr>
                <w:p>
                  <w:pPr>
                    <w:spacing w:line="240" w:lineRule="auto"/>
                    <w:ind w:firstLine="0" w:firstLineChars="0"/>
                    <w:jc w:val="center"/>
                    <w:rPr>
                      <w:color w:val="auto"/>
                      <w:sz w:val="21"/>
                      <w:szCs w:val="21"/>
                    </w:rPr>
                  </w:pPr>
                  <w:r>
                    <w:rPr>
                      <w:color w:val="auto"/>
                      <w:sz w:val="21"/>
                      <w:szCs w:val="21"/>
                    </w:rPr>
                    <w:t>4</w:t>
                  </w:r>
                </w:p>
              </w:tc>
              <w:tc>
                <w:tcPr>
                  <w:tcW w:w="696" w:type="pct"/>
                  <w:noWrap w:val="0"/>
                  <w:vAlign w:val="center"/>
                </w:tcPr>
                <w:p>
                  <w:pPr>
                    <w:spacing w:line="240" w:lineRule="auto"/>
                    <w:ind w:firstLine="0" w:firstLineChars="0"/>
                    <w:jc w:val="center"/>
                    <w:rPr>
                      <w:color w:val="auto"/>
                      <w:sz w:val="21"/>
                      <w:szCs w:val="21"/>
                    </w:rPr>
                  </w:pPr>
                  <w:r>
                    <w:rPr>
                      <w:color w:val="auto"/>
                      <w:sz w:val="21"/>
                      <w:szCs w:val="21"/>
                    </w:rPr>
                    <w:t>1142.71</w:t>
                  </w:r>
                </w:p>
              </w:tc>
              <w:tc>
                <w:tcPr>
                  <w:tcW w:w="660" w:type="pct"/>
                  <w:noWrap w:val="0"/>
                  <w:vAlign w:val="center"/>
                </w:tcPr>
                <w:p>
                  <w:pPr>
                    <w:spacing w:line="240" w:lineRule="auto"/>
                    <w:ind w:firstLine="0" w:firstLineChars="0"/>
                    <w:jc w:val="center"/>
                    <w:rPr>
                      <w:color w:val="auto"/>
                      <w:sz w:val="21"/>
                      <w:szCs w:val="21"/>
                    </w:rPr>
                  </w:pPr>
                  <w:r>
                    <w:rPr>
                      <w:color w:val="auto"/>
                      <w:sz w:val="21"/>
                      <w:szCs w:val="21"/>
                    </w:rPr>
                    <w:t>4570.84</w:t>
                  </w:r>
                </w:p>
              </w:tc>
              <w:tc>
                <w:tcPr>
                  <w:tcW w:w="1589" w:type="pct"/>
                  <w:noWrap w:val="0"/>
                  <w:vAlign w:val="center"/>
                </w:tcPr>
                <w:p>
                  <w:pPr>
                    <w:spacing w:line="240" w:lineRule="auto"/>
                    <w:ind w:firstLine="0" w:firstLineChars="0"/>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8" w:type="pct"/>
                  <w:noWrap w:val="0"/>
                  <w:vAlign w:val="center"/>
                </w:tcPr>
                <w:p>
                  <w:pPr>
                    <w:spacing w:line="240" w:lineRule="auto"/>
                    <w:ind w:firstLine="0" w:firstLineChars="0"/>
                    <w:jc w:val="center"/>
                    <w:rPr>
                      <w:color w:val="auto"/>
                      <w:sz w:val="21"/>
                      <w:szCs w:val="21"/>
                    </w:rPr>
                  </w:pPr>
                  <w:r>
                    <w:rPr>
                      <w:color w:val="auto"/>
                      <w:sz w:val="21"/>
                      <w:szCs w:val="21"/>
                    </w:rPr>
                    <w:t>7</w:t>
                  </w:r>
                </w:p>
              </w:tc>
              <w:tc>
                <w:tcPr>
                  <w:tcW w:w="1004" w:type="pct"/>
                  <w:noWrap w:val="0"/>
                  <w:vAlign w:val="center"/>
                </w:tcPr>
                <w:p>
                  <w:pPr>
                    <w:spacing w:line="240" w:lineRule="auto"/>
                    <w:ind w:firstLine="0" w:firstLineChars="0"/>
                    <w:jc w:val="center"/>
                    <w:rPr>
                      <w:color w:val="auto"/>
                      <w:sz w:val="21"/>
                      <w:szCs w:val="21"/>
                    </w:rPr>
                  </w:pPr>
                  <w:r>
                    <w:rPr>
                      <w:color w:val="auto"/>
                      <w:sz w:val="21"/>
                      <w:szCs w:val="21"/>
                    </w:rPr>
                    <w:t>食堂</w:t>
                  </w:r>
                </w:p>
              </w:tc>
              <w:tc>
                <w:tcPr>
                  <w:tcW w:w="440" w:type="pct"/>
                  <w:noWrap w:val="0"/>
                  <w:vAlign w:val="center"/>
                </w:tcPr>
                <w:p>
                  <w:pPr>
                    <w:spacing w:line="240" w:lineRule="auto"/>
                    <w:ind w:firstLine="0" w:firstLineChars="0"/>
                    <w:jc w:val="center"/>
                    <w:rPr>
                      <w:color w:val="auto"/>
                      <w:sz w:val="21"/>
                      <w:szCs w:val="21"/>
                    </w:rPr>
                  </w:pPr>
                  <w:r>
                    <w:rPr>
                      <w:color w:val="auto"/>
                      <w:sz w:val="21"/>
                      <w:szCs w:val="21"/>
                    </w:rPr>
                    <w:t>2</w:t>
                  </w:r>
                </w:p>
              </w:tc>
              <w:tc>
                <w:tcPr>
                  <w:tcW w:w="696" w:type="pct"/>
                  <w:noWrap w:val="0"/>
                  <w:vAlign w:val="center"/>
                </w:tcPr>
                <w:p>
                  <w:pPr>
                    <w:spacing w:line="240" w:lineRule="auto"/>
                    <w:ind w:firstLine="0" w:firstLineChars="0"/>
                    <w:jc w:val="center"/>
                    <w:rPr>
                      <w:color w:val="auto"/>
                      <w:sz w:val="21"/>
                      <w:szCs w:val="21"/>
                    </w:rPr>
                  </w:pPr>
                  <w:r>
                    <w:rPr>
                      <w:color w:val="auto"/>
                      <w:sz w:val="21"/>
                      <w:szCs w:val="21"/>
                    </w:rPr>
                    <w:t>591.16</w:t>
                  </w:r>
                </w:p>
              </w:tc>
              <w:tc>
                <w:tcPr>
                  <w:tcW w:w="660" w:type="pct"/>
                  <w:noWrap w:val="0"/>
                  <w:vAlign w:val="center"/>
                </w:tcPr>
                <w:p>
                  <w:pPr>
                    <w:spacing w:line="240" w:lineRule="auto"/>
                    <w:ind w:firstLine="0" w:firstLineChars="0"/>
                    <w:jc w:val="center"/>
                    <w:rPr>
                      <w:color w:val="auto"/>
                      <w:sz w:val="21"/>
                      <w:szCs w:val="21"/>
                    </w:rPr>
                  </w:pPr>
                  <w:r>
                    <w:rPr>
                      <w:color w:val="auto"/>
                      <w:sz w:val="21"/>
                      <w:szCs w:val="21"/>
                    </w:rPr>
                    <w:t>1182.32</w:t>
                  </w:r>
                </w:p>
              </w:tc>
              <w:tc>
                <w:tcPr>
                  <w:tcW w:w="1589" w:type="pct"/>
                  <w:noWrap w:val="0"/>
                  <w:vAlign w:val="center"/>
                </w:tcPr>
                <w:p>
                  <w:pPr>
                    <w:spacing w:line="240" w:lineRule="auto"/>
                    <w:ind w:firstLine="0" w:firstLineChars="0"/>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8" w:type="pct"/>
                  <w:noWrap w:val="0"/>
                  <w:vAlign w:val="center"/>
                </w:tcPr>
                <w:p>
                  <w:pPr>
                    <w:spacing w:line="240" w:lineRule="auto"/>
                    <w:ind w:firstLine="0" w:firstLineChars="0"/>
                    <w:jc w:val="center"/>
                    <w:rPr>
                      <w:color w:val="auto"/>
                      <w:sz w:val="21"/>
                      <w:szCs w:val="21"/>
                    </w:rPr>
                  </w:pPr>
                  <w:r>
                    <w:rPr>
                      <w:color w:val="auto"/>
                      <w:sz w:val="21"/>
                      <w:szCs w:val="21"/>
                    </w:rPr>
                    <w:t>8</w:t>
                  </w:r>
                </w:p>
              </w:tc>
              <w:tc>
                <w:tcPr>
                  <w:tcW w:w="1004" w:type="pct"/>
                  <w:noWrap w:val="0"/>
                  <w:vAlign w:val="center"/>
                </w:tcPr>
                <w:p>
                  <w:pPr>
                    <w:spacing w:line="240" w:lineRule="auto"/>
                    <w:ind w:firstLine="0" w:firstLineChars="0"/>
                    <w:jc w:val="center"/>
                    <w:rPr>
                      <w:color w:val="auto"/>
                      <w:sz w:val="21"/>
                      <w:szCs w:val="21"/>
                    </w:rPr>
                  </w:pPr>
                  <w:r>
                    <w:rPr>
                      <w:color w:val="auto"/>
                      <w:sz w:val="21"/>
                      <w:szCs w:val="21"/>
                    </w:rPr>
                    <w:t>宿舍</w:t>
                  </w:r>
                </w:p>
              </w:tc>
              <w:tc>
                <w:tcPr>
                  <w:tcW w:w="440" w:type="pct"/>
                  <w:noWrap w:val="0"/>
                  <w:vAlign w:val="center"/>
                </w:tcPr>
                <w:p>
                  <w:pPr>
                    <w:spacing w:line="240" w:lineRule="auto"/>
                    <w:ind w:firstLine="0" w:firstLineChars="0"/>
                    <w:jc w:val="center"/>
                    <w:rPr>
                      <w:color w:val="auto"/>
                      <w:sz w:val="21"/>
                      <w:szCs w:val="21"/>
                    </w:rPr>
                  </w:pPr>
                  <w:r>
                    <w:rPr>
                      <w:color w:val="auto"/>
                      <w:sz w:val="21"/>
                      <w:szCs w:val="21"/>
                    </w:rPr>
                    <w:t>4</w:t>
                  </w:r>
                </w:p>
              </w:tc>
              <w:tc>
                <w:tcPr>
                  <w:tcW w:w="696" w:type="pct"/>
                  <w:noWrap w:val="0"/>
                  <w:vAlign w:val="center"/>
                </w:tcPr>
                <w:p>
                  <w:pPr>
                    <w:spacing w:line="240" w:lineRule="auto"/>
                    <w:ind w:firstLine="0" w:firstLineChars="0"/>
                    <w:jc w:val="center"/>
                    <w:rPr>
                      <w:color w:val="auto"/>
                      <w:sz w:val="21"/>
                      <w:szCs w:val="21"/>
                    </w:rPr>
                  </w:pPr>
                  <w:r>
                    <w:rPr>
                      <w:color w:val="auto"/>
                      <w:sz w:val="21"/>
                      <w:szCs w:val="21"/>
                    </w:rPr>
                    <w:t>682.17</w:t>
                  </w:r>
                </w:p>
              </w:tc>
              <w:tc>
                <w:tcPr>
                  <w:tcW w:w="660" w:type="pct"/>
                  <w:noWrap w:val="0"/>
                  <w:vAlign w:val="center"/>
                </w:tcPr>
                <w:p>
                  <w:pPr>
                    <w:spacing w:line="240" w:lineRule="auto"/>
                    <w:ind w:firstLine="0" w:firstLineChars="0"/>
                    <w:jc w:val="center"/>
                    <w:rPr>
                      <w:color w:val="auto"/>
                      <w:sz w:val="21"/>
                      <w:szCs w:val="21"/>
                    </w:rPr>
                  </w:pPr>
                  <w:r>
                    <w:rPr>
                      <w:color w:val="auto"/>
                      <w:sz w:val="21"/>
                      <w:szCs w:val="21"/>
                    </w:rPr>
                    <w:t>2728.68</w:t>
                  </w:r>
                </w:p>
              </w:tc>
              <w:tc>
                <w:tcPr>
                  <w:tcW w:w="1589" w:type="pct"/>
                  <w:noWrap w:val="0"/>
                  <w:vAlign w:val="center"/>
                </w:tcPr>
                <w:p>
                  <w:pPr>
                    <w:spacing w:line="240" w:lineRule="auto"/>
                    <w:ind w:firstLine="0" w:firstLineChars="0"/>
                    <w:jc w:val="center"/>
                    <w:rPr>
                      <w:color w:val="auto"/>
                      <w:sz w:val="21"/>
                      <w:szCs w:val="21"/>
                    </w:rPr>
                  </w:pPr>
                  <w:r>
                    <w:rPr>
                      <w:color w:val="auto"/>
                      <w:sz w:val="21"/>
                      <w:szCs w:val="21"/>
                    </w:rPr>
                    <w:t>/</w:t>
                  </w:r>
                </w:p>
              </w:tc>
            </w:tr>
          </w:tbl>
          <w:p>
            <w:pPr>
              <w:pStyle w:val="2"/>
            </w:pPr>
          </w:p>
          <w:p>
            <w:pPr>
              <w:pStyle w:val="47"/>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8" w:hRule="atLeast"/>
          <w:jc w:val="center"/>
        </w:trPr>
        <w:tc>
          <w:tcPr>
            <w:tcW w:w="823" w:type="dxa"/>
            <w:vAlign w:val="center"/>
          </w:tcPr>
          <w:p>
            <w:pPr>
              <w:adjustRightInd w:val="0"/>
              <w:snapToGrid w:val="0"/>
              <w:jc w:val="center"/>
              <w:rPr>
                <w:rFonts w:cs="宋体"/>
                <w:szCs w:val="21"/>
              </w:rPr>
            </w:pPr>
            <w:r>
              <w:rPr>
                <w:rFonts w:hint="eastAsia" w:cs="宋体"/>
                <w:szCs w:val="21"/>
              </w:rPr>
              <w:t>工艺流程和产排污环节</w:t>
            </w:r>
          </w:p>
        </w:tc>
        <w:tc>
          <w:tcPr>
            <w:tcW w:w="8161" w:type="dxa"/>
          </w:tcPr>
          <w:p>
            <w:pPr>
              <w:pStyle w:val="47"/>
              <w:rPr>
                <w:highlight w:val="yellow"/>
              </w:rPr>
            </w:pPr>
            <w:r>
              <w:rPr>
                <w:rFonts w:hint="eastAsia"/>
                <w:highlight w:val="none"/>
              </w:rPr>
              <w:t>一、生产工艺流程</w:t>
            </w:r>
          </w:p>
          <w:p>
            <w:pPr>
              <w:pStyle w:val="47"/>
            </w:pPr>
            <w:r>
              <w:rPr>
                <w:sz w:val="24"/>
              </w:rPr>
              <w:pict>
                <v:group id="_x0000_s2086" o:spid="_x0000_s2086" o:spt="203" style="position:absolute;left:0pt;margin-left:24.9pt;margin-top:1.95pt;height:623.3pt;width:352.9pt;z-index:251661312;mso-width-relative:page;mso-height-relative:page;" coordsize="4481829,7915909" editas="canvas">
                  <o:lock v:ext="edit"/>
                  <v:shape id="_x0000_s2085" o:spid="_x0000_s2085" o:spt="75" type="#_x0000_t75" style="position:absolute;left:0;top:0;height:7915909;width:4481829;" filled="f" stroked="f" coordsize="21600,21600">
                    <v:path/>
                    <v:fill on="f" focussize="0,0"/>
                    <v:stroke on="f"/>
                    <v:imagedata o:title=""/>
                    <o:lock v:ext="edit" aspectratio="f"/>
                  </v:shape>
                  <v:rect id="_x0000_s2147" o:spid="_x0000_s2147" o:spt="1" style="position:absolute;left:0;top:2988310;height:2425700;width:3124200;" fillcolor="#000000" filled="t" stroked="t" coordsize="21600,21600">
                    <v:path/>
                    <v:fill type="pattern" on="t" color2="#FFFFFF" o:title="浅色上对角线" focussize="0,0" r:id="rId8"/>
                    <v:stroke color="#000000" joinstyle="miter"/>
                    <v:imagedata o:title=""/>
                    <o:lock v:ext="edit" aspectratio="f"/>
                  </v:rect>
                  <v:rect id="_x0000_s2146" o:spid="_x0000_s2146" o:spt="1" style="position:absolute;left:0;top:73025;height:2924175;width:3134360;" fillcolor="#000000" filled="t" stroked="t" coordsize="21600,21600">
                    <v:path/>
                    <v:fill type="pattern" on="t" color2="#FFFFFF" o:title="20%" focussize="0,0" r:id="rId9"/>
                    <v:stroke color="#000000"/>
                    <v:imagedata o:title=""/>
                    <o:lock v:ext="edit" aspectratio="f"/>
                  </v:rect>
                  <v:rect id="_x0000_s2087" o:spid="_x0000_s2087" o:spt="1" style="position:absolute;left:133985;top:160655;height:257810;width:1323340;" fillcolor="#FFFFFF" filled="t" stroked="t" coordsize="21600,21600">
                    <v:path/>
                    <v:fill on="t" color2="#FFFFFF" focussize="0,0"/>
                    <v:stroke color="#000000"/>
                    <v:imagedata o:title=""/>
                    <o:lock v:ext="edit" aspectratio="f"/>
                    <v:textbox>
                      <w:txbxContent>
                        <w:p>
                          <w:pPr>
                            <w:rPr>
                              <w:rFonts w:hint="default" w:eastAsia="宋体"/>
                              <w:sz w:val="18"/>
                              <w:szCs w:val="18"/>
                              <w:lang w:val="en-US" w:eastAsia="zh-CN"/>
                            </w:rPr>
                          </w:pPr>
                          <w:r>
                            <w:rPr>
                              <w:rFonts w:hint="eastAsia"/>
                              <w:sz w:val="18"/>
                              <w:szCs w:val="18"/>
                              <w:lang w:val="en-US" w:eastAsia="zh-CN"/>
                            </w:rPr>
                            <w:t>明胶、丁二酸酐等</w:t>
                          </w:r>
                        </w:p>
                      </w:txbxContent>
                    </v:textbox>
                  </v:rect>
                  <v:rect id="_x0000_s2088" o:spid="_x0000_s2088" o:spt="1" style="position:absolute;left:391795;top:685165;height:241935;width:832485;" fillcolor="#FFFFFF" filled="t" stroked="t" coordsize="21600,21600">
                    <v:path/>
                    <v:fill on="t" color2="#FFFFFF"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称量</w:t>
                          </w:r>
                        </w:p>
                      </w:txbxContent>
                    </v:textbox>
                  </v:rect>
                  <v:line id="_x0000_s2089" o:spid="_x0000_s2089" o:spt="20" style="position:absolute;left:782320;top:427990;height:256540;width:8890;" fillcolor="#FFFFFF" filled="t" stroked="t" coordsize="21600,21600">
                    <v:path arrowok="t"/>
                    <v:fill on="t" color2="#FFFFFF" focussize="0,0"/>
                    <v:stroke color="#000000" endarrow="open"/>
                    <v:imagedata o:title=""/>
                    <o:lock v:ext="edit" aspectratio="f"/>
                  </v:line>
                  <v:rect id="_x0000_s2090" o:spid="_x0000_s2090" o:spt="1" style="position:absolute;left:59055;top:1181100;height:241300;width:796925;" fillcolor="#FFFFFF" filled="t" stroked="t" coordsize="21600,21600">
                    <v:path/>
                    <v:fill on="t" color2="#FFFFFF"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电解质溶解</w:t>
                          </w:r>
                        </w:p>
                        <w:p>
                          <w:pPr>
                            <w:rPr>
                              <w:rFonts w:hint="default"/>
                              <w:lang w:val="en-US" w:eastAsia="zh-CN"/>
                            </w:rPr>
                          </w:pPr>
                        </w:p>
                      </w:txbxContent>
                    </v:textbox>
                  </v:rect>
                  <v:rect id="_x0000_s2091" o:spid="_x0000_s2091" o:spt="1" style="position:absolute;left:983615;top:1181735;height:241300;width:682625;" fillcolor="#FFFFFF" filled="t" stroked="t" coordsize="21600,21600">
                    <v:path/>
                    <v:fill on="t" color2="#FFFFFF" focussize="0,0"/>
                    <v:stroke color="#000000" joinstyle="miter"/>
                    <v:imagedata o:title=""/>
                    <o:lock v:ext="edit" aspectratio="f"/>
                    <v:textbox>
                      <w:txbxContent>
                        <w:p>
                          <w:pPr>
                            <w:jc w:val="center"/>
                            <w:rPr>
                              <w:rFonts w:hint="default"/>
                              <w:sz w:val="18"/>
                              <w:szCs w:val="18"/>
                              <w:lang w:val="en-US" w:eastAsia="zh-CN"/>
                            </w:rPr>
                          </w:pPr>
                          <w:r>
                            <w:rPr>
                              <w:rFonts w:hint="eastAsia"/>
                              <w:sz w:val="18"/>
                              <w:szCs w:val="18"/>
                              <w:lang w:val="en-US" w:eastAsia="zh-CN"/>
                            </w:rPr>
                            <w:t>浓配</w:t>
                          </w:r>
                        </w:p>
                      </w:txbxContent>
                    </v:textbox>
                  </v:rect>
                  <v:rect id="_x0000_s2092" o:spid="_x0000_s2092" o:spt="1" style="position:absolute;left:373380;top:1676400;height:241300;width:1092200;" fillcolor="#FFFFFF" filled="t" stroked="t" coordsize="21600,21600">
                    <v:path/>
                    <v:fill on="t" color2="#FFFFFF"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0.65μm过滤器</w:t>
                          </w:r>
                        </w:p>
                      </w:txbxContent>
                    </v:textbox>
                  </v:rect>
                  <v:line id="_x0000_s2093" o:spid="_x0000_s2093" o:spt="20" style="position:absolute;left:515620;top:933450;height:254000;width:0;" filled="f" stroked="t" coordsize="21600,21600">
                    <v:path arrowok="t"/>
                    <v:fill on="f" focussize="0,0"/>
                    <v:stroke color="#000000" endarrow="open"/>
                    <v:imagedata o:title=""/>
                    <o:lock v:ext="edit" aspectratio="f"/>
                  </v:line>
                  <v:line id="_x0000_s2094" o:spid="_x0000_s2094" o:spt="20" style="position:absolute;left:1144270;top:934085;height:254000;width:0;" filled="f" stroked="t" coordsize="21600,21600">
                    <v:path arrowok="t"/>
                    <v:fill on="f" focussize="0,0"/>
                    <v:stroke color="#000000" endarrow="open"/>
                    <v:imagedata o:title=""/>
                    <o:lock v:ext="edit" aspectratio="f"/>
                  </v:line>
                  <v:line id="_x0000_s2095" o:spid="_x0000_s2095" o:spt="20" style="position:absolute;left:668020;top:1429385;height:254000;width:0;" filled="f" stroked="t" coordsize="21600,21600">
                    <v:path arrowok="t"/>
                    <v:fill on="f" focussize="0,0"/>
                    <v:stroke color="#000000" endarrow="open"/>
                    <v:imagedata o:title=""/>
                    <o:lock v:ext="edit" aspectratio="f"/>
                  </v:line>
                  <v:line id="_x0000_s2096" o:spid="_x0000_s2096" o:spt="20" style="position:absolute;left:1030605;top:1430020;height:254000;width:0;" filled="f" stroked="t" coordsize="21600,21600">
                    <v:path arrowok="t"/>
                    <v:fill on="f" focussize="0,0"/>
                    <v:stroke color="#000000" endarrow="open"/>
                    <v:imagedata o:title=""/>
                    <o:lock v:ext="edit" aspectratio="f"/>
                  </v:line>
                  <v:rect id="_x0000_s2109" o:spid="_x0000_s2109" o:spt="1" style="position:absolute;left:2098675;top:1106170;height:412750;width:862965;" fillcolor="#FFFFFF" filled="t" stroked="t" coordsize="21600,21600">
                    <v:path/>
                    <v:fill on="t" color2="#FFFFFF" focussize="0,0"/>
                    <v:stroke color="#000000" joinstyle="miter"/>
                    <v:imagedata o:title=""/>
                    <o:lock v:ext="edit" aspectratio="f"/>
                    <v:textbox>
                      <w:txbxContent>
                        <w:p>
                          <w:pPr>
                            <w:jc w:val="center"/>
                            <w:rPr>
                              <w:rFonts w:hint="default"/>
                              <w:sz w:val="18"/>
                              <w:szCs w:val="18"/>
                              <w:lang w:val="en-US" w:eastAsia="zh-CN"/>
                            </w:rPr>
                          </w:pPr>
                          <w:r>
                            <w:rPr>
                              <w:rFonts w:hint="eastAsia"/>
                              <w:sz w:val="18"/>
                              <w:szCs w:val="18"/>
                              <w:lang w:val="en-US" w:eastAsia="zh-CN"/>
                            </w:rPr>
                            <w:t>检验浓配中间产品质量</w:t>
                          </w:r>
                        </w:p>
                      </w:txbxContent>
                    </v:textbox>
                  </v:rect>
                  <v:line id="_x0000_s2110" o:spid="_x0000_s2110" o:spt="20" style="position:absolute;left:1677035;top:1301750;height:635;width:428625;" fillcolor="#FFFFFF" filled="t" stroked="t" coordsize="21600,21600">
                    <v:path arrowok="t"/>
                    <v:fill on="t" color2="#FFFFFF" focussize="0,0"/>
                    <v:stroke color="#000000" endarrow="open"/>
                    <v:imagedata o:title=""/>
                    <o:lock v:ext="edit" aspectratio="f"/>
                  </v:line>
                  <v:rect id="_x0000_s2111" o:spid="_x0000_s2111" o:spt="1" style="position:absolute;left:364490;top:2162175;height:241300;width:1092200;" fillcolor="#FFFFFF" filled="t" stroked="t" coordsize="21600,21600">
                    <v:path/>
                    <v:fill on="t" color2="#FFFFFF"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0.22μm过滤器</w:t>
                          </w:r>
                        </w:p>
                      </w:txbxContent>
                    </v:textbox>
                  </v:rect>
                  <v:line id="_x0000_s2112" o:spid="_x0000_s2112" o:spt="20" style="position:absolute;left:906145;top:1915795;height:254000;width:0;" filled="f" stroked="t" coordsize="21600,21600">
                    <v:path arrowok="t"/>
                    <v:fill on="f" focussize="0,0"/>
                    <v:stroke color="#000000" endarrow="open"/>
                    <v:imagedata o:title=""/>
                    <o:lock v:ext="edit" aspectratio="f"/>
                  </v:line>
                  <v:rect id="_x0000_s2113" o:spid="_x0000_s2113" o:spt="1" style="position:absolute;left:365125;top:2648585;height:241300;width:1092200;" fillcolor="#FFFFFF" filled="t" stroked="t" coordsize="21600,21600">
                    <v:path/>
                    <v:fill on="t" color2="#FFFFFF"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定容</w:t>
                          </w:r>
                        </w:p>
                      </w:txbxContent>
                    </v:textbox>
                  </v:rect>
                  <v:line id="_x0000_s2114" o:spid="_x0000_s2114" o:spt="20" style="position:absolute;left:915670;top:2392680;height:254000;width:0;" filled="f" stroked="t" coordsize="21600,21600">
                    <v:path arrowok="t"/>
                    <v:fill on="f" focussize="0,0"/>
                    <v:stroke color="#000000" endarrow="open"/>
                    <v:imagedata o:title=""/>
                    <o:lock v:ext="edit" aspectratio="f"/>
                  </v:line>
                  <v:rect id="_x0000_s2115" o:spid="_x0000_s2115" o:spt="1" style="position:absolute;left:365760;top:3154045;height:241300;width:1092200;" fillcolor="#FFFFFF" filled="t" stroked="t" coordsize="21600,21600">
                    <v:path/>
                    <v:fill on="t" color2="#FFFFFF"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药液</w:t>
                          </w:r>
                        </w:p>
                      </w:txbxContent>
                    </v:textbox>
                  </v:rect>
                  <v:line id="_x0000_s2116" o:spid="_x0000_s2116" o:spt="20" style="position:absolute;left:916305;top:2898140;height:254000;width:0;" filled="f" stroked="t" coordsize="21600,21600">
                    <v:path arrowok="t"/>
                    <v:fill on="f" focussize="0,0"/>
                    <v:stroke color="#000000" endarrow="open"/>
                    <v:imagedata o:title=""/>
                    <o:lock v:ext="edit" aspectratio="f"/>
                  </v:line>
                  <v:rect id="_x0000_s2117" o:spid="_x0000_s2117" o:spt="1" style="position:absolute;left:1899920;top:3060065;height:438150;width:850900;" fillcolor="#FFFFFF" filled="t" stroked="t" coordsize="21600,21600">
                    <v:path/>
                    <v:fill on="t" color2="#FFFFFF" focussize="0,0"/>
                    <v:stroke color="#000000" joinstyle="miter"/>
                    <v:imagedata o:title=""/>
                    <o:lock v:ext="edit" aspectratio="f"/>
                    <v:textbox>
                      <w:txbxContent>
                        <w:p>
                          <w:pPr>
                            <w:jc w:val="center"/>
                            <w:rPr>
                              <w:rFonts w:hint="default"/>
                              <w:sz w:val="18"/>
                              <w:szCs w:val="18"/>
                              <w:lang w:val="en-US" w:eastAsia="zh-CN"/>
                            </w:rPr>
                          </w:pPr>
                          <w:r>
                            <w:rPr>
                              <w:rFonts w:hint="eastAsia"/>
                              <w:sz w:val="18"/>
                              <w:szCs w:val="18"/>
                              <w:lang w:val="en-US" w:eastAsia="zh-CN"/>
                            </w:rPr>
                            <w:t>检验稀配中间产品质量</w:t>
                          </w:r>
                        </w:p>
                      </w:txbxContent>
                    </v:textbox>
                  </v:rect>
                  <v:line id="_x0000_s2118" o:spid="_x0000_s2118" o:spt="20" style="position:absolute;left:1477645;top:3275965;height:0;width:419100;" filled="f" stroked="t" coordsize="21600,21600">
                    <v:path arrowok="t"/>
                    <v:fill on="f" focussize="0,0"/>
                    <v:stroke color="#000000" endarrow="open"/>
                    <v:imagedata o:title=""/>
                    <o:lock v:ext="edit" aspectratio="f"/>
                  </v:line>
                  <v:line id="_x0000_s2119" o:spid="_x0000_s2119" o:spt="20" style="position:absolute;left:926465;top:3394075;height:254000;width:0;" filled="f" stroked="t" coordsize="21600,21600">
                    <v:path arrowok="t"/>
                    <v:fill on="f" focussize="0,0"/>
                    <v:stroke color="#000000" endarrow="open"/>
                    <v:imagedata o:title=""/>
                    <o:lock v:ext="edit" aspectratio="f"/>
                  </v:line>
                  <v:rect id="_x0000_s2120" o:spid="_x0000_s2120" o:spt="1" style="position:absolute;left:374015;top:3639185;height:241300;width:1092200;" fillcolor="#FFFFFF" filled="t" stroked="t" coordsize="21600,21600">
                    <v:path/>
                    <v:fill on="t" color2="#FFFFFF"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0.45μm过滤器</w:t>
                          </w:r>
                        </w:p>
                      </w:txbxContent>
                    </v:textbox>
                  </v:rect>
                  <v:line id="_x0000_s2121" o:spid="_x0000_s2121" o:spt="20" style="position:absolute;left:915670;top:3888105;height:254000;width:0;" filled="f" stroked="t" coordsize="21600,21600">
                    <v:path arrowok="t"/>
                    <v:fill on="f" focussize="0,0"/>
                    <v:stroke color="#000000" endarrow="open"/>
                    <v:imagedata o:title=""/>
                    <o:lock v:ext="edit" aspectratio="f"/>
                  </v:line>
                  <v:rect id="_x0000_s2122" o:spid="_x0000_s2122" o:spt="1" style="position:absolute;left:374650;top:4134485;height:241300;width:1092200;" fillcolor="#FFFFFF" filled="t" stroked="t" coordsize="21600,21600">
                    <v:path/>
                    <v:fill on="t" color2="#FFFFFF"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0.22μm过滤器</w:t>
                          </w:r>
                        </w:p>
                      </w:txbxContent>
                    </v:textbox>
                  </v:rect>
                  <v:rect id="_x0000_s2123" o:spid="_x0000_s2123" o:spt="1" style="position:absolute;left:365760;top:4630420;height:241300;width:1092200;" fillcolor="#FFFFFF" filled="t" stroked="t" coordsize="21600,21600">
                    <v:path/>
                    <v:fill on="t" color2="#FFFFFF"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0.22μm过滤器</w:t>
                          </w:r>
                        </w:p>
                      </w:txbxContent>
                    </v:textbox>
                  </v:rect>
                  <v:line id="_x0000_s2124" o:spid="_x0000_s2124" o:spt="20" style="position:absolute;left:906145;top:4374515;height:254000;width:0;" filled="f" stroked="t" coordsize="21600,21600">
                    <v:path arrowok="t"/>
                    <v:fill on="f" focussize="0,0"/>
                    <v:stroke color="#000000" endarrow="open"/>
                    <v:imagedata o:title=""/>
                    <o:lock v:ext="edit" aspectratio="f"/>
                  </v:line>
                  <v:line id="_x0000_s2125" o:spid="_x0000_s2125" o:spt="20" style="position:absolute;left:906780;top:4879975;height:254000;width:0;" filled="f" stroked="t" coordsize="21600,21600">
                    <v:path arrowok="t"/>
                    <v:fill on="f" focussize="0,0"/>
                    <v:stroke color="#000000" endarrow="open"/>
                    <v:imagedata o:title=""/>
                    <o:lock v:ext="edit" aspectratio="f"/>
                  </v:line>
                  <v:rect id="_x0000_s2126" o:spid="_x0000_s2126" o:spt="1" style="position:absolute;left:204470;top:5126355;height:241300;width:1416050;" fillcolor="#000000" filled="t" stroked="t" coordsize="21600,21600">
                    <v:path/>
                    <v:fill type="pattern" on="t" color2="#FFFFFF" o:title="5%" focussize="0,0" r:id="rId1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制袋、灌装、焊盖</w:t>
                          </w:r>
                        </w:p>
                      </w:txbxContent>
                    </v:textbox>
                  </v:rect>
                  <v:line id="_x0000_s2130" o:spid="_x0000_s2130" o:spt="20" style="position:absolute;left:897890;top:5375910;height:254000;width:0;" filled="f" stroked="t" coordsize="21600,21600">
                    <v:path arrowok="t"/>
                    <v:fill on="f" focussize="0,0"/>
                    <v:stroke color="#000000" endarrow="open"/>
                    <v:imagedata o:title=""/>
                    <o:lock v:ext="edit" aspectratio="f"/>
                  </v:line>
                  <v:rect id="_x0000_s2131" o:spid="_x0000_s2131" o:spt="1" style="position:absolute;left:365760;top:5621020;height:241300;width:1092200;" fillcolor="#FFFFFF" filled="t" stroked="t" coordsize="21600,21600">
                    <v:path/>
                    <v:fill on="t" color2="#FFFFFF"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灭菌</w:t>
                          </w:r>
                        </w:p>
                      </w:txbxContent>
                    </v:textbox>
                  </v:rect>
                  <v:line id="_x0000_s2132" o:spid="_x0000_s2132" o:spt="20" style="position:absolute;left:897255;top:5504815;height:9525;width:942975;" filled="f" stroked="t" coordsize="21600,21600">
                    <v:path arrowok="t"/>
                    <v:fill on="f" focussize="0,0"/>
                    <v:stroke color="#000000" endarrow="open"/>
                    <v:imagedata o:title=""/>
                    <o:lock v:ext="edit" aspectratio="f"/>
                  </v:line>
                  <v:rect id="_x0000_s2133" o:spid="_x0000_s2133" o:spt="1" style="position:absolute;left:1852930;top:5460365;height:258445;width:1164590;" fillcolor="#FFFFFF" filled="t" stroked="t" coordsize="21600,21600">
                    <v:path/>
                    <v:fill on="t" color2="#FFFFFF" focussize="0,0"/>
                    <v:stroke color="#000000" joinstyle="miter"/>
                    <v:imagedata o:title=""/>
                    <o:lock v:ext="edit" aspectratio="f"/>
                    <v:textbox>
                      <w:txbxContent>
                        <w:p>
                          <w:pPr>
                            <w:jc w:val="center"/>
                            <w:rPr>
                              <w:rFonts w:hint="default"/>
                              <w:sz w:val="18"/>
                              <w:szCs w:val="18"/>
                              <w:lang w:val="en-US" w:eastAsia="zh-CN"/>
                            </w:rPr>
                          </w:pPr>
                          <w:r>
                            <w:rPr>
                              <w:rFonts w:hint="eastAsia"/>
                              <w:sz w:val="18"/>
                              <w:szCs w:val="18"/>
                              <w:lang w:val="en-US" w:eastAsia="zh-CN"/>
                            </w:rPr>
                            <w:t>检验微生物限度</w:t>
                          </w:r>
                        </w:p>
                      </w:txbxContent>
                    </v:textbox>
                  </v:rect>
                  <v:line id="_x0000_s2134" o:spid="_x0000_s2134" o:spt="20" style="position:absolute;left:888365;top:5871845;height:254000;width:0;" filled="f" stroked="t" coordsize="21600,21600">
                    <v:path arrowok="t"/>
                    <v:fill on="f" focussize="0,0"/>
                    <v:stroke color="#000000" endarrow="open"/>
                    <v:imagedata o:title=""/>
                    <o:lock v:ext="edit" aspectratio="f"/>
                  </v:line>
                  <v:rect id="_x0000_s2135" o:spid="_x0000_s2135" o:spt="1" style="position:absolute;left:347345;top:6116955;height:241300;width:1092200;" fillcolor="#FFFFFF" filled="t" stroked="t" coordsize="21600,21600">
                    <v:path/>
                    <v:fill on="t" color2="#FFFFFF"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灯检</w:t>
                          </w:r>
                        </w:p>
                      </w:txbxContent>
                    </v:textbox>
                  </v:rect>
                  <v:line id="_x0000_s2136" o:spid="_x0000_s2136" o:spt="20" style="position:absolute;left:897890;top:5990590;height:0;width:965200;" filled="f" stroked="t" coordsize="21600,21600">
                    <v:path arrowok="t"/>
                    <v:fill on="f" focussize="0,0"/>
                    <v:stroke color="#000000" endarrow="open"/>
                    <v:imagedata o:title=""/>
                    <o:lock v:ext="edit" aspectratio="f"/>
                  </v:line>
                  <v:rect id="_x0000_s2137" o:spid="_x0000_s2137" o:spt="1" style="position:absolute;left:1853565;top:5851525;height:283210;width:688340;" fillcolor="#FFFFFF" filled="t" stroked="t" coordsize="21600,21600">
                    <v:path/>
                    <v:fill on="t" color2="#FFFFFF" focussize="0,0"/>
                    <v:stroke color="#000000" joinstyle="miter"/>
                    <v:imagedata o:title=""/>
                    <o:lock v:ext="edit" aspectratio="f"/>
                    <v:textbox>
                      <w:txbxContent>
                        <w:p>
                          <w:pPr>
                            <w:jc w:val="center"/>
                            <w:rPr>
                              <w:rFonts w:hint="default"/>
                              <w:sz w:val="18"/>
                              <w:szCs w:val="18"/>
                              <w:lang w:val="en-US" w:eastAsia="zh-CN"/>
                            </w:rPr>
                          </w:pPr>
                          <w:r>
                            <w:rPr>
                              <w:rFonts w:hint="eastAsia"/>
                              <w:sz w:val="18"/>
                              <w:szCs w:val="18"/>
                              <w:lang w:val="en-US" w:eastAsia="zh-CN"/>
                            </w:rPr>
                            <w:t>检验无菌</w:t>
                          </w:r>
                        </w:p>
                      </w:txbxContent>
                    </v:textbox>
                  </v:rect>
                  <v:line id="_x0000_s2138" o:spid="_x0000_s2138" o:spt="20" style="position:absolute;left:897890;top:6356985;height:254000;width:0;" filled="f" stroked="t" coordsize="21600,21600">
                    <v:path arrowok="t"/>
                    <v:fill on="f" focussize="0,0"/>
                    <v:stroke color="#000000" endarrow="open"/>
                    <v:imagedata o:title=""/>
                    <o:lock v:ext="edit" aspectratio="f"/>
                  </v:line>
                  <v:rect id="_x0000_s2139" o:spid="_x0000_s2139" o:spt="1" style="position:absolute;left:357505;top:6612890;height:241300;width:1092200;" fillcolor="#FFFFFF" filled="t" stroked="t" coordsize="21600,21600">
                    <v:path/>
                    <v:fill on="t" color2="#FFFFFF"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外包装</w:t>
                          </w:r>
                        </w:p>
                      </w:txbxContent>
                    </v:textbox>
                  </v:rect>
                  <v:line id="_x0000_s2140" o:spid="_x0000_s2140" o:spt="20" style="position:absolute;left:908050;top:6495415;height:0;width:965200;" filled="f" stroked="t" coordsize="21600,21600">
                    <v:path arrowok="t"/>
                    <v:fill on="f" focussize="0,0"/>
                    <v:stroke color="#000000" endarrow="open"/>
                    <v:imagedata o:title=""/>
                    <o:lock v:ext="edit" aspectratio="f"/>
                  </v:line>
                  <v:rect id="_x0000_s2141" o:spid="_x0000_s2141" o:spt="1" style="position:absolute;left:1873250;top:6338570;height:292100;width:2031365;" fillcolor="#FFFFFF" filled="t" stroked="t" coordsize="21600,21600">
                    <v:path/>
                    <v:fill on="t" color2="#FFFFFF" focussize="0,0"/>
                    <v:stroke color="#000000" joinstyle="miter"/>
                    <v:imagedata o:title=""/>
                    <o:lock v:ext="edit" aspectratio="f"/>
                    <v:textbox>
                      <w:txbxContent>
                        <w:p>
                          <w:pPr>
                            <w:jc w:val="center"/>
                            <w:rPr>
                              <w:rFonts w:hint="default"/>
                              <w:sz w:val="18"/>
                              <w:szCs w:val="18"/>
                              <w:lang w:val="en-US" w:eastAsia="zh-CN"/>
                            </w:rPr>
                          </w:pPr>
                          <w:r>
                            <w:rPr>
                              <w:rFonts w:hint="eastAsia"/>
                              <w:sz w:val="18"/>
                              <w:szCs w:val="18"/>
                              <w:lang w:val="en-US" w:eastAsia="zh-CN"/>
                            </w:rPr>
                            <w:t>检验产品质量（无菌除外），检漏</w:t>
                          </w:r>
                        </w:p>
                        <w:p>
                          <w:pPr>
                            <w:pStyle w:val="2"/>
                            <w:rPr>
                              <w:rFonts w:hint="default"/>
                              <w:lang w:val="en-US" w:eastAsia="zh-CN"/>
                            </w:rPr>
                          </w:pPr>
                        </w:p>
                      </w:txbxContent>
                    </v:textbox>
                  </v:rect>
                  <v:rect id="_x0000_s2142" o:spid="_x0000_s2142" o:spt="1" style="position:absolute;left:1863725;top:6880860;height:279400;width:685800;" fillcolor="#FFFFFF" filled="t" stroked="t" coordsize="21600,21600">
                    <v:path/>
                    <v:fill on="t" color2="#FFFFFF" focussize="0,0"/>
                    <v:stroke color="#000000" joinstyle="miter"/>
                    <v:imagedata o:title=""/>
                    <o:lock v:ext="edit" aspectratio="f"/>
                    <v:textbox>
                      <w:txbxContent>
                        <w:p>
                          <w:pPr>
                            <w:jc w:val="center"/>
                            <w:rPr>
                              <w:rFonts w:hint="default"/>
                              <w:sz w:val="18"/>
                              <w:szCs w:val="18"/>
                              <w:lang w:val="en-US" w:eastAsia="zh-CN"/>
                            </w:rPr>
                          </w:pPr>
                          <w:r>
                            <w:rPr>
                              <w:rFonts w:hint="eastAsia"/>
                              <w:sz w:val="18"/>
                              <w:szCs w:val="18"/>
                              <w:lang w:val="en-US" w:eastAsia="zh-CN"/>
                            </w:rPr>
                            <w:t>成品留样</w:t>
                          </w:r>
                        </w:p>
                      </w:txbxContent>
                    </v:textbox>
                  </v:rect>
                  <v:rect id="_x0000_s2143" o:spid="_x0000_s2143" o:spt="1" style="position:absolute;left:348615;top:7118350;height:241300;width:1092200;" fillcolor="#FFFFFF" filled="t" stroked="t" coordsize="21600,21600">
                    <v:path/>
                    <v:fill on="t" color2="#FFFFFF"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入库</w:t>
                          </w:r>
                        </w:p>
                      </w:txbxContent>
                    </v:textbox>
                  </v:rect>
                  <v:line id="_x0000_s2144" o:spid="_x0000_s2144" o:spt="20" style="position:absolute;left:888365;top:6871335;height:254000;width:0;" filled="f" stroked="t" coordsize="21600,21600">
                    <v:path arrowok="t"/>
                    <v:fill on="f" focussize="0,0"/>
                    <v:stroke color="#000000" endarrow="open"/>
                    <v:imagedata o:title=""/>
                    <o:lock v:ext="edit" aspectratio="f"/>
                  </v:line>
                  <v:line id="_x0000_s2145" o:spid="_x0000_s2145" o:spt="20" style="position:absolute;left:898525;top:7000875;height:0;width:965200;" filled="f" stroked="t" coordsize="21600,21600">
                    <v:path arrowok="t"/>
                    <v:fill on="f" focussize="0,0"/>
                    <v:stroke color="#000000" endarrow="open"/>
                    <v:imagedata o:title=""/>
                    <o:lock v:ext="edit" aspectratio="f"/>
                  </v:line>
                  <v:rect id="_x0000_s2148" o:spid="_x0000_s2148" o:spt="1" style="position:absolute;left:358775;top:7557135;height:241300;width:806450;" fillcolor="#FFFFFF" filled="t" stroked="t" coordsize="21600,21600">
                    <v:path/>
                    <v:fill on="t" color2="#FFFFFF"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一般生产区</w:t>
                          </w:r>
                        </w:p>
                      </w:txbxContent>
                    </v:textbox>
                  </v:rect>
                  <v:rect id="_x0000_s2151" o:spid="_x0000_s2151" o:spt="1" style="position:absolute;left:1340485;top:7567295;height:241300;width:800100;" fillcolor="#000000" filled="t" stroked="t" coordsize="21600,21600">
                    <v:path/>
                    <v:fill type="pattern" on="t" color2="#FFFFFF" o:title="10%" focussize="0,0" r:id="rId11"/>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D级区</w:t>
                          </w:r>
                        </w:p>
                      </w:txbxContent>
                    </v:textbox>
                  </v:rect>
                  <v:rect id="_x0000_s2152" o:spid="_x0000_s2152" o:spt="1" style="position:absolute;left:2379345;top:7567295;height:241300;width:800100;" fillcolor="#000000" filled="t" stroked="t" coordsize="21600,21600">
                    <v:path/>
                    <v:fill type="pattern" on="t" color2="#FFFFFF" o:title="浅色上对角线" focussize="0,0" r:id="rId8"/>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C级区</w:t>
                          </w:r>
                        </w:p>
                      </w:txbxContent>
                    </v:textbox>
                  </v:rect>
                  <v:rect id="_x0000_s2153" o:spid="_x0000_s2153" o:spt="1" style="position:absolute;left:3361055;top:7557770;height:241300;width:800100;" fillcolor="#000000" filled="t" stroked="t" coordsize="21600,21600">
                    <v:path/>
                    <v:fill type="pattern" on="t" color2="#FFFFFF" o:title="5%" focussize="0,0" r:id="rId1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A/C级区</w:t>
                          </w:r>
                        </w:p>
                      </w:txbxContent>
                    </v:textbox>
                  </v:rect>
                  <v:line id="_x0000_s2154" o:spid="_x0000_s2154" o:spt="20" style="position:absolute;left:1631315;top:5219700;flip:y;height:19050;width:1778000;" filled="f" stroked="t" coordsize="21600,21600">
                    <v:path arrowok="t"/>
                    <v:fill on="f" focussize="0,0"/>
                    <v:stroke color="#000000" dashstyle="longDash" endarrow="open"/>
                    <v:imagedata o:title=""/>
                    <o:lock v:ext="edit" aspectratio="f"/>
                  </v:line>
                  <v:rect id="_x0000_s2155" o:spid="_x0000_s2155" o:spt="1" style="position:absolute;left:3340100;top:5109210;height:279400;width:1104900;" filled="f" stroked="f" coordsize="21600,21600">
                    <v:path/>
                    <v:fill on="f" focussize="0,0"/>
                    <v:stroke on="f" joinstyle="miter"/>
                    <v:imagedata o:title=""/>
                    <o:lock v:ext="edit" aspectratio="f"/>
                    <v:textbox>
                      <w:txbxContent>
                        <w:p>
                          <w:pPr>
                            <w:jc w:val="center"/>
                            <w:rPr>
                              <w:rFonts w:hint="default"/>
                              <w:sz w:val="18"/>
                              <w:szCs w:val="18"/>
                              <w:lang w:val="en-US" w:eastAsia="zh-CN"/>
                            </w:rPr>
                          </w:pPr>
                          <w:r>
                            <w:rPr>
                              <w:rFonts w:hint="eastAsia"/>
                              <w:sz w:val="18"/>
                              <w:szCs w:val="18"/>
                              <w:lang w:val="en-US" w:eastAsia="zh-CN"/>
                            </w:rPr>
                            <w:t>废气、噪声、固废</w:t>
                          </w:r>
                        </w:p>
                      </w:txbxContent>
                    </v:textbox>
                  </v:rect>
                  <v:rect id="_x0000_s2156" o:spid="_x0000_s2156" o:spt="1" style="position:absolute;left:3197860;top:6080760;height:251460;width:652145;" filled="f" stroked="f" coordsize="21600,21600">
                    <v:path/>
                    <v:fill on="f" focussize="0,0"/>
                    <v:stroke on="f" joinstyle="miter"/>
                    <v:imagedata o:title=""/>
                    <o:lock v:ext="edit" aspectratio="f"/>
                    <v:textbox>
                      <w:txbxContent>
                        <w:p>
                          <w:pPr>
                            <w:jc w:val="center"/>
                            <w:rPr>
                              <w:rFonts w:hint="default"/>
                              <w:sz w:val="18"/>
                              <w:szCs w:val="18"/>
                              <w:lang w:val="en-US" w:eastAsia="zh-CN"/>
                            </w:rPr>
                          </w:pPr>
                          <w:r>
                            <w:rPr>
                              <w:rFonts w:hint="eastAsia"/>
                              <w:sz w:val="18"/>
                              <w:szCs w:val="18"/>
                              <w:lang w:val="en-US" w:eastAsia="zh-CN"/>
                            </w:rPr>
                            <w:t>固废</w:t>
                          </w:r>
                        </w:p>
                      </w:txbxContent>
                    </v:textbox>
                  </v:rect>
                  <v:line id="_x0000_s2157" o:spid="_x0000_s2157" o:spt="20" style="position:absolute;left:1457960;top:6217920;flip:y;height:1270;width:1895475;" fillcolor="#FFFFFF" filled="t" stroked="t" coordsize="21600,21600">
                    <v:path arrowok="t"/>
                    <v:fill on="t" color2="#FFFFFF" focussize="0,0"/>
                    <v:stroke color="#000000" dashstyle="longDash" endarrow="open"/>
                    <v:imagedata o:title=""/>
                    <o:lock v:ext="edit" aspectratio="f"/>
                  </v:line>
                  <v:line id="_x0000_s2159" o:spid="_x0000_s2159" o:spt="20" style="position:absolute;left:1458595;top:6770370;flip:y;height:0;width:1892300;" filled="f" stroked="t" coordsize="21600,21600">
                    <v:path arrowok="t"/>
                    <v:fill on="f" focussize="0,0"/>
                    <v:stroke color="#000000" dashstyle="longDash" endarrow="open"/>
                    <v:imagedata o:title=""/>
                    <o:lock v:ext="edit" aspectratio="f"/>
                  </v:line>
                  <v:rect id="_x0000_s2160" o:spid="_x0000_s2160" o:spt="1" style="position:absolute;left:3303270;top:6652895;height:241300;width:819150;" filled="f" stroked="f" coordsize="21600,21600">
                    <v:path/>
                    <v:fill on="f" focussize="0,0"/>
                    <v:stroke on="f"/>
                    <v:imagedata o:title=""/>
                    <o:lock v:ext="edit" aspectratio="f"/>
                    <v:textbox>
                      <w:txbxContent>
                        <w:p>
                          <w:pPr>
                            <w:jc w:val="center"/>
                            <w:rPr>
                              <w:rFonts w:hint="default"/>
                              <w:sz w:val="18"/>
                              <w:szCs w:val="18"/>
                              <w:lang w:val="en-US" w:eastAsia="zh-CN"/>
                            </w:rPr>
                          </w:pPr>
                          <w:r>
                            <w:rPr>
                              <w:rFonts w:hint="eastAsia"/>
                              <w:sz w:val="18"/>
                              <w:szCs w:val="18"/>
                              <w:lang w:val="en-US" w:eastAsia="zh-CN"/>
                            </w:rPr>
                            <w:t>噪声、固废</w:t>
                          </w:r>
                        </w:p>
                      </w:txbxContent>
                    </v:textbox>
                  </v:rect>
                </v:group>
              </w:pict>
            </w:r>
          </w:p>
          <w:p>
            <w:pPr>
              <w:pStyle w:val="47"/>
              <w:rPr>
                <w:rFonts w:hint="eastAsia" w:eastAsia="宋体"/>
                <w:lang w:eastAsia="zh-CN"/>
              </w:rPr>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jc w:val="center"/>
              <w:rPr>
                <w:rFonts w:hint="default" w:eastAsia="宋体"/>
                <w:lang w:val="en-US" w:eastAsia="zh-CN"/>
              </w:rPr>
            </w:pPr>
            <w:r>
              <w:rPr>
                <w:rFonts w:hint="eastAsia"/>
                <w:lang w:val="en-US" w:eastAsia="zh-CN"/>
              </w:rPr>
              <w:t>图2 工艺流程图</w:t>
            </w:r>
          </w:p>
          <w:p>
            <w:pPr>
              <w:pStyle w:val="47"/>
            </w:pPr>
          </w:p>
          <w:p>
            <w:pPr>
              <w:pStyle w:val="47"/>
              <w:rPr>
                <w:rFonts w:hint="default" w:eastAsia="宋体"/>
                <w:lang w:val="en-US" w:eastAsia="zh-CN"/>
              </w:rPr>
            </w:pPr>
            <w:r>
              <w:rPr>
                <w:rFonts w:hint="eastAsia"/>
                <w:lang w:val="en-US" w:eastAsia="zh-CN"/>
              </w:rPr>
              <w:t>二、工艺流程简述</w:t>
            </w:r>
          </w:p>
          <w:p>
            <w:pPr>
              <w:pStyle w:val="47"/>
              <w:rPr>
                <w:rFonts w:hint="default" w:eastAsia="宋体"/>
                <w:lang w:val="en-US" w:eastAsia="zh-CN"/>
              </w:rPr>
            </w:pPr>
            <w:r>
              <w:rPr>
                <w:rFonts w:hint="eastAsia"/>
                <w:lang w:val="en-US" w:eastAsia="zh-CN"/>
              </w:rPr>
              <w:t>1、称量</w:t>
            </w:r>
          </w:p>
          <w:p>
            <w:pPr>
              <w:pStyle w:val="47"/>
              <w:rPr>
                <w:rFonts w:hint="default" w:ascii="Times New Roman" w:hAnsi="Times New Roman" w:cs="Times New Roman"/>
                <w:lang w:val="en-US" w:eastAsia="zh-CN"/>
              </w:rPr>
            </w:pPr>
            <w:r>
              <w:rPr>
                <w:rFonts w:hint="default" w:ascii="Times New Roman" w:hAnsi="Times New Roman" w:cs="Times New Roman"/>
                <w:lang w:val="en-US" w:eastAsia="zh-CN"/>
              </w:rPr>
              <w:t>根据批生产记录中所需重量，进行称量。在称量间，将电子台秤校正后，称量明胶、丁二酸酐。将称量好的明胶、丁二酸酐挂好《车间物料标签》，放到</w:t>
            </w:r>
            <w:r>
              <w:rPr>
                <w:rFonts w:hint="eastAsia" w:ascii="Times New Roman" w:hAnsi="Times New Roman" w:cs="Times New Roman"/>
                <w:lang w:val="en-US" w:eastAsia="zh-CN"/>
              </w:rPr>
              <w:t>存料</w:t>
            </w:r>
            <w:r>
              <w:rPr>
                <w:rFonts w:hint="default" w:ascii="Times New Roman" w:hAnsi="Times New Roman" w:cs="Times New Roman"/>
                <w:lang w:val="en-US" w:eastAsia="zh-CN"/>
              </w:rPr>
              <w:t>间内不锈钢架上，挂好《批料卡》待用。在酸</w:t>
            </w:r>
            <w:r>
              <w:rPr>
                <w:rFonts w:hint="eastAsia" w:ascii="Times New Roman" w:hAnsi="Times New Roman" w:cs="Times New Roman"/>
                <w:lang w:val="en-US" w:eastAsia="zh-CN"/>
              </w:rPr>
              <w:t>液</w:t>
            </w:r>
            <w:r>
              <w:rPr>
                <w:rFonts w:hint="default" w:ascii="Times New Roman" w:hAnsi="Times New Roman" w:cs="Times New Roman"/>
                <w:lang w:val="en-US" w:eastAsia="zh-CN"/>
              </w:rPr>
              <w:t>配制间，将电子台秤校正后，按照</w:t>
            </w:r>
            <w:r>
              <w:rPr>
                <w:rFonts w:hint="eastAsia" w:ascii="Times New Roman" w:hAnsi="Times New Roman" w:cs="Times New Roman"/>
                <w:lang w:val="en-US" w:eastAsia="zh-CN"/>
              </w:rPr>
              <w:t>所需用量，</w:t>
            </w:r>
            <w:r>
              <w:rPr>
                <w:rFonts w:hint="default" w:ascii="Times New Roman" w:hAnsi="Times New Roman" w:cs="Times New Roman"/>
                <w:lang w:val="en-US" w:eastAsia="zh-CN"/>
              </w:rPr>
              <w:t>称量20%盐酸溶液，挂好《车间物料标签》</w:t>
            </w:r>
            <w:r>
              <w:rPr>
                <w:rFonts w:hint="eastAsia" w:ascii="Times New Roman" w:hAnsi="Times New Roman" w:cs="Times New Roman"/>
                <w:lang w:val="en-US" w:eastAsia="zh-CN"/>
              </w:rPr>
              <w:t>备用。</w:t>
            </w:r>
            <w:r>
              <w:rPr>
                <w:rFonts w:hint="default" w:ascii="Times New Roman" w:hAnsi="Times New Roman" w:cs="Times New Roman"/>
                <w:lang w:val="en-US" w:eastAsia="zh-CN"/>
              </w:rPr>
              <w:t>生产过程中，根据浓溶液钠含量及琥珀酰明胶含量计算出氯化钠、醋酸钠、氯化钾、氯化钙、氯化镁的投料量，在称量间，将电子台秤校正后</w:t>
            </w:r>
            <w:r>
              <w:rPr>
                <w:rFonts w:hint="eastAsia" w:ascii="Times New Roman" w:hAnsi="Times New Roman" w:cs="Times New Roman"/>
                <w:lang w:val="en-US" w:eastAsia="zh-CN"/>
              </w:rPr>
              <w:t>进行称量</w:t>
            </w:r>
            <w:r>
              <w:rPr>
                <w:rFonts w:hint="default" w:ascii="Times New Roman" w:hAnsi="Times New Roman" w:cs="Times New Roman"/>
                <w:lang w:val="en-US" w:eastAsia="zh-CN"/>
              </w:rPr>
              <w:t>，称量时执行双人复核。</w:t>
            </w:r>
          </w:p>
          <w:p>
            <w:pPr>
              <w:pStyle w:val="47"/>
              <w:numPr>
                <w:ilvl w:val="0"/>
                <w:numId w:val="4"/>
              </w:numPr>
              <w:rPr>
                <w:rFonts w:hint="eastAsia" w:ascii="Times New Roman" w:hAnsi="Times New Roman" w:cs="Times New Roman"/>
                <w:lang w:val="en-US" w:eastAsia="zh-CN"/>
              </w:rPr>
            </w:pPr>
            <w:r>
              <w:rPr>
                <w:rFonts w:hint="eastAsia" w:ascii="Times New Roman" w:hAnsi="Times New Roman" w:cs="Times New Roman"/>
                <w:lang w:val="en-US" w:eastAsia="zh-CN"/>
              </w:rPr>
              <w:t>浓配</w:t>
            </w:r>
          </w:p>
          <w:p>
            <w:pPr>
              <w:pStyle w:val="47"/>
              <w:bidi w:val="0"/>
              <w:rPr>
                <w:rFonts w:hint="default"/>
              </w:rPr>
            </w:pPr>
            <w:r>
              <w:rPr>
                <w:rFonts w:hint="default"/>
                <w:lang w:val="en-US" w:eastAsia="zh-CN"/>
              </w:rPr>
              <w:t>在</w:t>
            </w:r>
            <w:r>
              <w:rPr>
                <w:rFonts w:hint="default"/>
              </w:rPr>
              <w:t>配制罐</w:t>
            </w:r>
            <w:r>
              <w:rPr>
                <w:rFonts w:hint="eastAsia"/>
                <w:lang w:val="en-US" w:eastAsia="zh-CN"/>
              </w:rPr>
              <w:t>B</w:t>
            </w:r>
            <w:r>
              <w:rPr>
                <w:rFonts w:hint="default"/>
              </w:rPr>
              <w:t>内加</w:t>
            </w:r>
            <w:r>
              <w:rPr>
                <w:rFonts w:hint="default"/>
                <w:lang w:val="en-US" w:eastAsia="zh-CN"/>
              </w:rPr>
              <w:t>600</w:t>
            </w:r>
            <w:r>
              <w:rPr>
                <w:rFonts w:hint="default"/>
              </w:rPr>
              <w:t>L注射用水</w:t>
            </w:r>
            <w:r>
              <w:rPr>
                <w:rFonts w:hint="default"/>
                <w:lang w:val="en-US" w:eastAsia="zh-CN"/>
              </w:rPr>
              <w:t>。</w:t>
            </w:r>
            <w:r>
              <w:rPr>
                <w:rFonts w:hint="default"/>
              </w:rPr>
              <w:t>经换热器降温</w:t>
            </w:r>
            <w:r>
              <w:rPr>
                <w:rFonts w:hint="default"/>
                <w:lang w:eastAsia="zh-CN"/>
              </w:rPr>
              <w:t>和（或）</w:t>
            </w:r>
            <w:r>
              <w:rPr>
                <w:rFonts w:hint="default"/>
              </w:rPr>
              <w:t>打开罐体夹层进行冷却降温，</w:t>
            </w:r>
            <w:r>
              <w:rPr>
                <w:rFonts w:hint="default"/>
                <w:lang w:eastAsia="zh-CN"/>
              </w:rPr>
              <w:t>至</w:t>
            </w:r>
            <w:r>
              <w:rPr>
                <w:rFonts w:hint="default"/>
              </w:rPr>
              <w:t>注射用水温度达到</w:t>
            </w:r>
            <w:r>
              <w:rPr>
                <w:rFonts w:hint="default"/>
                <w:lang w:val="en-US" w:eastAsia="zh-CN"/>
              </w:rPr>
              <w:t>20</w:t>
            </w:r>
            <w:r>
              <w:rPr>
                <w:rFonts w:hint="default"/>
              </w:rPr>
              <w:t>～</w:t>
            </w:r>
            <w:r>
              <w:rPr>
                <w:rFonts w:hint="default"/>
                <w:lang w:val="en-US" w:eastAsia="zh-CN"/>
              </w:rPr>
              <w:t>3</w:t>
            </w:r>
            <w:r>
              <w:rPr>
                <w:rFonts w:hint="default"/>
              </w:rPr>
              <w:t>0℃</w:t>
            </w:r>
            <w:r>
              <w:rPr>
                <w:rFonts w:hint="default"/>
                <w:lang w:eastAsia="zh-CN"/>
              </w:rPr>
              <w:t>，搅拌</w:t>
            </w:r>
            <w:r>
              <w:rPr>
                <w:rFonts w:hint="default"/>
              </w:rPr>
              <w:t>调节频率</w:t>
            </w:r>
            <w:r>
              <w:rPr>
                <w:rFonts w:hint="default"/>
                <w:lang w:eastAsia="zh-CN"/>
              </w:rPr>
              <w:t>，</w:t>
            </w:r>
            <w:r>
              <w:rPr>
                <w:rFonts w:hint="default"/>
              </w:rPr>
              <w:t>将明胶投入配液罐内</w:t>
            </w:r>
            <w:r>
              <w:rPr>
                <w:rFonts w:hint="default"/>
                <w:lang w:eastAsia="zh-CN"/>
              </w:rPr>
              <w:t>，搅拌</w:t>
            </w:r>
            <w:r>
              <w:rPr>
                <w:rFonts w:hint="default"/>
              </w:rPr>
              <w:t>加热，</w:t>
            </w:r>
            <w:r>
              <w:rPr>
                <w:rFonts w:hint="default"/>
                <w:lang w:eastAsia="zh-CN"/>
              </w:rPr>
              <w:t>停止加热，</w:t>
            </w:r>
            <w:r>
              <w:rPr>
                <w:rFonts w:hint="default"/>
              </w:rPr>
              <w:t>调节搅拌频率</w:t>
            </w:r>
            <w:r>
              <w:rPr>
                <w:rFonts w:hint="default"/>
                <w:lang w:eastAsia="zh-CN"/>
              </w:rPr>
              <w:t>，经</w:t>
            </w:r>
            <w:r>
              <w:rPr>
                <w:rFonts w:hint="default"/>
                <w:lang w:val="en-US" w:eastAsia="zh-CN"/>
              </w:rPr>
              <w:t>碱计量罐加</w:t>
            </w:r>
            <w:r>
              <w:rPr>
                <w:rFonts w:hint="default"/>
              </w:rPr>
              <w:t>入</w:t>
            </w:r>
            <w:r>
              <w:rPr>
                <w:rFonts w:hint="default"/>
                <w:lang w:val="en-US" w:eastAsia="zh-CN"/>
              </w:rPr>
              <w:t>10</w:t>
            </w:r>
            <w:r>
              <w:rPr>
                <w:rFonts w:hint="default"/>
              </w:rPr>
              <w:t>mol/L氢氧化钠溶液</w:t>
            </w:r>
            <w:r>
              <w:rPr>
                <w:rFonts w:hint="default"/>
                <w:lang w:eastAsia="zh-CN"/>
              </w:rPr>
              <w:t>，同时开始计时，</w:t>
            </w:r>
            <w:r>
              <w:rPr>
                <w:rFonts w:hint="default"/>
                <w:lang w:val="en-US" w:eastAsia="zh-CN"/>
              </w:rPr>
              <w:t>60秒后取第一个样品，检测pH1值；1分20秒加入20%</w:t>
            </w:r>
            <w:r>
              <w:rPr>
                <w:rFonts w:hint="default"/>
                <w:lang w:eastAsia="zh-CN"/>
              </w:rPr>
              <w:t>盐酸</w:t>
            </w:r>
            <w:r>
              <w:rPr>
                <w:rFonts w:hint="default"/>
                <w:lang w:val="en-US" w:eastAsia="zh-CN"/>
              </w:rPr>
              <w:t>溶液</w:t>
            </w:r>
            <w:r>
              <w:rPr>
                <w:rFonts w:hint="default"/>
                <w:lang w:eastAsia="zh-CN"/>
              </w:rPr>
              <w:t>，</w:t>
            </w:r>
            <w:r>
              <w:rPr>
                <w:rFonts w:hint="default"/>
                <w:lang w:val="en-US" w:eastAsia="zh-CN"/>
              </w:rPr>
              <w:t>3分钟后取第二个样品，检测pH2值</w:t>
            </w:r>
            <w:r>
              <w:rPr>
                <w:rFonts w:hint="default"/>
                <w:lang w:eastAsia="zh-CN"/>
              </w:rPr>
              <w:t>；</w:t>
            </w:r>
            <w:r>
              <w:rPr>
                <w:rFonts w:hint="default"/>
              </w:rPr>
              <w:t>4分</w:t>
            </w:r>
            <w:r>
              <w:rPr>
                <w:rFonts w:hint="default"/>
                <w:lang w:val="en-US" w:eastAsia="zh-CN"/>
              </w:rPr>
              <w:t>30秒</w:t>
            </w:r>
            <w:r>
              <w:rPr>
                <w:rFonts w:hint="default"/>
              </w:rPr>
              <w:t>加入丁二酸酐</w:t>
            </w:r>
            <w:r>
              <w:rPr>
                <w:rFonts w:hint="default"/>
                <w:lang w:eastAsia="zh-CN"/>
              </w:rPr>
              <w:t>。</w:t>
            </w:r>
            <w:r>
              <w:rPr>
                <w:rFonts w:hint="default"/>
              </w:rPr>
              <w:t>9分</w:t>
            </w:r>
            <w:r>
              <w:rPr>
                <w:rFonts w:hint="default"/>
                <w:lang w:val="en-US" w:eastAsia="zh-CN"/>
              </w:rPr>
              <w:t>30秒</w:t>
            </w:r>
            <w:r>
              <w:rPr>
                <w:rFonts w:hint="default"/>
                <w:lang w:eastAsia="zh-CN"/>
              </w:rPr>
              <w:t>后</w:t>
            </w:r>
            <w:r>
              <w:rPr>
                <w:rFonts w:hint="default"/>
                <w:lang w:val="en-US" w:eastAsia="zh-CN"/>
              </w:rPr>
              <w:t>取第三个样品，检测pH3值，</w:t>
            </w:r>
            <w:r>
              <w:rPr>
                <w:rFonts w:hint="default"/>
              </w:rPr>
              <w:t>用</w:t>
            </w:r>
            <w:r>
              <w:rPr>
                <w:rFonts w:hint="default"/>
                <w:lang w:val="en-US" w:eastAsia="zh-CN"/>
              </w:rPr>
              <w:t>10</w:t>
            </w:r>
            <w:r>
              <w:rPr>
                <w:rFonts w:hint="default"/>
              </w:rPr>
              <w:t>mol/L氢氧化钠溶液</w:t>
            </w:r>
            <w:r>
              <w:rPr>
                <w:rFonts w:hint="default"/>
                <w:lang w:eastAsia="zh-CN"/>
              </w:rPr>
              <w:t>或</w:t>
            </w:r>
            <w:r>
              <w:rPr>
                <w:rFonts w:hint="default"/>
                <w:lang w:val="en-US" w:eastAsia="zh-CN"/>
              </w:rPr>
              <w:t>20%</w:t>
            </w:r>
            <w:r>
              <w:rPr>
                <w:rFonts w:hint="default"/>
                <w:lang w:eastAsia="zh-CN"/>
              </w:rPr>
              <w:t>盐酸</w:t>
            </w:r>
            <w:r>
              <w:rPr>
                <w:rFonts w:hint="default"/>
              </w:rPr>
              <w:t>溶液</w:t>
            </w:r>
            <w:r>
              <w:rPr>
                <w:rFonts w:hint="default"/>
                <w:lang w:eastAsia="zh-CN"/>
              </w:rPr>
              <w:t>调节药液</w:t>
            </w:r>
            <w:r>
              <w:rPr>
                <w:rFonts w:hint="default"/>
              </w:rPr>
              <w:t>pH值</w:t>
            </w:r>
            <w:r>
              <w:rPr>
                <w:rFonts w:hint="default"/>
                <w:lang w:val="en-US" w:eastAsia="zh-CN"/>
              </w:rPr>
              <w:t>。</w:t>
            </w:r>
            <w:r>
              <w:rPr>
                <w:rFonts w:hint="eastAsia"/>
                <w:lang w:eastAsia="zh-CN"/>
              </w:rPr>
              <w:t>调节</w:t>
            </w:r>
            <w:r>
              <w:rPr>
                <w:rFonts w:hint="default"/>
                <w:lang w:eastAsia="zh-CN"/>
              </w:rPr>
              <w:t>搅拌频率</w:t>
            </w:r>
            <w:r>
              <w:rPr>
                <w:rFonts w:hint="default"/>
              </w:rPr>
              <w:t>，</w:t>
            </w:r>
            <w:r>
              <w:rPr>
                <w:rFonts w:hint="default"/>
                <w:lang w:eastAsia="zh-CN"/>
              </w:rPr>
              <w:t>将药液升温至</w:t>
            </w:r>
            <w:r>
              <w:rPr>
                <w:rFonts w:hint="default"/>
                <w:lang w:val="en-US" w:eastAsia="zh-CN"/>
              </w:rPr>
              <w:t>120</w:t>
            </w:r>
            <w:r>
              <w:rPr>
                <w:rFonts w:hint="default"/>
              </w:rPr>
              <w:t>℃</w:t>
            </w:r>
            <w:r>
              <w:rPr>
                <w:rFonts w:hint="default"/>
                <w:lang w:eastAsia="zh-CN"/>
              </w:rPr>
              <w:t>，保温</w:t>
            </w:r>
            <w:r>
              <w:rPr>
                <w:rFonts w:hint="eastAsia"/>
                <w:lang w:val="en-US" w:eastAsia="zh-CN"/>
              </w:rPr>
              <w:t>5</w:t>
            </w:r>
            <w:r>
              <w:rPr>
                <w:rFonts w:hint="default"/>
                <w:lang w:val="en-US" w:eastAsia="zh-CN"/>
              </w:rPr>
              <w:t>0</w:t>
            </w:r>
            <w:r>
              <w:rPr>
                <w:rFonts w:hint="eastAsia"/>
                <w:lang w:val="en-US" w:eastAsia="zh-CN"/>
              </w:rPr>
              <w:t>±10</w:t>
            </w:r>
            <w:r>
              <w:rPr>
                <w:rFonts w:hint="default"/>
                <w:lang w:val="en-US" w:eastAsia="zh-CN"/>
              </w:rPr>
              <w:t>分钟</w:t>
            </w:r>
            <w:r>
              <w:rPr>
                <w:rFonts w:hint="default"/>
                <w:lang w:eastAsia="zh-CN"/>
              </w:rPr>
              <w:t>，然后冷却至</w:t>
            </w:r>
            <w:r>
              <w:rPr>
                <w:rFonts w:hint="default"/>
                <w:lang w:val="en-US" w:eastAsia="zh-CN"/>
              </w:rPr>
              <w:t>50</w:t>
            </w:r>
            <w:r>
              <w:rPr>
                <w:rFonts w:hint="default"/>
              </w:rPr>
              <w:t>℃</w:t>
            </w:r>
            <w:r>
              <w:rPr>
                <w:rFonts w:hint="default"/>
                <w:lang w:val="en-US" w:eastAsia="zh-CN"/>
              </w:rPr>
              <w:t>～60</w:t>
            </w:r>
            <w:r>
              <w:rPr>
                <w:rFonts w:hint="default"/>
              </w:rPr>
              <w:t>℃</w:t>
            </w:r>
            <w:r>
              <w:rPr>
                <w:rFonts w:hint="default"/>
                <w:lang w:eastAsia="zh-CN"/>
              </w:rPr>
              <w:t>，</w:t>
            </w:r>
            <w:r>
              <w:rPr>
                <w:rFonts w:hint="default"/>
              </w:rPr>
              <w:t>得琥珀酰明胶溶液</w:t>
            </w:r>
            <w:r>
              <w:rPr>
                <w:rFonts w:hint="eastAsia"/>
                <w:lang w:eastAsia="zh-CN"/>
              </w:rPr>
              <w:t>（</w:t>
            </w:r>
            <w:r>
              <w:rPr>
                <w:rFonts w:hint="default"/>
              </w:rPr>
              <w:t>即</w:t>
            </w:r>
            <w:r>
              <w:rPr>
                <w:rFonts w:hint="eastAsia"/>
                <w:lang w:eastAsia="zh-CN"/>
              </w:rPr>
              <w:t>浓溶液）</w:t>
            </w:r>
            <w:r>
              <w:rPr>
                <w:rFonts w:hint="default"/>
                <w:lang w:eastAsia="zh-CN"/>
              </w:rPr>
              <w:t>，取样</w:t>
            </w:r>
            <w:r>
              <w:rPr>
                <w:rFonts w:hint="eastAsia"/>
                <w:lang w:val="en-US" w:eastAsia="zh-CN"/>
              </w:rPr>
              <w:t>25</w:t>
            </w:r>
            <w:r>
              <w:rPr>
                <w:rFonts w:hint="default"/>
                <w:lang w:val="en-US" w:eastAsia="zh-CN"/>
              </w:rPr>
              <w:t>0ml</w:t>
            </w:r>
            <w:r>
              <w:rPr>
                <w:rFonts w:hint="eastAsia"/>
                <w:lang w:val="en-US" w:eastAsia="zh-CN"/>
              </w:rPr>
              <w:t>浓溶液中间产品，</w:t>
            </w:r>
            <w:r>
              <w:rPr>
                <w:rFonts w:hint="default"/>
                <w:lang w:eastAsia="zh-CN"/>
              </w:rPr>
              <w:t>检测琥珀酰明胶</w:t>
            </w:r>
            <w:r>
              <w:rPr>
                <w:rFonts w:hint="eastAsia"/>
                <w:lang w:eastAsia="zh-CN"/>
              </w:rPr>
              <w:t>含量和</w:t>
            </w:r>
            <w:r>
              <w:rPr>
                <w:rFonts w:hint="default"/>
                <w:lang w:eastAsia="zh-CN"/>
              </w:rPr>
              <w:t>钠含量。</w:t>
            </w:r>
            <w:r>
              <w:rPr>
                <w:rFonts w:hint="default"/>
              </w:rPr>
              <w:t>停止搅拌，开启卫生泵</w:t>
            </w:r>
            <w:r>
              <w:rPr>
                <w:rFonts w:hint="default"/>
                <w:lang w:eastAsia="zh-CN"/>
              </w:rPr>
              <w:t>将</w:t>
            </w:r>
            <w:r>
              <w:rPr>
                <w:rFonts w:hint="default"/>
              </w:rPr>
              <w:t>药液经</w:t>
            </w:r>
            <w:r>
              <w:rPr>
                <w:rFonts w:hint="default"/>
                <w:lang w:val="en-US" w:eastAsia="zh-CN"/>
              </w:rPr>
              <w:t>0.65μm过滤器及0.22μm</w:t>
            </w:r>
            <w:r>
              <w:rPr>
                <w:rFonts w:hint="default"/>
                <w:lang w:eastAsia="zh-CN"/>
              </w:rPr>
              <w:t>过滤器过滤</w:t>
            </w:r>
            <w:r>
              <w:rPr>
                <w:rFonts w:hint="eastAsia"/>
                <w:lang w:eastAsia="zh-CN"/>
              </w:rPr>
              <w:t>循环</w:t>
            </w:r>
            <w:r>
              <w:rPr>
                <w:rFonts w:hint="eastAsia"/>
                <w:lang w:val="en-US" w:eastAsia="zh-CN"/>
              </w:rPr>
              <w:t>20分钟</w:t>
            </w:r>
            <w:r>
              <w:rPr>
                <w:rFonts w:hint="default"/>
              </w:rPr>
              <w:t>，输送至稀配罐内。</w:t>
            </w:r>
            <w:r>
              <w:rPr>
                <w:rFonts w:hint="default"/>
                <w:lang w:val="en-US" w:eastAsia="zh-CN"/>
              </w:rPr>
              <w:t>输送开始、过程中</w:t>
            </w:r>
            <w:r>
              <w:rPr>
                <w:rFonts w:hint="eastAsia"/>
                <w:lang w:val="en-US" w:eastAsia="zh-CN"/>
              </w:rPr>
              <w:t>及</w:t>
            </w:r>
            <w:r>
              <w:rPr>
                <w:rFonts w:hint="default"/>
                <w:lang w:val="en-US" w:eastAsia="zh-CN"/>
              </w:rPr>
              <w:t>临近结束时，</w:t>
            </w:r>
            <w:r>
              <w:rPr>
                <w:rFonts w:hint="eastAsia"/>
                <w:lang w:val="en-US" w:eastAsia="zh-CN"/>
              </w:rPr>
              <w:t>各</w:t>
            </w:r>
            <w:r>
              <w:rPr>
                <w:rFonts w:hint="default"/>
                <w:lang w:val="en-US" w:eastAsia="zh-CN"/>
              </w:rPr>
              <w:t>至少检查一次过滤器压力。药液</w:t>
            </w:r>
            <w:r>
              <w:rPr>
                <w:rFonts w:hint="default"/>
              </w:rPr>
              <w:t>输送完毕后，开启喷淋阀门向配制罐中</w:t>
            </w:r>
            <w:r>
              <w:rPr>
                <w:rFonts w:hint="default"/>
                <w:lang w:eastAsia="zh-CN"/>
              </w:rPr>
              <w:t>加</w:t>
            </w:r>
            <w:r>
              <w:rPr>
                <w:rFonts w:hint="default"/>
              </w:rPr>
              <w:t>入注射用水</w:t>
            </w:r>
            <w:r>
              <w:rPr>
                <w:rFonts w:hint="default"/>
                <w:lang w:eastAsia="zh-CN"/>
              </w:rPr>
              <w:t>冲洗罐壁</w:t>
            </w:r>
            <w:r>
              <w:rPr>
                <w:rFonts w:hint="default"/>
              </w:rPr>
              <w:t>，开启卫生泵将冲洗水输送至稀配罐</w:t>
            </w:r>
            <w:r>
              <w:rPr>
                <w:rFonts w:hint="default"/>
                <w:lang w:eastAsia="zh-CN"/>
              </w:rPr>
              <w:t>，当稀配通知结束时，停止冲罐</w:t>
            </w:r>
            <w:r>
              <w:rPr>
                <w:rFonts w:hint="default"/>
              </w:rPr>
              <w:t>。</w:t>
            </w:r>
          </w:p>
          <w:p>
            <w:pPr>
              <w:pStyle w:val="47"/>
              <w:bidi w:val="0"/>
              <w:rPr>
                <w:rFonts w:hint="default"/>
              </w:rPr>
            </w:pPr>
            <w:r>
              <w:rPr>
                <w:rFonts w:hint="default"/>
                <w:lang w:val="en-US" w:eastAsia="zh-CN"/>
              </w:rPr>
              <w:t>在配制罐</w:t>
            </w:r>
            <w:r>
              <w:rPr>
                <w:rFonts w:hint="eastAsia"/>
                <w:lang w:val="en-US" w:eastAsia="zh-CN"/>
              </w:rPr>
              <w:t>B</w:t>
            </w:r>
            <w:r>
              <w:rPr>
                <w:rFonts w:hint="default"/>
                <w:lang w:val="en-US" w:eastAsia="zh-CN"/>
              </w:rPr>
              <w:t>中加入300L注射用水，</w:t>
            </w:r>
            <w:r>
              <w:rPr>
                <w:rFonts w:hint="eastAsia"/>
                <w:lang w:val="en-US" w:eastAsia="zh-CN"/>
              </w:rPr>
              <w:t>称量</w:t>
            </w:r>
            <w:r>
              <w:rPr>
                <w:rFonts w:hint="default"/>
                <w:lang w:eastAsia="zh-CN"/>
              </w:rPr>
              <w:t>氯化钠、</w:t>
            </w:r>
            <w:r>
              <w:rPr>
                <w:rFonts w:hint="default"/>
              </w:rPr>
              <w:t>醋酸钠、氯化钾、氯化钙</w:t>
            </w:r>
            <w:r>
              <w:rPr>
                <w:rFonts w:hint="default"/>
                <w:lang w:eastAsia="zh-CN"/>
              </w:rPr>
              <w:t>和</w:t>
            </w:r>
            <w:r>
              <w:rPr>
                <w:rFonts w:hint="default"/>
              </w:rPr>
              <w:t>氯化镁</w:t>
            </w:r>
            <w:r>
              <w:rPr>
                <w:rFonts w:hint="default"/>
                <w:lang w:eastAsia="zh-CN"/>
              </w:rPr>
              <w:t>。称量后</w:t>
            </w:r>
            <w:r>
              <w:rPr>
                <w:rFonts w:hint="default"/>
              </w:rPr>
              <w:t>投入</w:t>
            </w:r>
            <w:r>
              <w:rPr>
                <w:rFonts w:hint="default"/>
                <w:lang w:eastAsia="zh-CN"/>
              </w:rPr>
              <w:t>配制</w:t>
            </w:r>
            <w:r>
              <w:rPr>
                <w:rFonts w:hint="default"/>
              </w:rPr>
              <w:t>罐中，</w:t>
            </w:r>
            <w:r>
              <w:rPr>
                <w:rFonts w:hint="default"/>
                <w:lang w:eastAsia="zh-CN"/>
              </w:rPr>
              <w:t>搅拌</w:t>
            </w:r>
            <w:r>
              <w:rPr>
                <w:rFonts w:hint="default"/>
                <w:lang w:val="en-US" w:eastAsia="zh-CN"/>
              </w:rPr>
              <w:t>使其溶解，</w:t>
            </w:r>
            <w:r>
              <w:rPr>
                <w:rFonts w:hint="default"/>
              </w:rPr>
              <w:t>开启卫生泵</w:t>
            </w:r>
            <w:r>
              <w:rPr>
                <w:rFonts w:hint="default"/>
                <w:lang w:eastAsia="zh-CN"/>
              </w:rPr>
              <w:t>输送至稀配罐中</w:t>
            </w:r>
            <w:r>
              <w:rPr>
                <w:rFonts w:hint="default"/>
                <w:lang w:val="en-US" w:eastAsia="zh-CN"/>
              </w:rPr>
              <w:t>。</w:t>
            </w:r>
            <w:r>
              <w:rPr>
                <w:rFonts w:hint="default"/>
              </w:rPr>
              <w:t>输送完毕后，开启喷淋阀门向配制罐中</w:t>
            </w:r>
            <w:r>
              <w:rPr>
                <w:rFonts w:hint="default"/>
                <w:lang w:eastAsia="zh-CN"/>
              </w:rPr>
              <w:t>加</w:t>
            </w:r>
            <w:r>
              <w:rPr>
                <w:rFonts w:hint="default"/>
              </w:rPr>
              <w:t>入注射用水</w:t>
            </w:r>
            <w:r>
              <w:rPr>
                <w:rFonts w:hint="default"/>
                <w:lang w:eastAsia="zh-CN"/>
              </w:rPr>
              <w:t>冲洗罐壁</w:t>
            </w:r>
            <w:r>
              <w:rPr>
                <w:rFonts w:hint="default"/>
              </w:rPr>
              <w:t>，开启卫生泵将冲洗水输送至稀配罐</w:t>
            </w:r>
            <w:r>
              <w:rPr>
                <w:rFonts w:hint="default"/>
                <w:lang w:eastAsia="zh-CN"/>
              </w:rPr>
              <w:t>，当稀配通知结束时，停止冲罐</w:t>
            </w:r>
            <w:r>
              <w:rPr>
                <w:rFonts w:hint="default"/>
              </w:rPr>
              <w:t>。</w:t>
            </w:r>
          </w:p>
          <w:p>
            <w:pPr>
              <w:pStyle w:val="47"/>
              <w:bidi w:val="0"/>
              <w:rPr>
                <w:rFonts w:hint="default"/>
                <w:lang w:eastAsia="zh-CN"/>
              </w:rPr>
            </w:pPr>
            <w:r>
              <w:rPr>
                <w:rFonts w:hint="default"/>
                <w:lang w:val="en-US" w:eastAsia="zh-CN"/>
              </w:rPr>
              <w:t>对于0.22µm滤芯，</w:t>
            </w:r>
            <w:r>
              <w:rPr>
                <w:rFonts w:hint="default"/>
                <w:lang w:eastAsia="zh-CN"/>
              </w:rPr>
              <w:t>每批生产结束</w:t>
            </w:r>
            <w:r>
              <w:rPr>
                <w:rFonts w:hint="default"/>
              </w:rPr>
              <w:t>后，</w:t>
            </w:r>
            <w:r>
              <w:rPr>
                <w:rFonts w:hint="default"/>
                <w:lang w:eastAsia="zh-CN"/>
              </w:rPr>
              <w:t>需</w:t>
            </w:r>
            <w:r>
              <w:rPr>
                <w:rFonts w:hint="default"/>
              </w:rPr>
              <w:t>按《筒式滤芯完整性测试标准操作规程》对滤芯进行</w:t>
            </w:r>
            <w:r>
              <w:rPr>
                <w:rFonts w:hint="default"/>
                <w:lang w:eastAsia="zh-CN"/>
              </w:rPr>
              <w:t>完整性测试。</w:t>
            </w:r>
          </w:p>
          <w:p>
            <w:pPr>
              <w:pStyle w:val="47"/>
              <w:bidi w:val="0"/>
              <w:rPr>
                <w:rFonts w:hint="default"/>
                <w:lang w:eastAsia="zh-CN"/>
              </w:rPr>
            </w:pPr>
            <w:r>
              <w:rPr>
                <w:rFonts w:hint="eastAsia"/>
                <w:lang w:val="en-US" w:eastAsia="zh-CN"/>
              </w:rPr>
              <w:t>3、</w:t>
            </w:r>
            <w:r>
              <w:rPr>
                <w:rFonts w:hint="default"/>
              </w:rPr>
              <w:t>稀配</w:t>
            </w:r>
            <w:r>
              <w:rPr>
                <w:rFonts w:hint="default"/>
                <w:lang w:eastAsia="zh-CN"/>
              </w:rPr>
              <w:t>工序</w:t>
            </w:r>
          </w:p>
          <w:p>
            <w:pPr>
              <w:pStyle w:val="47"/>
              <w:bidi w:val="0"/>
              <w:rPr>
                <w:rFonts w:hint="default"/>
                <w:lang w:val="en-US" w:eastAsia="zh-CN"/>
              </w:rPr>
            </w:pPr>
            <w:r>
              <w:rPr>
                <w:rFonts w:hint="default"/>
                <w:lang w:eastAsia="zh-CN"/>
              </w:rPr>
              <w:t>稀配</w:t>
            </w:r>
            <w:r>
              <w:rPr>
                <w:rFonts w:hint="default"/>
              </w:rPr>
              <w:t>罐内加1200kg注射用水，</w:t>
            </w:r>
            <w:r>
              <w:rPr>
                <w:rFonts w:hint="default"/>
                <w:lang w:eastAsia="zh-CN"/>
              </w:rPr>
              <w:t>待浓配工序</w:t>
            </w:r>
            <w:r>
              <w:rPr>
                <w:rFonts w:hint="default"/>
              </w:rPr>
              <w:t>通知后，接收琥珀酰明胶溶液</w:t>
            </w:r>
            <w:r>
              <w:rPr>
                <w:rFonts w:hint="default"/>
                <w:lang w:eastAsia="zh-CN"/>
              </w:rPr>
              <w:t>，</w:t>
            </w:r>
            <w:r>
              <w:rPr>
                <w:rFonts w:hint="eastAsia"/>
                <w:lang w:eastAsia="zh-CN"/>
              </w:rPr>
              <w:t>记录重量；再</w:t>
            </w:r>
            <w:r>
              <w:rPr>
                <w:rFonts w:hint="default"/>
              </w:rPr>
              <w:t>接收</w:t>
            </w:r>
            <w:r>
              <w:rPr>
                <w:rFonts w:hint="default"/>
                <w:lang w:eastAsia="zh-CN"/>
              </w:rPr>
              <w:t>浓配</w:t>
            </w:r>
            <w:r>
              <w:rPr>
                <w:rFonts w:hint="default"/>
              </w:rPr>
              <w:t>冲洗水</w:t>
            </w:r>
            <w:r>
              <w:rPr>
                <w:rFonts w:hint="default"/>
                <w:lang w:eastAsia="zh-CN"/>
              </w:rPr>
              <w:t>约</w:t>
            </w:r>
            <w:r>
              <w:rPr>
                <w:rFonts w:hint="default"/>
                <w:lang w:val="en-US" w:eastAsia="zh-CN"/>
              </w:rPr>
              <w:t>500kg</w:t>
            </w:r>
            <w:r>
              <w:rPr>
                <w:rFonts w:hint="default"/>
                <w:lang w:eastAsia="zh-CN"/>
              </w:rPr>
              <w:t>（通知</w:t>
            </w:r>
            <w:r>
              <w:rPr>
                <w:rFonts w:hint="eastAsia"/>
                <w:lang w:eastAsia="zh-CN"/>
              </w:rPr>
              <w:t>配制</w:t>
            </w:r>
            <w:r>
              <w:rPr>
                <w:rFonts w:hint="default"/>
                <w:lang w:eastAsia="zh-CN"/>
              </w:rPr>
              <w:t>工序停止冲罐）。</w:t>
            </w:r>
            <w:r>
              <w:rPr>
                <w:rFonts w:hint="eastAsia"/>
                <w:lang w:eastAsia="zh-CN"/>
              </w:rPr>
              <w:t>待配制</w:t>
            </w:r>
            <w:r>
              <w:rPr>
                <w:rFonts w:hint="default"/>
                <w:lang w:eastAsia="zh-CN"/>
              </w:rPr>
              <w:t>工序</w:t>
            </w:r>
            <w:r>
              <w:rPr>
                <w:rFonts w:hint="default"/>
              </w:rPr>
              <w:t>通知后</w:t>
            </w:r>
            <w:r>
              <w:rPr>
                <w:rFonts w:hint="eastAsia"/>
                <w:lang w:eastAsia="zh-CN"/>
              </w:rPr>
              <w:t>，</w:t>
            </w:r>
            <w:r>
              <w:rPr>
                <w:rFonts w:hint="default"/>
                <w:lang w:eastAsia="zh-CN"/>
              </w:rPr>
              <w:t>接收</w:t>
            </w:r>
            <w:r>
              <w:rPr>
                <w:rFonts w:hint="eastAsia"/>
                <w:lang w:eastAsia="zh-CN"/>
              </w:rPr>
              <w:t>电解质</w:t>
            </w:r>
            <w:r>
              <w:rPr>
                <w:rFonts w:hint="default"/>
                <w:lang w:eastAsia="zh-CN"/>
              </w:rPr>
              <w:t>溶液，</w:t>
            </w:r>
            <w:r>
              <w:rPr>
                <w:rFonts w:hint="default"/>
              </w:rPr>
              <w:t>接收</w:t>
            </w:r>
            <w:r>
              <w:rPr>
                <w:rFonts w:hint="default"/>
                <w:lang w:eastAsia="zh-CN"/>
              </w:rPr>
              <w:t>浓配</w:t>
            </w:r>
            <w:r>
              <w:rPr>
                <w:rFonts w:hint="default"/>
              </w:rPr>
              <w:t>冲洗水</w:t>
            </w:r>
            <w:r>
              <w:rPr>
                <w:rFonts w:hint="default"/>
                <w:lang w:eastAsia="zh-CN"/>
              </w:rPr>
              <w:t>约</w:t>
            </w:r>
            <w:r>
              <w:rPr>
                <w:rFonts w:hint="default"/>
                <w:lang w:val="en-US" w:eastAsia="zh-CN"/>
              </w:rPr>
              <w:t>300kg</w:t>
            </w:r>
            <w:r>
              <w:rPr>
                <w:rFonts w:hint="default"/>
                <w:lang w:eastAsia="zh-CN"/>
              </w:rPr>
              <w:t>（通知</w:t>
            </w:r>
            <w:r>
              <w:rPr>
                <w:rFonts w:hint="eastAsia"/>
                <w:lang w:eastAsia="zh-CN"/>
              </w:rPr>
              <w:t>配制</w:t>
            </w:r>
            <w:r>
              <w:rPr>
                <w:rFonts w:hint="default"/>
                <w:lang w:eastAsia="zh-CN"/>
              </w:rPr>
              <w:t>工序停止冲罐）。</w:t>
            </w:r>
            <w:r>
              <w:rPr>
                <w:rFonts w:hint="default"/>
              </w:rPr>
              <w:t>进行</w:t>
            </w:r>
            <w:r>
              <w:rPr>
                <w:rFonts w:hint="default"/>
                <w:lang w:eastAsia="zh-CN"/>
              </w:rPr>
              <w:t>定容</w:t>
            </w:r>
            <w:r>
              <w:rPr>
                <w:rFonts w:hint="default"/>
                <w:lang w:val="en-US" w:eastAsia="zh-CN"/>
              </w:rPr>
              <w:t>，开启搅拌，调节频率，同时药液降温，搅拌15分钟，取样检测pH值，</w:t>
            </w:r>
            <w:r>
              <w:rPr>
                <w:rFonts w:hint="eastAsia"/>
                <w:lang w:val="en-US" w:eastAsia="zh-CN"/>
              </w:rPr>
              <w:t>调节</w:t>
            </w:r>
            <w:r>
              <w:rPr>
                <w:rFonts w:hint="default"/>
                <w:lang w:val="en-US" w:eastAsia="zh-CN"/>
              </w:rPr>
              <w:t>pH值，取样500ml</w:t>
            </w:r>
            <w:r>
              <w:rPr>
                <w:rFonts w:hint="eastAsia"/>
                <w:lang w:val="en-US" w:eastAsia="zh-CN"/>
              </w:rPr>
              <w:t>中间产品，送检琥珀酰明胶含量、钠含量、氯含量和pH值。</w:t>
            </w:r>
            <w:r>
              <w:rPr>
                <w:rFonts w:hint="default"/>
                <w:lang w:eastAsia="zh-CN"/>
              </w:rPr>
              <w:t>当</w:t>
            </w:r>
            <w:r>
              <w:rPr>
                <w:rFonts w:hint="default"/>
                <w:lang w:val="en-US" w:eastAsia="zh-CN"/>
              </w:rPr>
              <w:t>药液</w:t>
            </w:r>
            <w:r>
              <w:rPr>
                <w:rFonts w:hint="eastAsia"/>
                <w:lang w:val="en-US" w:eastAsia="zh-CN"/>
              </w:rPr>
              <w:t>温度</w:t>
            </w:r>
            <w:r>
              <w:rPr>
                <w:rFonts w:hint="default"/>
                <w:lang w:val="en-US" w:eastAsia="zh-CN"/>
              </w:rPr>
              <w:t>降至50～60℃时，停止降温，</w:t>
            </w:r>
            <w:r>
              <w:rPr>
                <w:rFonts w:hint="default"/>
                <w:lang w:eastAsia="zh-CN"/>
              </w:rPr>
              <w:t>待检期间药液</w:t>
            </w:r>
            <w:r>
              <w:rPr>
                <w:rFonts w:hint="default"/>
              </w:rPr>
              <w:t>维持</w:t>
            </w:r>
            <w:r>
              <w:rPr>
                <w:rFonts w:hint="default"/>
                <w:lang w:eastAsia="zh-CN"/>
              </w:rPr>
              <w:t>搅拌</w:t>
            </w:r>
            <w:r>
              <w:rPr>
                <w:rFonts w:hint="default"/>
              </w:rPr>
              <w:t>状态。</w:t>
            </w:r>
            <w:r>
              <w:rPr>
                <w:rFonts w:hint="eastAsia"/>
                <w:lang w:val="en-US" w:eastAsia="zh-CN"/>
              </w:rPr>
              <w:t>根据结果按照基准调整</w:t>
            </w:r>
            <w:r>
              <w:rPr>
                <w:rFonts w:hint="default"/>
              </w:rPr>
              <w:t>琥珀酰明胶含量，</w:t>
            </w:r>
            <w:r>
              <w:rPr>
                <w:rFonts w:hint="eastAsia"/>
                <w:lang w:val="en-US" w:eastAsia="zh-CN"/>
              </w:rPr>
              <w:t>之后</w:t>
            </w:r>
            <w:r>
              <w:rPr>
                <w:rFonts w:hint="default"/>
              </w:rPr>
              <w:t>进行补加注射用水定容</w:t>
            </w:r>
            <w:r>
              <w:rPr>
                <w:rFonts w:hint="eastAsia"/>
                <w:lang w:eastAsia="zh-CN"/>
              </w:rPr>
              <w:t>，</w:t>
            </w:r>
            <w:r>
              <w:rPr>
                <w:rFonts w:hint="default"/>
              </w:rPr>
              <w:t>搅拌15分钟，</w:t>
            </w:r>
            <w:r>
              <w:rPr>
                <w:rFonts w:hint="default"/>
                <w:lang w:eastAsia="zh-CN"/>
              </w:rPr>
              <w:t>调节</w:t>
            </w:r>
            <w:r>
              <w:rPr>
                <w:rFonts w:hint="default"/>
                <w:lang w:val="en-US" w:eastAsia="zh-CN"/>
              </w:rPr>
              <w:t>pH值</w:t>
            </w:r>
            <w:r>
              <w:rPr>
                <w:rFonts w:hint="default"/>
                <w:lang w:eastAsia="zh-CN"/>
              </w:rPr>
              <w:t>。</w:t>
            </w:r>
            <w:r>
              <w:rPr>
                <w:rFonts w:hint="default"/>
                <w:lang w:val="en-US" w:eastAsia="zh-CN"/>
              </w:rPr>
              <w:t>药液经0.45µm过滤器和</w:t>
            </w:r>
            <w:r>
              <w:rPr>
                <w:rFonts w:hint="eastAsia"/>
                <w:lang w:val="en-US" w:eastAsia="zh-CN"/>
              </w:rPr>
              <w:t>前端</w:t>
            </w:r>
            <w:r>
              <w:rPr>
                <w:rFonts w:hint="default"/>
                <w:lang w:val="en-US" w:eastAsia="zh-CN"/>
              </w:rPr>
              <w:t>0.22µm</w:t>
            </w:r>
            <w:r>
              <w:rPr>
                <w:rFonts w:hint="eastAsia"/>
                <w:lang w:val="en-US" w:eastAsia="zh-CN"/>
              </w:rPr>
              <w:t>冗余</w:t>
            </w:r>
            <w:r>
              <w:rPr>
                <w:rFonts w:hint="default"/>
                <w:lang w:val="en-US" w:eastAsia="zh-CN"/>
              </w:rPr>
              <w:t>过滤器，过滤循环15分钟，</w:t>
            </w:r>
            <w:r>
              <w:rPr>
                <w:rFonts w:hint="eastAsia"/>
                <w:lang w:val="en-US" w:eastAsia="zh-CN"/>
              </w:rPr>
              <w:t>之后</w:t>
            </w:r>
            <w:r>
              <w:rPr>
                <w:rFonts w:hint="default"/>
                <w:lang w:val="en-US" w:eastAsia="zh-CN"/>
              </w:rPr>
              <w:t>进行灌装。</w:t>
            </w:r>
          </w:p>
          <w:p>
            <w:pPr>
              <w:pStyle w:val="47"/>
              <w:bidi w:val="0"/>
              <w:rPr>
                <w:rFonts w:hint="default"/>
              </w:rPr>
            </w:pPr>
            <w:r>
              <w:rPr>
                <w:rFonts w:hint="default"/>
                <w:lang w:val="en-US" w:eastAsia="zh-CN"/>
              </w:rPr>
              <w:t>对于0.22µm滤芯，每批生产前</w:t>
            </w:r>
            <w:r>
              <w:rPr>
                <w:rFonts w:hint="default"/>
              </w:rPr>
              <w:t>，</w:t>
            </w:r>
            <w:r>
              <w:rPr>
                <w:rFonts w:hint="default"/>
                <w:lang w:eastAsia="zh-CN"/>
              </w:rPr>
              <w:t>需</w:t>
            </w:r>
            <w:r>
              <w:rPr>
                <w:rFonts w:hint="default"/>
              </w:rPr>
              <w:t>按《筒式滤芯完整性测试标准操作规程》对滤芯进行</w:t>
            </w:r>
            <w:r>
              <w:rPr>
                <w:rFonts w:hint="default"/>
                <w:lang w:eastAsia="zh-CN"/>
              </w:rPr>
              <w:t>完整性测试。</w:t>
            </w:r>
          </w:p>
          <w:p>
            <w:pPr>
              <w:pStyle w:val="47"/>
              <w:bidi w:val="0"/>
              <w:rPr>
                <w:rFonts w:hint="default"/>
                <w:lang w:eastAsia="zh-CN"/>
              </w:rPr>
            </w:pPr>
            <w:r>
              <w:rPr>
                <w:rFonts w:hint="eastAsia"/>
                <w:lang w:val="en-US" w:eastAsia="zh-CN"/>
              </w:rPr>
              <w:t>4、</w:t>
            </w:r>
            <w:r>
              <w:rPr>
                <w:rFonts w:hint="default"/>
              </w:rPr>
              <w:t>软袋灌装</w:t>
            </w:r>
            <w:r>
              <w:rPr>
                <w:rFonts w:hint="default"/>
                <w:lang w:eastAsia="zh-CN"/>
              </w:rPr>
              <w:t>工序</w:t>
            </w:r>
          </w:p>
          <w:p>
            <w:pPr>
              <w:pStyle w:val="47"/>
              <w:bidi w:val="0"/>
              <w:rPr>
                <w:rFonts w:hint="default"/>
                <w:lang w:eastAsia="zh-CN"/>
              </w:rPr>
            </w:pPr>
            <w:r>
              <w:rPr>
                <w:rFonts w:hint="default"/>
                <w:lang w:eastAsia="zh-CN"/>
              </w:rPr>
              <w:t>将本批领取的五层共挤输液用膜、塑料输液容器接口、塑料输液容器用聚丙烯组合盖（拉环式）存放至存内包材间。</w:t>
            </w:r>
            <w:r>
              <w:rPr>
                <w:rFonts w:hint="default"/>
              </w:rPr>
              <w:t>将</w:t>
            </w:r>
            <w:r>
              <w:rPr>
                <w:rFonts w:hint="default"/>
                <w:lang w:eastAsia="zh-CN"/>
              </w:rPr>
              <w:t>印字</w:t>
            </w:r>
            <w:r>
              <w:rPr>
                <w:rFonts w:hint="default"/>
              </w:rPr>
              <w:t>模板上生产批号、生产日期、有效期至的铜粒</w:t>
            </w:r>
            <w:r>
              <w:rPr>
                <w:rFonts w:hint="default"/>
                <w:lang w:eastAsia="zh-CN"/>
              </w:rPr>
              <w:t>，按照生产要求</w:t>
            </w:r>
            <w:r>
              <w:rPr>
                <w:rFonts w:hint="default"/>
              </w:rPr>
              <w:t>进行更换，</w:t>
            </w:r>
            <w:r>
              <w:rPr>
                <w:rFonts w:hint="default"/>
                <w:lang w:eastAsia="zh-CN"/>
              </w:rPr>
              <w:t>分别打开设备总电源开关、压缩空气阀门、冷却水阀门，设定参数</w:t>
            </w:r>
            <w:r>
              <w:rPr>
                <w:rFonts w:hint="eastAsia"/>
                <w:lang w:eastAsia="zh-CN"/>
              </w:rPr>
              <w:t>。</w:t>
            </w:r>
            <w:r>
              <w:rPr>
                <w:rFonts w:hint="default"/>
                <w:lang w:val="en-US" w:eastAsia="zh-CN"/>
              </w:rPr>
              <w:t>参数设定结束后，进行加热</w:t>
            </w:r>
            <w:r>
              <w:rPr>
                <w:rFonts w:hint="default"/>
                <w:lang w:eastAsia="zh-CN"/>
              </w:rPr>
              <w:t>。</w:t>
            </w:r>
          </w:p>
          <w:p>
            <w:pPr>
              <w:pStyle w:val="47"/>
              <w:bidi w:val="0"/>
              <w:rPr>
                <w:rFonts w:hint="default"/>
                <w:lang w:val="en-US" w:eastAsia="zh-CN"/>
              </w:rPr>
            </w:pPr>
            <w:r>
              <w:rPr>
                <w:rFonts w:hint="default"/>
                <w:lang w:eastAsia="zh-CN"/>
              </w:rPr>
              <w:t>制袋、灌装、焊盖操作：</w:t>
            </w:r>
            <w:r>
              <w:rPr>
                <w:rFonts w:hint="default"/>
              </w:rPr>
              <w:t>打开药液进料阀门，使药液充满整个终端</w:t>
            </w:r>
            <w:r>
              <w:rPr>
                <w:rFonts w:hint="eastAsia"/>
                <w:lang w:val="en-US" w:eastAsia="zh-CN"/>
              </w:rPr>
              <w:t>0.22</w:t>
            </w:r>
            <w:r>
              <w:rPr>
                <w:rFonts w:hint="default"/>
                <w:lang w:val="en-US" w:eastAsia="zh-CN"/>
              </w:rPr>
              <w:t>μm</w:t>
            </w:r>
            <w:r>
              <w:rPr>
                <w:rFonts w:hint="eastAsia"/>
                <w:lang w:eastAsia="zh-CN"/>
              </w:rPr>
              <w:t>首要</w:t>
            </w:r>
            <w:r>
              <w:rPr>
                <w:rFonts w:hint="default"/>
                <w:lang w:val="en-US" w:eastAsia="zh-CN"/>
              </w:rPr>
              <w:t>过</w:t>
            </w:r>
            <w:r>
              <w:rPr>
                <w:rFonts w:hint="default"/>
              </w:rPr>
              <w:t>滤器</w:t>
            </w:r>
            <w:r>
              <w:rPr>
                <w:rFonts w:hint="default"/>
                <w:lang w:eastAsia="zh-CN"/>
              </w:rPr>
              <w:t>，</w:t>
            </w:r>
            <w:r>
              <w:rPr>
                <w:rFonts w:hint="default"/>
              </w:rPr>
              <w:t>调节药液进料阀门</w:t>
            </w:r>
            <w:r>
              <w:rPr>
                <w:rFonts w:hint="eastAsia"/>
                <w:lang w:eastAsia="zh-CN"/>
              </w:rPr>
              <w:t>使灌装前的缓冲管上压力达到</w:t>
            </w:r>
            <w:r>
              <w:rPr>
                <w:rFonts w:hint="eastAsia"/>
                <w:lang w:val="en-US" w:eastAsia="zh-CN"/>
              </w:rPr>
              <w:t>0.2</w:t>
            </w:r>
            <w:r>
              <w:rPr>
                <w:rFonts w:hint="default"/>
                <w:lang w:val="en-US" w:eastAsia="zh-CN"/>
              </w:rPr>
              <w:t>MPa</w:t>
            </w:r>
            <w:r>
              <w:rPr>
                <w:rFonts w:hint="default"/>
                <w:lang w:eastAsia="zh-CN"/>
              </w:rPr>
              <w:t>。将焊盖加热板升温，调整其功率，使上加热板电压为9 V</w:t>
            </w:r>
            <w:r>
              <w:rPr>
                <w:rFonts w:hint="default"/>
                <w:lang w:val="en-US" w:eastAsia="zh-CN"/>
              </w:rPr>
              <w:t>～</w:t>
            </w:r>
            <w:r>
              <w:rPr>
                <w:rFonts w:hint="default"/>
                <w:lang w:eastAsia="zh-CN"/>
              </w:rPr>
              <w:t>10V，下加热板电压为8V</w:t>
            </w:r>
            <w:r>
              <w:rPr>
                <w:rFonts w:hint="default"/>
                <w:lang w:val="en-US" w:eastAsia="zh-CN"/>
              </w:rPr>
              <w:t>～</w:t>
            </w:r>
            <w:r>
              <w:rPr>
                <w:rFonts w:hint="default"/>
                <w:lang w:eastAsia="zh-CN"/>
              </w:rPr>
              <w:t>10V。观察加热板变红时，升温完毕。</w:t>
            </w:r>
            <w:r>
              <w:rPr>
                <w:rFonts w:hint="default"/>
              </w:rPr>
              <w:t>设定</w:t>
            </w:r>
            <w:r>
              <w:rPr>
                <w:rFonts w:hint="default"/>
                <w:lang w:eastAsia="zh-CN"/>
              </w:rPr>
              <w:t>灌装</w:t>
            </w:r>
            <w:r>
              <w:rPr>
                <w:rFonts w:hint="default"/>
                <w:lang w:val="en-US" w:eastAsia="zh-CN"/>
              </w:rPr>
              <w:t>时间，启动主机</w:t>
            </w:r>
            <w:r>
              <w:rPr>
                <w:rFonts w:hint="default"/>
                <w:lang w:eastAsia="zh-CN"/>
              </w:rPr>
              <w:t>，</w:t>
            </w:r>
            <w:r>
              <w:rPr>
                <w:rFonts w:hint="default"/>
                <w:lang w:val="en-US" w:eastAsia="zh-CN"/>
              </w:rPr>
              <w:t>开始制袋、灌装药液、焊盖。</w:t>
            </w:r>
            <w:r>
              <w:rPr>
                <w:rFonts w:hint="default"/>
              </w:rPr>
              <w:t>将塑料输液容器用聚丙烯组合盖（拉环式）</w:t>
            </w:r>
            <w:r>
              <w:rPr>
                <w:rFonts w:hint="default"/>
                <w:lang w:eastAsia="zh-CN"/>
              </w:rPr>
              <w:t>和</w:t>
            </w:r>
            <w:r>
              <w:rPr>
                <w:rFonts w:hint="default"/>
              </w:rPr>
              <w:t>塑料输液容器接口计数后放入整理箱中</w:t>
            </w:r>
            <w:r>
              <w:rPr>
                <w:rFonts w:hint="eastAsia"/>
                <w:lang w:eastAsia="zh-CN"/>
              </w:rPr>
              <w:t>；从第三组产品开始，连续取样三组（每组六袋）</w:t>
            </w:r>
            <w:r>
              <w:rPr>
                <w:rFonts w:hint="default"/>
                <w:lang w:eastAsia="zh-CN"/>
              </w:rPr>
              <w:t>检测</w:t>
            </w:r>
            <w:r>
              <w:rPr>
                <w:rFonts w:hint="default"/>
              </w:rPr>
              <w:t>装量</w:t>
            </w:r>
            <w:r>
              <w:rPr>
                <w:rFonts w:hint="eastAsia"/>
                <w:lang w:eastAsia="zh-CN"/>
              </w:rPr>
              <w:t>，若有装量不合格情况，需要调整对应灌装头的灌装时间后，再次连续取样三组</w:t>
            </w:r>
            <w:r>
              <w:rPr>
                <w:rFonts w:hint="default"/>
                <w:lang w:eastAsia="zh-CN"/>
              </w:rPr>
              <w:t>检测</w:t>
            </w:r>
            <w:r>
              <w:rPr>
                <w:rFonts w:hint="default"/>
              </w:rPr>
              <w:t>装量</w:t>
            </w:r>
            <w:r>
              <w:rPr>
                <w:rFonts w:hint="eastAsia"/>
                <w:lang w:eastAsia="zh-CN"/>
              </w:rPr>
              <w:t>，要求连续取样三组装量检测均合格</w:t>
            </w:r>
            <w:r>
              <w:rPr>
                <w:rFonts w:hint="default"/>
              </w:rPr>
              <w:t>开始</w:t>
            </w:r>
            <w:r>
              <w:rPr>
                <w:rFonts w:hint="default"/>
                <w:lang w:eastAsia="zh-CN"/>
              </w:rPr>
              <w:t>正式</w:t>
            </w:r>
            <w:r>
              <w:rPr>
                <w:rFonts w:hint="default"/>
              </w:rPr>
              <w:t>灌装</w:t>
            </w:r>
            <w:r>
              <w:rPr>
                <w:rFonts w:hint="eastAsia"/>
                <w:lang w:eastAsia="zh-CN"/>
              </w:rPr>
              <w:t>。</w:t>
            </w:r>
            <w:r>
              <w:rPr>
                <w:rFonts w:hint="default"/>
                <w:lang w:val="en-US" w:eastAsia="zh-CN"/>
              </w:rPr>
              <w:t>灌装过程中根据实际灌装情况（</w:t>
            </w:r>
            <w:r>
              <w:rPr>
                <w:rFonts w:hint="default"/>
                <w:lang w:eastAsia="zh-CN"/>
              </w:rPr>
              <w:t>以单袋装量不低于</w:t>
            </w:r>
            <w:r>
              <w:rPr>
                <w:rFonts w:hint="default"/>
                <w:lang w:val="en-US" w:eastAsia="zh-CN"/>
              </w:rPr>
              <w:t>500ml为标准），及时调整灌装时间。</w:t>
            </w:r>
          </w:p>
          <w:p>
            <w:pPr>
              <w:pStyle w:val="47"/>
              <w:bidi w:val="0"/>
              <w:rPr>
                <w:rFonts w:hint="default"/>
                <w:lang w:val="en-US" w:eastAsia="zh-CN"/>
              </w:rPr>
            </w:pPr>
            <w:r>
              <w:rPr>
                <w:rFonts w:hint="default"/>
                <w:lang w:val="en-US" w:eastAsia="zh-CN"/>
              </w:rPr>
              <w:t>灌装过程</w:t>
            </w:r>
            <w:r>
              <w:rPr>
                <w:rFonts w:hint="default"/>
              </w:rPr>
              <w:t>检查：</w:t>
            </w:r>
            <w:r>
              <w:rPr>
                <w:rFonts w:hint="default"/>
                <w:lang w:eastAsia="zh-CN"/>
              </w:rPr>
              <w:t>将</w:t>
            </w:r>
            <w:r>
              <w:rPr>
                <w:rFonts w:hint="default"/>
              </w:rPr>
              <w:t>电子天平校准</w:t>
            </w:r>
            <w:r>
              <w:rPr>
                <w:rFonts w:hint="default"/>
                <w:lang w:eastAsia="zh-CN"/>
              </w:rPr>
              <w:t>后，</w:t>
            </w:r>
            <w:r>
              <w:rPr>
                <w:rFonts w:hint="default"/>
              </w:rPr>
              <w:t>先称两组</w:t>
            </w:r>
            <w:r>
              <w:rPr>
                <w:rFonts w:hint="default"/>
                <w:lang w:eastAsia="zh-CN"/>
              </w:rPr>
              <w:t>（</w:t>
            </w:r>
            <w:r>
              <w:rPr>
                <w:rFonts w:hint="default"/>
                <w:lang w:val="en-US" w:eastAsia="zh-CN"/>
              </w:rPr>
              <w:t>12袋</w:t>
            </w:r>
            <w:r>
              <w:rPr>
                <w:rFonts w:hint="default"/>
                <w:lang w:eastAsia="zh-CN"/>
              </w:rPr>
              <w:t>）</w:t>
            </w:r>
            <w:r>
              <w:rPr>
                <w:rFonts w:hint="default"/>
              </w:rPr>
              <w:t>空袋重量，求出平均空袋重量m</w:t>
            </w:r>
            <w:r>
              <w:rPr>
                <w:rFonts w:hint="default"/>
                <w:vertAlign w:val="subscript"/>
              </w:rPr>
              <w:t>空</w:t>
            </w:r>
            <w:r>
              <w:rPr>
                <w:rFonts w:hint="default"/>
                <w:lang w:val="en-US" w:eastAsia="zh-CN"/>
              </w:rPr>
              <w:t xml:space="preserve"> </w:t>
            </w:r>
            <w:r>
              <w:rPr>
                <w:rFonts w:hint="default"/>
              </w:rPr>
              <w:t>。</w:t>
            </w:r>
            <w:r>
              <w:rPr>
                <w:rFonts w:hint="default"/>
                <w:lang w:eastAsia="zh-CN"/>
              </w:rPr>
              <w:t>对正式灌装第一组及过程中每</w:t>
            </w:r>
            <w:r>
              <w:rPr>
                <w:rFonts w:hint="eastAsia"/>
                <w:lang w:val="en-US" w:eastAsia="zh-CN"/>
              </w:rPr>
              <w:t>3</w:t>
            </w:r>
            <w:r>
              <w:rPr>
                <w:rFonts w:hint="default"/>
                <w:lang w:eastAsia="zh-CN"/>
              </w:rPr>
              <w:t>0分钟进行取样；并</w:t>
            </w:r>
            <w:r>
              <w:rPr>
                <w:rFonts w:hint="eastAsia"/>
                <w:lang w:eastAsia="zh-CN"/>
              </w:rPr>
              <w:t>在</w:t>
            </w:r>
            <w:r>
              <w:rPr>
                <w:rFonts w:hint="default"/>
                <w:lang w:val="en-US" w:eastAsia="zh-CN"/>
              </w:rPr>
              <w:t>批号字粒更换后，灌装生产的</w:t>
            </w:r>
            <w:r>
              <w:rPr>
                <w:rFonts w:hint="default"/>
                <w:lang w:eastAsia="zh-CN"/>
              </w:rPr>
              <w:t>第一组、过程中每</w:t>
            </w:r>
            <w:r>
              <w:rPr>
                <w:rFonts w:hint="eastAsia"/>
                <w:lang w:val="en-US" w:eastAsia="zh-CN"/>
              </w:rPr>
              <w:t>3</w:t>
            </w:r>
            <w:r>
              <w:rPr>
                <w:rFonts w:hint="default"/>
                <w:lang w:eastAsia="zh-CN"/>
              </w:rPr>
              <w:t>0分钟和结束时的最后一组取样，每次按照灌装头顺序连续取6袋，检查</w:t>
            </w:r>
            <w:r>
              <w:rPr>
                <w:rFonts w:hint="eastAsia"/>
                <w:lang w:eastAsia="zh-CN"/>
              </w:rPr>
              <w:t>袋</w:t>
            </w:r>
            <w:r>
              <w:rPr>
                <w:rFonts w:hint="default"/>
              </w:rPr>
              <w:t>外观</w:t>
            </w:r>
            <w:r>
              <w:rPr>
                <w:rFonts w:hint="default"/>
                <w:lang w:eastAsia="zh-CN"/>
              </w:rPr>
              <w:t>、可见异物和装量。</w:t>
            </w:r>
            <w:r>
              <w:rPr>
                <w:rFonts w:hint="eastAsia"/>
                <w:lang w:val="en-US" w:eastAsia="zh-CN"/>
              </w:rPr>
              <w:t>灌装开始、</w:t>
            </w:r>
            <w:r>
              <w:rPr>
                <w:rFonts w:hint="default"/>
                <w:lang w:val="en-US" w:eastAsia="zh-CN"/>
              </w:rPr>
              <w:t>过程中每30分钟</w:t>
            </w:r>
            <w:r>
              <w:rPr>
                <w:rFonts w:hint="eastAsia"/>
                <w:lang w:val="en-US" w:eastAsia="zh-CN"/>
              </w:rPr>
              <w:t>及</w:t>
            </w:r>
            <w:r>
              <w:rPr>
                <w:rFonts w:hint="default"/>
                <w:lang w:val="en-US" w:eastAsia="zh-CN"/>
              </w:rPr>
              <w:t>批号字粒更换后灌装</w:t>
            </w:r>
            <w:r>
              <w:rPr>
                <w:rFonts w:hint="eastAsia"/>
                <w:lang w:val="en-US" w:eastAsia="zh-CN"/>
              </w:rPr>
              <w:t>开始时</w:t>
            </w:r>
            <w:r>
              <w:rPr>
                <w:rFonts w:hint="default"/>
                <w:lang w:eastAsia="zh-CN"/>
              </w:rPr>
              <w:t>、过程中每</w:t>
            </w:r>
            <w:r>
              <w:rPr>
                <w:rFonts w:hint="eastAsia"/>
                <w:lang w:val="en-US" w:eastAsia="zh-CN"/>
              </w:rPr>
              <w:t>3</w:t>
            </w:r>
            <w:r>
              <w:rPr>
                <w:rFonts w:hint="default"/>
                <w:lang w:eastAsia="zh-CN"/>
              </w:rPr>
              <w:t>0分钟和</w:t>
            </w:r>
            <w:r>
              <w:rPr>
                <w:rFonts w:hint="eastAsia"/>
                <w:lang w:eastAsia="zh-CN"/>
              </w:rPr>
              <w:t>临近</w:t>
            </w:r>
            <w:r>
              <w:rPr>
                <w:rFonts w:hint="default"/>
                <w:lang w:eastAsia="zh-CN"/>
              </w:rPr>
              <w:t>结束时</w:t>
            </w:r>
            <w:r>
              <w:rPr>
                <w:rFonts w:hint="eastAsia"/>
                <w:lang w:eastAsia="zh-CN"/>
              </w:rPr>
              <w:t>各至少</w:t>
            </w:r>
            <w:r>
              <w:rPr>
                <w:rFonts w:hint="default"/>
                <w:lang w:val="en-US" w:eastAsia="zh-CN"/>
              </w:rPr>
              <w:t>检查</w:t>
            </w:r>
            <w:r>
              <w:rPr>
                <w:rFonts w:hint="eastAsia"/>
                <w:lang w:val="en-US" w:eastAsia="zh-CN"/>
              </w:rPr>
              <w:t>一次</w:t>
            </w:r>
            <w:r>
              <w:rPr>
                <w:rFonts w:hint="default"/>
                <w:lang w:eastAsia="zh-CN"/>
              </w:rPr>
              <w:t>制袋、灌装</w:t>
            </w:r>
            <w:r>
              <w:rPr>
                <w:rFonts w:hint="default"/>
                <w:lang w:val="en-US" w:eastAsia="zh-CN"/>
              </w:rPr>
              <w:t>及</w:t>
            </w:r>
            <w:r>
              <w:rPr>
                <w:rFonts w:hint="default"/>
                <w:lang w:eastAsia="zh-CN"/>
              </w:rPr>
              <w:t>焊盖</w:t>
            </w:r>
            <w:r>
              <w:rPr>
                <w:rFonts w:hint="default"/>
                <w:lang w:val="en-US" w:eastAsia="zh-CN"/>
              </w:rPr>
              <w:t>运行参数。在灌装开始、过程中</w:t>
            </w:r>
            <w:r>
              <w:rPr>
                <w:rFonts w:hint="eastAsia"/>
                <w:lang w:val="en-US" w:eastAsia="zh-CN"/>
              </w:rPr>
              <w:t>及</w:t>
            </w:r>
            <w:r>
              <w:rPr>
                <w:rFonts w:hint="default"/>
                <w:lang w:val="en-US" w:eastAsia="zh-CN"/>
              </w:rPr>
              <w:t>临近结束时，至少</w:t>
            </w:r>
            <w:r>
              <w:rPr>
                <w:rFonts w:hint="eastAsia"/>
                <w:lang w:val="en-US" w:eastAsia="zh-CN"/>
              </w:rPr>
              <w:t>各</w:t>
            </w:r>
            <w:r>
              <w:rPr>
                <w:rFonts w:hint="default"/>
                <w:lang w:val="en-US" w:eastAsia="zh-CN"/>
              </w:rPr>
              <w:t>检查一次0.22µm过滤器前端和后端压力（</w:t>
            </w:r>
            <w:r>
              <w:rPr>
                <w:rFonts w:hint="eastAsia"/>
                <w:lang w:val="en-US" w:eastAsia="zh-CN"/>
              </w:rPr>
              <w:t>压力范围</w:t>
            </w:r>
            <w:r>
              <w:rPr>
                <w:rFonts w:hint="default"/>
                <w:lang w:val="en-US" w:eastAsia="zh-CN"/>
              </w:rPr>
              <w:t>0.</w:t>
            </w:r>
            <w:r>
              <w:rPr>
                <w:rFonts w:hint="eastAsia"/>
                <w:lang w:val="en-US" w:eastAsia="zh-CN"/>
              </w:rPr>
              <w:t>10</w:t>
            </w:r>
            <w:r>
              <w:rPr>
                <w:rFonts w:hint="default"/>
                <w:lang w:val="en-US" w:eastAsia="zh-CN"/>
              </w:rPr>
              <w:t>～0.</w:t>
            </w:r>
            <w:r>
              <w:rPr>
                <w:rFonts w:hint="eastAsia"/>
                <w:lang w:val="en-US" w:eastAsia="zh-CN"/>
              </w:rPr>
              <w:t>30</w:t>
            </w:r>
            <w:r>
              <w:rPr>
                <w:rFonts w:hint="default"/>
                <w:lang w:val="en-US" w:eastAsia="zh-CN"/>
              </w:rPr>
              <w:t>MPa），计算前后压差，压差应≤0.1Mpa。</w:t>
            </w:r>
            <w:r>
              <w:rPr>
                <w:rFonts w:hint="eastAsia"/>
                <w:lang w:val="en-US" w:eastAsia="zh-CN"/>
              </w:rPr>
              <w:t>若在灌装过程中，存在设备调试等操作，在设备调试后生产时，需</w:t>
            </w:r>
            <w:r>
              <w:rPr>
                <w:rFonts w:hint="default"/>
                <w:lang w:eastAsia="zh-CN"/>
              </w:rPr>
              <w:t>检查制袋、灌装</w:t>
            </w:r>
            <w:r>
              <w:rPr>
                <w:rFonts w:hint="default"/>
                <w:lang w:val="en-US" w:eastAsia="zh-CN"/>
              </w:rPr>
              <w:t>及</w:t>
            </w:r>
            <w:r>
              <w:rPr>
                <w:rFonts w:hint="default"/>
                <w:lang w:eastAsia="zh-CN"/>
              </w:rPr>
              <w:t>焊盖</w:t>
            </w:r>
            <w:r>
              <w:rPr>
                <w:rFonts w:hint="default"/>
                <w:lang w:val="en-US" w:eastAsia="zh-CN"/>
              </w:rPr>
              <w:t>运行参数</w:t>
            </w:r>
            <w:r>
              <w:rPr>
                <w:rFonts w:hint="eastAsia"/>
                <w:lang w:val="en-US" w:eastAsia="zh-CN"/>
              </w:rPr>
              <w:t>，过滤器压力，产品</w:t>
            </w:r>
            <w:r>
              <w:rPr>
                <w:rFonts w:hint="eastAsia"/>
                <w:lang w:eastAsia="zh-CN"/>
              </w:rPr>
              <w:t>袋</w:t>
            </w:r>
            <w:r>
              <w:rPr>
                <w:rFonts w:hint="default"/>
              </w:rPr>
              <w:t>外观</w:t>
            </w:r>
            <w:r>
              <w:rPr>
                <w:rFonts w:hint="default"/>
                <w:lang w:eastAsia="zh-CN"/>
              </w:rPr>
              <w:t>、可见异物和装量</w:t>
            </w:r>
            <w:r>
              <w:rPr>
                <w:rFonts w:hint="eastAsia"/>
                <w:lang w:eastAsia="zh-CN"/>
              </w:rPr>
              <w:t>。</w:t>
            </w:r>
          </w:p>
          <w:p>
            <w:pPr>
              <w:pStyle w:val="47"/>
              <w:bidi w:val="0"/>
              <w:rPr>
                <w:rFonts w:hint="default"/>
              </w:rPr>
            </w:pPr>
            <w:r>
              <w:rPr>
                <w:rFonts w:hint="default"/>
              </w:rPr>
              <w:t>灌装结束后</w:t>
            </w:r>
            <w:r>
              <w:rPr>
                <w:rFonts w:hint="default"/>
                <w:lang w:eastAsia="zh-CN"/>
              </w:rPr>
              <w:t>，</w:t>
            </w:r>
            <w:r>
              <w:rPr>
                <w:rFonts w:hint="default"/>
              </w:rPr>
              <w:t>统计灌装过程中的废弃药液、</w:t>
            </w:r>
            <w:r>
              <w:rPr>
                <w:rFonts w:hint="default"/>
                <w:lang w:eastAsia="zh-CN"/>
              </w:rPr>
              <w:t>废弃软袋、</w:t>
            </w:r>
            <w:r>
              <w:rPr>
                <w:rFonts w:hint="default"/>
              </w:rPr>
              <w:t>废弃塑料输液容器用聚丙烯组合盖（拉环式）</w:t>
            </w:r>
            <w:r>
              <w:rPr>
                <w:rFonts w:hint="default"/>
                <w:lang w:eastAsia="zh-CN"/>
              </w:rPr>
              <w:t>及</w:t>
            </w:r>
            <w:r>
              <w:rPr>
                <w:rFonts w:hint="default"/>
              </w:rPr>
              <w:t>废弃的塑料输液容器接口</w:t>
            </w:r>
            <w:r>
              <w:rPr>
                <w:rFonts w:hint="default"/>
                <w:lang w:eastAsia="zh-CN"/>
              </w:rPr>
              <w:t>数量；</w:t>
            </w:r>
            <w:r>
              <w:rPr>
                <w:rFonts w:hint="default"/>
              </w:rPr>
              <w:t>收集滤器及灌装管路中药液，</w:t>
            </w:r>
            <w:r>
              <w:rPr>
                <w:rFonts w:hint="default"/>
                <w:lang w:eastAsia="zh-CN"/>
              </w:rPr>
              <w:t>记录体积</w:t>
            </w:r>
            <w:r>
              <w:rPr>
                <w:rFonts w:hint="default"/>
              </w:rPr>
              <w:t>，稀释后排掉。</w:t>
            </w:r>
          </w:p>
          <w:p>
            <w:pPr>
              <w:pStyle w:val="47"/>
              <w:bidi w:val="0"/>
              <w:rPr>
                <w:rFonts w:hint="default"/>
              </w:rPr>
            </w:pPr>
            <w:r>
              <w:rPr>
                <w:rFonts w:hint="default"/>
                <w:lang w:eastAsia="zh-CN"/>
              </w:rPr>
              <w:t>每批</w:t>
            </w:r>
            <w:r>
              <w:rPr>
                <w:rFonts w:hint="default"/>
              </w:rPr>
              <w:t>灌装</w:t>
            </w:r>
            <w:r>
              <w:rPr>
                <w:rFonts w:hint="default"/>
                <w:lang w:eastAsia="zh-CN"/>
              </w:rPr>
              <w:t>生产前、</w:t>
            </w:r>
            <w:r>
              <w:rPr>
                <w:rFonts w:hint="default"/>
              </w:rPr>
              <w:t>后，终端0.22µm</w:t>
            </w:r>
            <w:r>
              <w:rPr>
                <w:rFonts w:hint="default"/>
                <w:lang w:eastAsia="zh-CN"/>
              </w:rPr>
              <w:t>滤芯</w:t>
            </w:r>
            <w:r>
              <w:rPr>
                <w:rFonts w:hint="default"/>
              </w:rPr>
              <w:t>，</w:t>
            </w:r>
            <w:r>
              <w:rPr>
                <w:rFonts w:hint="default"/>
                <w:lang w:eastAsia="zh-CN"/>
              </w:rPr>
              <w:t>需</w:t>
            </w:r>
            <w:r>
              <w:rPr>
                <w:rFonts w:hint="default"/>
              </w:rPr>
              <w:t>按《筒式滤芯完整性测试标准操作规程》对滤芯进行</w:t>
            </w:r>
            <w:r>
              <w:rPr>
                <w:rFonts w:hint="default"/>
                <w:lang w:eastAsia="zh-CN"/>
              </w:rPr>
              <w:t>完整性测试。</w:t>
            </w:r>
          </w:p>
          <w:p>
            <w:pPr>
              <w:pStyle w:val="47"/>
              <w:bidi w:val="0"/>
              <w:rPr>
                <w:rFonts w:hint="default"/>
              </w:rPr>
            </w:pPr>
            <w:r>
              <w:rPr>
                <w:rFonts w:hint="eastAsia"/>
                <w:lang w:val="en-US" w:eastAsia="zh-CN"/>
              </w:rPr>
              <w:t>5、</w:t>
            </w:r>
            <w:r>
              <w:rPr>
                <w:rFonts w:hint="default"/>
              </w:rPr>
              <w:t>灭菌工序</w:t>
            </w:r>
          </w:p>
          <w:p>
            <w:pPr>
              <w:pStyle w:val="47"/>
              <w:bidi w:val="0"/>
              <w:rPr>
                <w:rFonts w:hint="default"/>
                <w:lang w:eastAsia="zh-CN"/>
              </w:rPr>
            </w:pPr>
            <w:r>
              <w:rPr>
                <w:rFonts w:hint="default"/>
                <w:lang w:eastAsia="zh-CN"/>
              </w:rPr>
              <w:t>每批样品</w:t>
            </w:r>
            <w:r>
              <w:rPr>
                <w:rFonts w:hint="default"/>
              </w:rPr>
              <w:t>灭菌前</w:t>
            </w:r>
            <w:r>
              <w:rPr>
                <w:rFonts w:hint="default"/>
                <w:lang w:eastAsia="zh-CN"/>
              </w:rPr>
              <w:t>，</w:t>
            </w:r>
            <w:r>
              <w:rPr>
                <w:rFonts w:hint="default"/>
              </w:rPr>
              <w:t>由岗位操作人员填写《产品请验单》，</w:t>
            </w:r>
            <w:r>
              <w:rPr>
                <w:rFonts w:hint="default"/>
                <w:lang w:eastAsia="zh-CN"/>
              </w:rPr>
              <w:t>分</w:t>
            </w:r>
            <w:r>
              <w:rPr>
                <w:rFonts w:hint="default"/>
              </w:rPr>
              <w:t>前、中、后</w:t>
            </w:r>
            <w:r>
              <w:rPr>
                <w:rFonts w:hint="default"/>
                <w:lang w:eastAsia="zh-CN"/>
              </w:rPr>
              <w:t>随机</w:t>
            </w:r>
            <w:r>
              <w:rPr>
                <w:rFonts w:hint="default"/>
              </w:rPr>
              <w:t>取样，共3</w:t>
            </w:r>
            <w:r>
              <w:rPr>
                <w:rFonts w:hint="default"/>
                <w:lang w:eastAsia="zh-CN"/>
              </w:rPr>
              <w:t>袋（第一亚批取</w:t>
            </w:r>
            <w:r>
              <w:rPr>
                <w:rFonts w:hint="eastAsia"/>
                <w:lang w:val="en-US" w:eastAsia="zh-CN"/>
              </w:rPr>
              <w:t>两</w:t>
            </w:r>
            <w:r>
              <w:rPr>
                <w:rFonts w:hint="default"/>
                <w:lang w:val="en-US" w:eastAsia="zh-CN"/>
              </w:rPr>
              <w:t>袋，第二亚批取样</w:t>
            </w:r>
            <w:r>
              <w:rPr>
                <w:rFonts w:hint="eastAsia"/>
                <w:lang w:val="en-US" w:eastAsia="zh-CN"/>
              </w:rPr>
              <w:t>一</w:t>
            </w:r>
            <w:r>
              <w:rPr>
                <w:rFonts w:hint="default"/>
                <w:lang w:val="en-US" w:eastAsia="zh-CN"/>
              </w:rPr>
              <w:t>袋</w:t>
            </w:r>
            <w:r>
              <w:rPr>
                <w:rFonts w:hint="default"/>
                <w:lang w:eastAsia="zh-CN"/>
              </w:rPr>
              <w:t>），</w:t>
            </w:r>
            <w:r>
              <w:rPr>
                <w:rFonts w:hint="eastAsia"/>
                <w:lang w:eastAsia="zh-CN"/>
              </w:rPr>
              <w:t>交予</w:t>
            </w:r>
            <w:r>
              <w:rPr>
                <w:rFonts w:hint="default"/>
                <w:lang w:eastAsia="zh-CN"/>
              </w:rPr>
              <w:t>质量管理部人员</w:t>
            </w:r>
            <w:r>
              <w:rPr>
                <w:rFonts w:hint="default"/>
              </w:rPr>
              <w:t>送至</w:t>
            </w:r>
            <w:r>
              <w:rPr>
                <w:rFonts w:hint="default"/>
                <w:lang w:eastAsia="zh-CN"/>
              </w:rPr>
              <w:t>质量管理部</w:t>
            </w:r>
            <w:r>
              <w:rPr>
                <w:rFonts w:hint="default"/>
              </w:rPr>
              <w:t>QC检测微生物</w:t>
            </w:r>
            <w:r>
              <w:rPr>
                <w:rFonts w:hint="default"/>
                <w:lang w:eastAsia="zh-CN"/>
              </w:rPr>
              <w:t>限度</w:t>
            </w:r>
            <w:r>
              <w:rPr>
                <w:rFonts w:hint="default"/>
              </w:rPr>
              <w:t>。</w:t>
            </w:r>
            <w:r>
              <w:rPr>
                <w:rFonts w:hint="default"/>
                <w:lang w:eastAsia="zh-CN"/>
              </w:rPr>
              <w:t>插入灭菌温度控制探头。</w:t>
            </w:r>
            <w:r>
              <w:rPr>
                <w:rFonts w:hint="default"/>
              </w:rPr>
              <w:t>装车</w:t>
            </w:r>
            <w:r>
              <w:rPr>
                <w:rFonts w:hint="default"/>
                <w:lang w:eastAsia="zh-CN"/>
              </w:rPr>
              <w:t>、</w:t>
            </w:r>
            <w:r>
              <w:rPr>
                <w:rFonts w:hint="default"/>
              </w:rPr>
              <w:t>入柜</w:t>
            </w:r>
            <w:r>
              <w:rPr>
                <w:rFonts w:hint="eastAsia"/>
                <w:lang w:eastAsia="zh-CN"/>
              </w:rPr>
              <w:t>，</w:t>
            </w:r>
            <w:r>
              <w:rPr>
                <w:rFonts w:hint="default"/>
              </w:rPr>
              <w:t>将灭菌盘</w:t>
            </w:r>
            <w:r>
              <w:rPr>
                <w:rFonts w:hint="eastAsia"/>
                <w:lang w:eastAsia="zh-CN"/>
              </w:rPr>
              <w:t>用药袋摆满</w:t>
            </w:r>
            <w:r>
              <w:rPr>
                <w:rFonts w:hint="default"/>
              </w:rPr>
              <w:t>，灭菌车装满</w:t>
            </w:r>
            <w:r>
              <w:rPr>
                <w:rFonts w:hint="default"/>
                <w:lang w:eastAsia="zh-CN"/>
              </w:rPr>
              <w:t>后，推进</w:t>
            </w:r>
            <w:r>
              <w:rPr>
                <w:rFonts w:hint="default"/>
              </w:rPr>
              <w:t>灭菌柜</w:t>
            </w:r>
            <w:r>
              <w:rPr>
                <w:rFonts w:hint="default"/>
                <w:lang w:eastAsia="zh-CN"/>
              </w:rPr>
              <w:t>内，</w:t>
            </w:r>
            <w:r>
              <w:rPr>
                <w:rFonts w:hint="eastAsia"/>
                <w:lang w:eastAsia="zh-CN"/>
              </w:rPr>
              <w:t>插入温度监测探头，</w:t>
            </w:r>
            <w:r>
              <w:rPr>
                <w:rFonts w:hint="default"/>
                <w:lang w:eastAsia="zh-CN"/>
              </w:rPr>
              <w:t>将灭菌柜装满后，关闭柜门，待灭菌。</w:t>
            </w:r>
            <w:r>
              <w:rPr>
                <w:rFonts w:hint="eastAsia"/>
                <w:lang w:val="en-US" w:eastAsia="zh-CN"/>
              </w:rPr>
              <w:t>采用</w:t>
            </w:r>
            <w:r>
              <w:rPr>
                <w:rFonts w:hint="default"/>
              </w:rPr>
              <w:t>上喷淋和侧喷淋方式，灭菌温度1</w:t>
            </w:r>
            <w:r>
              <w:rPr>
                <w:rFonts w:hint="default"/>
                <w:lang w:val="en-US" w:eastAsia="zh-CN"/>
              </w:rPr>
              <w:t>21</w:t>
            </w:r>
            <w:r>
              <w:rPr>
                <w:rFonts w:hint="default"/>
              </w:rPr>
              <w:t>℃</w:t>
            </w:r>
            <w:r>
              <w:rPr>
                <w:rFonts w:hint="default"/>
                <w:lang w:eastAsia="zh-CN"/>
              </w:rPr>
              <w:t>（灭菌温度范围：1</w:t>
            </w:r>
            <w:r>
              <w:rPr>
                <w:rFonts w:hint="default"/>
                <w:lang w:val="en-US" w:eastAsia="zh-CN"/>
              </w:rPr>
              <w:t>21</w:t>
            </w:r>
            <w:r>
              <w:rPr>
                <w:rFonts w:hint="default"/>
                <w:lang w:eastAsia="zh-CN"/>
              </w:rPr>
              <w:t>～1</w:t>
            </w:r>
            <w:r>
              <w:rPr>
                <w:rFonts w:hint="default"/>
                <w:lang w:val="en-US" w:eastAsia="zh-CN"/>
              </w:rPr>
              <w:t>23</w:t>
            </w:r>
            <w:r>
              <w:rPr>
                <w:rFonts w:hint="default"/>
                <w:lang w:eastAsia="zh-CN"/>
              </w:rPr>
              <w:t>℃），</w:t>
            </w:r>
            <w:r>
              <w:rPr>
                <w:rFonts w:hint="default"/>
              </w:rPr>
              <w:t>灭菌时间</w:t>
            </w:r>
            <w:r>
              <w:rPr>
                <w:rFonts w:hint="default"/>
                <w:lang w:val="en-US" w:eastAsia="zh-CN"/>
              </w:rPr>
              <w:t>15分钟</w:t>
            </w:r>
            <w:r>
              <w:rPr>
                <w:rFonts w:hint="default"/>
                <w:lang w:eastAsia="zh-CN"/>
              </w:rPr>
              <w:t>，</w:t>
            </w:r>
            <w:r>
              <w:rPr>
                <w:rFonts w:hint="default"/>
              </w:rPr>
              <w:t>药品冷却温度为60℃。灭菌程序开始，依次为：</w:t>
            </w:r>
            <w:r>
              <w:rPr>
                <w:rFonts w:hint="default"/>
                <w:lang w:eastAsia="zh-CN"/>
              </w:rPr>
              <w:t>“</w:t>
            </w:r>
            <w:r>
              <w:rPr>
                <w:rFonts w:hint="default"/>
              </w:rPr>
              <w:t>注水—升温—灭菌—冷却—排水—结束</w:t>
            </w:r>
            <w:r>
              <w:rPr>
                <w:rFonts w:hint="default"/>
                <w:lang w:eastAsia="zh-CN"/>
              </w:rPr>
              <w:t>”</w:t>
            </w:r>
            <w:r>
              <w:rPr>
                <w:rFonts w:hint="default"/>
              </w:rPr>
              <w:t>。灭菌结束后，待出柜。当</w:t>
            </w:r>
            <w:r>
              <w:rPr>
                <w:rFonts w:hint="default"/>
                <w:lang w:eastAsia="zh-CN"/>
              </w:rPr>
              <w:t>灭菌柜</w:t>
            </w:r>
            <w:r>
              <w:rPr>
                <w:rFonts w:hint="default"/>
              </w:rPr>
              <w:t>内室压力降为0MPa时</w:t>
            </w:r>
            <w:r>
              <w:rPr>
                <w:rFonts w:hint="default"/>
                <w:lang w:eastAsia="zh-CN"/>
              </w:rPr>
              <w:t>，</w:t>
            </w:r>
            <w:r>
              <w:rPr>
                <w:rFonts w:hint="default"/>
              </w:rPr>
              <w:t>按动开门按钮，待灭菌</w:t>
            </w:r>
            <w:r>
              <w:rPr>
                <w:rFonts w:hint="default"/>
                <w:lang w:eastAsia="zh-CN"/>
              </w:rPr>
              <w:t>柜</w:t>
            </w:r>
            <w:r>
              <w:rPr>
                <w:rFonts w:hint="default"/>
              </w:rPr>
              <w:t>门完全开启后，</w:t>
            </w:r>
            <w:r>
              <w:rPr>
                <w:rFonts w:hint="default"/>
                <w:lang w:eastAsia="zh-CN"/>
              </w:rPr>
              <w:t>通过</w:t>
            </w:r>
            <w:r>
              <w:rPr>
                <w:rFonts w:hint="default"/>
              </w:rPr>
              <w:t>升降平台将灭菌车推送至轨道上。送至质量管理部QC</w:t>
            </w:r>
            <w:r>
              <w:rPr>
                <w:rFonts w:hint="default"/>
                <w:lang w:eastAsia="zh-CN"/>
              </w:rPr>
              <w:t>检验。</w:t>
            </w:r>
          </w:p>
          <w:p>
            <w:pPr>
              <w:pStyle w:val="47"/>
              <w:bidi w:val="0"/>
              <w:rPr>
                <w:rFonts w:hint="default"/>
              </w:rPr>
            </w:pPr>
            <w:r>
              <w:rPr>
                <w:rFonts w:hint="eastAsia"/>
                <w:lang w:val="en-US" w:eastAsia="zh-CN"/>
              </w:rPr>
              <w:t>6、</w:t>
            </w:r>
            <w:r>
              <w:rPr>
                <w:rFonts w:hint="default"/>
              </w:rPr>
              <w:t>灯检</w:t>
            </w:r>
            <w:r>
              <w:rPr>
                <w:rFonts w:hint="default"/>
                <w:lang w:eastAsia="zh-CN"/>
              </w:rPr>
              <w:t>工序</w:t>
            </w:r>
            <w:r>
              <w:rPr>
                <w:rFonts w:hint="default"/>
              </w:rPr>
              <w:t xml:space="preserve"> </w:t>
            </w:r>
          </w:p>
          <w:p>
            <w:pPr>
              <w:pStyle w:val="47"/>
              <w:bidi w:val="0"/>
              <w:rPr>
                <w:rFonts w:hint="default"/>
                <w:lang w:val="en-US" w:eastAsia="zh-CN"/>
              </w:rPr>
            </w:pPr>
            <w:r>
              <w:rPr>
                <w:rFonts w:hint="eastAsia"/>
                <w:lang w:eastAsia="zh-CN"/>
              </w:rPr>
              <w:t>检漏人员对灭菌后第一亚批产品随机取样，通过曲线显示窗口改变测试曲线颜色以及显示区域的缩放，观察曲线和阈值的关系判断产品是否有漏点。检测完成后，打印检测报告，附于记录后。抽检样品若发现有漏药情况，需要对漏药样品前后各分别再次连续抽检六袋产品，进行检漏操作。检测后合格产品可传入灯检室灯检，不合格产品计数销毁。</w:t>
            </w:r>
            <w:r>
              <w:rPr>
                <w:rFonts w:hint="default"/>
              </w:rPr>
              <w:t>岗位操作人员用照度仪检查每个灯检仪的照度，照度要求2000～3000Lx。</w:t>
            </w:r>
            <w:r>
              <w:rPr>
                <w:rFonts w:hint="default"/>
                <w:lang w:val="en-US" w:eastAsia="zh-CN"/>
              </w:rPr>
              <w:t>将待检品取下，放在操作台上绿色区域的一侧。</w:t>
            </w:r>
            <w:r>
              <w:rPr>
                <w:rFonts w:hint="eastAsia"/>
                <w:lang w:val="en-US" w:eastAsia="zh-CN"/>
              </w:rPr>
              <w:t>进行</w:t>
            </w:r>
            <w:r>
              <w:rPr>
                <w:rFonts w:hint="default"/>
                <w:lang w:val="en-US" w:eastAsia="zh-CN"/>
              </w:rPr>
              <w:t>外观检查：焊口严密、印字清晰；袋口冲下双手挤压，检查接口是否漏药。将外观合格的药袋放在绿色区域的另一侧。检查药液中是否带有白点、色点、</w:t>
            </w:r>
            <w:r>
              <w:rPr>
                <w:rFonts w:hint="eastAsia"/>
                <w:lang w:val="en-US" w:eastAsia="zh-CN"/>
              </w:rPr>
              <w:t>白色块状物、</w:t>
            </w:r>
            <w:r>
              <w:rPr>
                <w:rFonts w:hint="default"/>
                <w:lang w:val="en-US" w:eastAsia="zh-CN"/>
              </w:rPr>
              <w:t>纤维异物等，</w:t>
            </w:r>
            <w:r>
              <w:rPr>
                <w:rFonts w:hint="default"/>
                <w:lang w:eastAsia="zh-CN"/>
              </w:rPr>
              <w:t>分别在黑色和白色背景下观察</w:t>
            </w:r>
            <w:r>
              <w:rPr>
                <w:rFonts w:hint="default"/>
                <w:lang w:val="en-US" w:eastAsia="zh-CN"/>
              </w:rPr>
              <w:t>不少于5秒</w:t>
            </w:r>
            <w:r>
              <w:rPr>
                <w:rFonts w:hint="default"/>
                <w:lang w:eastAsia="zh-CN"/>
              </w:rPr>
              <w:t>，在明视距离（指待检品至人眼的清晰观测距离，通常为25cm）下检查，</w:t>
            </w:r>
            <w:r>
              <w:rPr>
                <w:rFonts w:hint="default"/>
                <w:lang w:val="en-US" w:eastAsia="zh-CN"/>
              </w:rPr>
              <w:t>将检查合格的药袋在印字一面右侧袋肩上按工号粘贴灯检签，放在传送带上传入包装。将不合格品放在周转箱内，挑出不合格品包括：焊口不严密、塑胶盖异常，印字不清晰、漏药</w:t>
            </w:r>
            <w:r>
              <w:rPr>
                <w:rFonts w:hint="eastAsia"/>
                <w:lang w:val="en-US" w:eastAsia="zh-CN"/>
              </w:rPr>
              <w:t>和</w:t>
            </w:r>
            <w:r>
              <w:rPr>
                <w:rFonts w:hint="default"/>
                <w:lang w:val="en-US" w:eastAsia="zh-CN"/>
              </w:rPr>
              <w:t>装量不合格等；药液中带有白点、色点、纤维异物等，分类统计数量。</w:t>
            </w:r>
          </w:p>
          <w:p>
            <w:pPr>
              <w:pStyle w:val="47"/>
              <w:bidi w:val="0"/>
              <w:rPr>
                <w:rFonts w:hint="default"/>
                <w:lang w:eastAsia="zh-CN"/>
              </w:rPr>
            </w:pPr>
            <w:r>
              <w:rPr>
                <w:rFonts w:hint="default"/>
                <w:lang w:val="en-US" w:eastAsia="zh-CN"/>
              </w:rPr>
              <w:t>7</w:t>
            </w:r>
            <w:r>
              <w:rPr>
                <w:rFonts w:hint="eastAsia"/>
                <w:lang w:val="en-US" w:eastAsia="zh-CN"/>
              </w:rPr>
              <w:t>、</w:t>
            </w:r>
            <w:r>
              <w:rPr>
                <w:rFonts w:hint="default"/>
              </w:rPr>
              <w:t>包装</w:t>
            </w:r>
            <w:r>
              <w:rPr>
                <w:rFonts w:hint="default"/>
                <w:lang w:eastAsia="zh-CN"/>
              </w:rPr>
              <w:t>工序</w:t>
            </w:r>
          </w:p>
          <w:p>
            <w:pPr>
              <w:pStyle w:val="47"/>
              <w:bidi w:val="0"/>
              <w:rPr>
                <w:rFonts w:hint="default"/>
              </w:rPr>
            </w:pPr>
            <w:r>
              <w:rPr>
                <w:rFonts w:hint="eastAsia"/>
                <w:lang w:eastAsia="zh-CN"/>
              </w:rPr>
              <w:t>将</w:t>
            </w:r>
            <w:r>
              <w:rPr>
                <w:rFonts w:hint="eastAsia"/>
                <w:lang w:val="en-US" w:eastAsia="zh-CN"/>
              </w:rPr>
              <w:t>检验合格的药</w:t>
            </w:r>
            <w:r>
              <w:rPr>
                <w:rFonts w:hint="default"/>
                <w:lang w:val="en-US" w:eastAsia="zh-CN"/>
              </w:rPr>
              <w:t>袋</w:t>
            </w:r>
            <w:r>
              <w:rPr>
                <w:rFonts w:hint="eastAsia"/>
                <w:lang w:eastAsia="zh-CN"/>
              </w:rPr>
              <w:t>装入复合袋内，</w:t>
            </w:r>
            <w:r>
              <w:rPr>
                <w:rFonts w:hint="default"/>
                <w:lang w:val="en-US" w:eastAsia="zh-CN"/>
              </w:rPr>
              <w:t>装入前检查软袋</w:t>
            </w:r>
            <w:r>
              <w:rPr>
                <w:rFonts w:hint="eastAsia"/>
                <w:lang w:val="en-US" w:eastAsia="zh-CN"/>
              </w:rPr>
              <w:t>产品</w:t>
            </w:r>
            <w:r>
              <w:rPr>
                <w:rFonts w:hint="default"/>
                <w:lang w:val="en-US" w:eastAsia="zh-CN"/>
              </w:rPr>
              <w:t>是否有漏液</w:t>
            </w:r>
            <w:r>
              <w:rPr>
                <w:rFonts w:hint="eastAsia"/>
                <w:lang w:val="en-US" w:eastAsia="zh-CN"/>
              </w:rPr>
              <w:t>现象</w:t>
            </w:r>
            <w:r>
              <w:rPr>
                <w:rFonts w:hint="default"/>
                <w:lang w:val="en-US" w:eastAsia="zh-CN"/>
              </w:rPr>
              <w:t>；</w:t>
            </w:r>
            <w:r>
              <w:rPr>
                <w:rFonts w:hint="eastAsia"/>
                <w:lang w:val="en-US" w:eastAsia="zh-CN"/>
              </w:rPr>
              <w:t>并检查袋签</w:t>
            </w:r>
            <w:r>
              <w:rPr>
                <w:rFonts w:hint="default"/>
                <w:lang w:val="en-US" w:eastAsia="zh-CN"/>
              </w:rPr>
              <w:t>印字内容</w:t>
            </w:r>
            <w:r>
              <w:rPr>
                <w:rFonts w:hint="eastAsia"/>
                <w:lang w:val="en-US" w:eastAsia="zh-CN"/>
              </w:rPr>
              <w:t>，应</w:t>
            </w:r>
            <w:r>
              <w:rPr>
                <w:rFonts w:hint="default"/>
                <w:lang w:val="en-US" w:eastAsia="zh-CN"/>
              </w:rPr>
              <w:t>字迹清晰</w:t>
            </w:r>
            <w:r>
              <w:rPr>
                <w:rFonts w:hint="eastAsia"/>
                <w:lang w:val="en-US" w:eastAsia="zh-CN"/>
              </w:rPr>
              <w:t>、</w:t>
            </w:r>
            <w:r>
              <w:rPr>
                <w:rFonts w:hint="default"/>
                <w:lang w:val="en-US" w:eastAsia="zh-CN"/>
              </w:rPr>
              <w:t>完整</w:t>
            </w:r>
            <w:r>
              <w:rPr>
                <w:rFonts w:hint="eastAsia"/>
                <w:lang w:val="en-US" w:eastAsia="zh-CN"/>
              </w:rPr>
              <w:t>，</w:t>
            </w:r>
            <w:r>
              <w:rPr>
                <w:rFonts w:hint="default"/>
                <w:lang w:val="en-US" w:eastAsia="zh-CN"/>
              </w:rPr>
              <w:t>不符合要求的产品挑出，统计数量，记录</w:t>
            </w:r>
            <w:r>
              <w:rPr>
                <w:rFonts w:hint="eastAsia"/>
                <w:lang w:val="en-US" w:eastAsia="zh-CN"/>
              </w:rPr>
              <w:t>销毁</w:t>
            </w:r>
            <w:r>
              <w:rPr>
                <w:rFonts w:hint="default"/>
                <w:lang w:val="en-US" w:eastAsia="zh-CN"/>
              </w:rPr>
              <w:t>。</w:t>
            </w:r>
            <w:r>
              <w:rPr>
                <w:rFonts w:hint="eastAsia"/>
                <w:lang w:eastAsia="zh-CN"/>
              </w:rPr>
              <w:t>将装好产品的复合袋(袋口余量不得小于4</w:t>
            </w:r>
            <w:r>
              <w:rPr>
                <w:rFonts w:hint="eastAsia"/>
                <w:lang w:val="en-US" w:eastAsia="zh-CN"/>
              </w:rPr>
              <w:t>c</w:t>
            </w:r>
            <w:r>
              <w:rPr>
                <w:rFonts w:hint="eastAsia"/>
                <w:lang w:eastAsia="zh-CN"/>
              </w:rPr>
              <w:t>m)放</w:t>
            </w:r>
            <w:r>
              <w:rPr>
                <w:rFonts w:hint="eastAsia"/>
                <w:lang w:val="en-US" w:eastAsia="zh-CN"/>
              </w:rPr>
              <w:t>入真空包装机工作室内。</w:t>
            </w:r>
            <w:bookmarkStart w:id="4" w:name="_Hlk85634031"/>
            <w:r>
              <w:rPr>
                <w:rFonts w:hint="eastAsia"/>
                <w:lang w:val="en-US" w:eastAsia="zh-CN"/>
              </w:rPr>
              <w:t>要求</w:t>
            </w:r>
            <w:r>
              <w:rPr>
                <w:rFonts w:hint="eastAsia"/>
              </w:rPr>
              <w:t>封</w:t>
            </w:r>
            <w:r>
              <w:rPr>
                <w:rFonts w:hint="eastAsia"/>
                <w:lang w:eastAsia="zh-CN"/>
              </w:rPr>
              <w:t>口</w:t>
            </w:r>
            <w:r>
              <w:rPr>
                <w:rFonts w:hint="eastAsia"/>
              </w:rPr>
              <w:t>应平整，</w:t>
            </w:r>
            <w:r>
              <w:rPr>
                <w:rFonts w:hint="eastAsia"/>
                <w:lang w:eastAsia="zh-CN"/>
              </w:rPr>
              <w:t>无</w:t>
            </w:r>
            <w:r>
              <w:rPr>
                <w:rFonts w:hint="eastAsia"/>
              </w:rPr>
              <w:t>灼化现象；</w:t>
            </w:r>
            <w:r>
              <w:rPr>
                <w:rFonts w:hint="eastAsia"/>
                <w:lang w:eastAsia="zh-CN"/>
              </w:rPr>
              <w:t>复合</w:t>
            </w:r>
            <w:r>
              <w:rPr>
                <w:rFonts w:hint="eastAsia"/>
              </w:rPr>
              <w:t>袋</w:t>
            </w:r>
            <w:r>
              <w:rPr>
                <w:rFonts w:hint="eastAsia"/>
                <w:lang w:eastAsia="zh-CN"/>
              </w:rPr>
              <w:t>内</w:t>
            </w:r>
            <w:r>
              <w:rPr>
                <w:rFonts w:hint="eastAsia"/>
              </w:rPr>
              <w:t>无气体，密封性好。</w:t>
            </w:r>
            <w:bookmarkEnd w:id="4"/>
            <w:r>
              <w:rPr>
                <w:rFonts w:hint="default"/>
              </w:rPr>
              <w:t>将</w:t>
            </w:r>
            <w:r>
              <w:rPr>
                <w:rFonts w:hint="default"/>
                <w:lang w:val="en-US" w:eastAsia="zh-CN"/>
              </w:rPr>
              <w:t>30</w:t>
            </w:r>
            <w:r>
              <w:rPr>
                <w:rFonts w:hint="default"/>
              </w:rPr>
              <w:t>袋</w:t>
            </w:r>
            <w:r>
              <w:t>真空包装</w:t>
            </w:r>
            <w:r>
              <w:rPr>
                <w:rFonts w:hint="eastAsia"/>
                <w:lang w:eastAsia="zh-CN"/>
              </w:rPr>
              <w:t>产品</w:t>
            </w:r>
            <w:r>
              <w:rPr>
                <w:rFonts w:hint="default"/>
              </w:rPr>
              <w:t>整齐地装入大箱中</w:t>
            </w:r>
            <w:r>
              <w:rPr>
                <w:rFonts w:hint="default"/>
                <w:lang w:eastAsia="zh-CN"/>
              </w:rPr>
              <w:t>，进行大箱封口</w:t>
            </w:r>
            <w:r>
              <w:rPr>
                <w:rFonts w:hint="default"/>
              </w:rPr>
              <w:t>。</w:t>
            </w:r>
          </w:p>
          <w:p>
            <w:pPr>
              <w:pStyle w:val="47"/>
              <w:numPr>
                <w:ilvl w:val="0"/>
                <w:numId w:val="5"/>
              </w:numPr>
              <w:bidi w:val="0"/>
              <w:rPr>
                <w:rFonts w:hint="default"/>
              </w:rPr>
            </w:pPr>
            <w:r>
              <w:rPr>
                <w:rFonts w:hint="default"/>
              </w:rPr>
              <w:t>入库</w:t>
            </w:r>
          </w:p>
          <w:p>
            <w:pPr>
              <w:pStyle w:val="47"/>
              <w:numPr>
                <w:ilvl w:val="0"/>
                <w:numId w:val="0"/>
              </w:numPr>
              <w:bidi w:val="0"/>
              <w:ind w:firstLine="480" w:firstLineChars="200"/>
              <w:rPr>
                <w:rFonts w:hint="default"/>
              </w:rPr>
            </w:pPr>
            <w:r>
              <w:rPr>
                <w:rFonts w:hint="default"/>
              </w:rPr>
              <w:t>将包装好的成品放到包装间待入库区域地拖上，逐次将包装完整的药品运送至成品库。整批交接完毕后，车间核算员、车间包装班长、成品库管员共同核对数量，并在《入库单》上签字确认。</w:t>
            </w:r>
          </w:p>
          <w:p>
            <w:pPr>
              <w:pStyle w:val="47"/>
              <w:numPr>
                <w:ilvl w:val="0"/>
                <w:numId w:val="6"/>
              </w:numPr>
              <w:bidi w:val="0"/>
              <w:rPr>
                <w:rFonts w:hint="eastAsia"/>
                <w:lang w:val="en-US" w:eastAsia="zh-CN"/>
              </w:rPr>
            </w:pPr>
            <w:r>
              <w:rPr>
                <w:rFonts w:hint="eastAsia"/>
                <w:lang w:val="en-US" w:eastAsia="zh-CN"/>
              </w:rPr>
              <w:t>物料平衡</w:t>
            </w:r>
          </w:p>
          <w:p>
            <w:pPr>
              <w:pStyle w:val="47"/>
              <w:rPr>
                <w:rFonts w:hint="eastAsia"/>
                <w:highlight w:val="none"/>
                <w:lang w:val="en-US" w:eastAsia="zh-CN"/>
              </w:rPr>
            </w:pPr>
            <w:r>
              <w:rPr>
                <w:rFonts w:hint="eastAsia"/>
                <w:highlight w:val="none"/>
                <w:lang w:val="en-US" w:eastAsia="zh-CN"/>
              </w:rPr>
              <w:t>项目</w:t>
            </w:r>
            <w:r>
              <w:rPr>
                <w:rFonts w:hint="eastAsia"/>
                <w:highlight w:val="none"/>
              </w:rPr>
              <w:t>物料平衡</w:t>
            </w:r>
            <w:r>
              <w:rPr>
                <w:rFonts w:hint="eastAsia"/>
                <w:highlight w:val="none"/>
                <w:lang w:val="en-US" w:eastAsia="zh-CN"/>
              </w:rPr>
              <w:t>分析</w:t>
            </w:r>
          </w:p>
          <w:p>
            <w:pPr>
              <w:pStyle w:val="47"/>
              <w:rPr>
                <w:rFonts w:hint="eastAsia"/>
                <w:highlight w:val="none"/>
                <w:lang w:val="en-US" w:eastAsia="zh-CN"/>
              </w:rPr>
            </w:pPr>
          </w:p>
          <w:p>
            <w:pPr>
              <w:pStyle w:val="47"/>
              <w:rPr>
                <w:rFonts w:hint="eastAsia"/>
                <w:highlight w:val="none"/>
                <w:lang w:val="en-US" w:eastAsia="zh-CN"/>
              </w:rPr>
            </w:pPr>
          </w:p>
          <w:p>
            <w:pPr>
              <w:pStyle w:val="48"/>
              <w:bidi w:val="0"/>
              <w:rPr>
                <w:rFonts w:hint="default"/>
                <w:lang w:val="en-US" w:eastAsia="zh-CN"/>
              </w:rPr>
            </w:pPr>
            <w:r>
              <w:rPr>
                <w:rFonts w:hint="eastAsia"/>
                <w:lang w:val="en-US" w:eastAsia="zh-CN"/>
              </w:rPr>
              <w:t>表10  物料平衡表</w:t>
            </w:r>
          </w:p>
          <w:tbl>
            <w:tblPr>
              <w:tblStyle w:val="2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1244"/>
              <w:gridCol w:w="1493"/>
              <w:gridCol w:w="1236"/>
              <w:gridCol w:w="1179"/>
              <w:gridCol w:w="12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749" w:type="dxa"/>
                  <w:gridSpan w:val="2"/>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投入</w:t>
                  </w:r>
                </w:p>
              </w:tc>
              <w:tc>
                <w:tcPr>
                  <w:tcW w:w="2729" w:type="dxa"/>
                  <w:gridSpan w:val="2"/>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损失</w:t>
                  </w:r>
                </w:p>
              </w:tc>
              <w:tc>
                <w:tcPr>
                  <w:tcW w:w="2469" w:type="dxa"/>
                  <w:gridSpan w:val="2"/>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产出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505" w:type="dxa"/>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原辅料</w:t>
                  </w:r>
                </w:p>
              </w:tc>
              <w:tc>
                <w:tcPr>
                  <w:tcW w:w="1244" w:type="dxa"/>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投入量</w:t>
                  </w:r>
                </w:p>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(kg/年)</w:t>
                  </w:r>
                </w:p>
              </w:tc>
              <w:tc>
                <w:tcPr>
                  <w:tcW w:w="1493" w:type="dxa"/>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损失项目</w:t>
                  </w:r>
                </w:p>
              </w:tc>
              <w:tc>
                <w:tcPr>
                  <w:tcW w:w="1236" w:type="dxa"/>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损失量</w:t>
                  </w:r>
                </w:p>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(kg/年)</w:t>
                  </w:r>
                </w:p>
              </w:tc>
              <w:tc>
                <w:tcPr>
                  <w:tcW w:w="1179" w:type="dxa"/>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产出项目</w:t>
                  </w:r>
                </w:p>
              </w:tc>
              <w:tc>
                <w:tcPr>
                  <w:tcW w:w="1290" w:type="dxa"/>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产出量</w:t>
                  </w:r>
                </w:p>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(kg/年)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505" w:type="dxa"/>
                  <w:tcBorders>
                    <w:tl2br w:val="nil"/>
                    <w:tr2bl w:val="nil"/>
                  </w:tcBorders>
                  <w:noWrap w:val="0"/>
                  <w:vAlign w:val="center"/>
                </w:tcPr>
                <w:p>
                  <w:pPr>
                    <w:pStyle w:val="51"/>
                    <w:bidi w:val="0"/>
                    <w:jc w:val="center"/>
                    <w:rPr>
                      <w:rFonts w:hint="default" w:ascii="宋体" w:hAnsi="宋体" w:eastAsia="宋体" w:cs="宋体"/>
                      <w:color w:val="auto"/>
                      <w:kern w:val="2"/>
                      <w:sz w:val="21"/>
                      <w:szCs w:val="21"/>
                      <w:lang w:val="en-US" w:eastAsia="zh-CN" w:bidi="ar-SA"/>
                    </w:rPr>
                  </w:pPr>
                  <w:r>
                    <w:rPr>
                      <w:rFonts w:hint="default"/>
                    </w:rPr>
                    <w:t>明胶</w:t>
                  </w:r>
                </w:p>
              </w:tc>
              <w:tc>
                <w:tcPr>
                  <w:tcW w:w="1244" w:type="dxa"/>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200000</w:t>
                  </w:r>
                </w:p>
              </w:tc>
              <w:tc>
                <w:tcPr>
                  <w:tcW w:w="1493" w:type="dxa"/>
                  <w:vMerge w:val="restart"/>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不合格产品</w:t>
                  </w:r>
                </w:p>
              </w:tc>
              <w:tc>
                <w:tcPr>
                  <w:tcW w:w="1236" w:type="dxa"/>
                  <w:vMerge w:val="restart"/>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350</w:t>
                  </w:r>
                </w:p>
              </w:tc>
              <w:tc>
                <w:tcPr>
                  <w:tcW w:w="1179" w:type="dxa"/>
                  <w:vMerge w:val="restart"/>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琥珀酰明胶电解质</w:t>
                  </w:r>
                  <w:r>
                    <w:rPr>
                      <w:rFonts w:hint="eastAsia" w:cs="Times New Roman"/>
                      <w:sz w:val="21"/>
                      <w:szCs w:val="21"/>
                      <w:lang w:val="en-US" w:eastAsia="zh-CN"/>
                    </w:rPr>
                    <w:t>醋酸钠</w:t>
                  </w:r>
                  <w:r>
                    <w:rPr>
                      <w:rFonts w:hint="eastAsia" w:ascii="Times New Roman" w:hAnsi="Times New Roman" w:eastAsia="宋体" w:cs="Times New Roman"/>
                      <w:bCs/>
                      <w:color w:val="auto"/>
                      <w:kern w:val="2"/>
                      <w:sz w:val="21"/>
                      <w:szCs w:val="21"/>
                      <w:lang w:val="en-US" w:eastAsia="zh-CN" w:bidi="ar-SA"/>
                    </w:rPr>
                    <w:t>注射液</w:t>
                  </w:r>
                </w:p>
              </w:tc>
              <w:tc>
                <w:tcPr>
                  <w:tcW w:w="1290" w:type="dxa"/>
                  <w:vMerge w:val="restart"/>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r>
                    <w:rPr>
                      <w:rFonts w:hint="eastAsia" w:ascii="宋体" w:hAnsi="宋体" w:cs="宋体"/>
                      <w:color w:val="auto"/>
                      <w:kern w:val="2"/>
                      <w:sz w:val="21"/>
                      <w:szCs w:val="21"/>
                      <w:lang w:val="en-US" w:eastAsia="zh-CN" w:bidi="ar-SA"/>
                    </w:rPr>
                    <w:t>1360</w:t>
                  </w:r>
                  <w:r>
                    <w:rPr>
                      <w:rFonts w:hint="eastAsia" w:ascii="宋体" w:hAnsi="宋体" w:eastAsia="宋体" w:cs="宋体"/>
                      <w:color w:val="auto"/>
                      <w:kern w:val="2"/>
                      <w:sz w:val="21"/>
                      <w:szCs w:val="21"/>
                      <w:lang w:val="en-US" w:eastAsia="zh-CN" w:bidi="ar-SA"/>
                    </w:rPr>
                    <w:t>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5" w:type="dxa"/>
                  <w:tcBorders>
                    <w:tl2br w:val="nil"/>
                    <w:tr2bl w:val="nil"/>
                  </w:tcBorders>
                  <w:noWrap w:val="0"/>
                  <w:vAlign w:val="center"/>
                </w:tcPr>
                <w:p>
                  <w:pPr>
                    <w:pStyle w:val="51"/>
                    <w:bidi w:val="0"/>
                    <w:jc w:val="center"/>
                    <w:rPr>
                      <w:rFonts w:hint="default" w:ascii="宋体" w:hAnsi="宋体" w:eastAsia="宋体" w:cs="宋体"/>
                      <w:color w:val="auto"/>
                      <w:kern w:val="2"/>
                      <w:sz w:val="21"/>
                      <w:szCs w:val="21"/>
                      <w:lang w:val="en-US" w:eastAsia="zh-CN" w:bidi="ar-SA"/>
                    </w:rPr>
                  </w:pPr>
                  <w:r>
                    <w:rPr>
                      <w:rFonts w:hint="default"/>
                    </w:rPr>
                    <w:t>丁二酸酐</w:t>
                  </w:r>
                </w:p>
              </w:tc>
              <w:tc>
                <w:tcPr>
                  <w:tcW w:w="1244" w:type="dxa"/>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5000</w:t>
                  </w:r>
                </w:p>
              </w:tc>
              <w:tc>
                <w:tcPr>
                  <w:tcW w:w="1493"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36"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179"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90"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5" w:type="dxa"/>
                  <w:tcBorders>
                    <w:tl2br w:val="nil"/>
                    <w:tr2bl w:val="nil"/>
                  </w:tcBorders>
                  <w:noWrap w:val="0"/>
                  <w:vAlign w:val="center"/>
                </w:tcPr>
                <w:p>
                  <w:pPr>
                    <w:pStyle w:val="51"/>
                    <w:bidi w:val="0"/>
                    <w:jc w:val="center"/>
                    <w:rPr>
                      <w:rFonts w:hint="default" w:ascii="宋体" w:hAnsi="宋体" w:eastAsia="宋体" w:cs="宋体"/>
                      <w:color w:val="auto"/>
                      <w:kern w:val="2"/>
                      <w:sz w:val="21"/>
                      <w:szCs w:val="21"/>
                      <w:lang w:val="en-US" w:eastAsia="zh-CN" w:bidi="ar-SA"/>
                    </w:rPr>
                  </w:pPr>
                  <w:r>
                    <w:rPr>
                      <w:rFonts w:hint="default"/>
                    </w:rPr>
                    <w:t>10mol/L氢氧化钠溶液</w:t>
                  </w:r>
                </w:p>
              </w:tc>
              <w:tc>
                <w:tcPr>
                  <w:tcW w:w="1244" w:type="dxa"/>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43055</w:t>
                  </w:r>
                </w:p>
              </w:tc>
              <w:tc>
                <w:tcPr>
                  <w:tcW w:w="1493"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36"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179"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90"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5" w:type="dxa"/>
                  <w:tcBorders>
                    <w:tl2br w:val="nil"/>
                    <w:tr2bl w:val="nil"/>
                  </w:tcBorders>
                  <w:noWrap w:val="0"/>
                  <w:vAlign w:val="center"/>
                </w:tcPr>
                <w:p>
                  <w:pPr>
                    <w:pStyle w:val="51"/>
                    <w:bidi w:val="0"/>
                    <w:jc w:val="center"/>
                    <w:rPr>
                      <w:rFonts w:hint="default" w:ascii="宋体" w:hAnsi="宋体" w:eastAsia="宋体" w:cs="宋体"/>
                      <w:color w:val="auto"/>
                      <w:kern w:val="2"/>
                      <w:sz w:val="21"/>
                      <w:szCs w:val="21"/>
                      <w:lang w:val="en-US" w:eastAsia="zh-CN" w:bidi="ar-SA"/>
                    </w:rPr>
                  </w:pPr>
                  <w:r>
                    <w:rPr>
                      <w:rFonts w:hint="default"/>
                    </w:rPr>
                    <w:t>20% 盐酸溶液</w:t>
                  </w:r>
                </w:p>
              </w:tc>
              <w:tc>
                <w:tcPr>
                  <w:tcW w:w="1244" w:type="dxa"/>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45140</w:t>
                  </w:r>
                </w:p>
              </w:tc>
              <w:tc>
                <w:tcPr>
                  <w:tcW w:w="1493"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36"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179"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90"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5" w:type="dxa"/>
                  <w:tcBorders>
                    <w:tl2br w:val="nil"/>
                    <w:tr2bl w:val="nil"/>
                  </w:tcBorders>
                  <w:noWrap w:val="0"/>
                  <w:vAlign w:val="center"/>
                </w:tcPr>
                <w:p>
                  <w:pPr>
                    <w:pStyle w:val="51"/>
                    <w:bidi w:val="0"/>
                    <w:jc w:val="center"/>
                    <w:rPr>
                      <w:rFonts w:hint="default" w:ascii="宋体" w:hAnsi="宋体" w:eastAsia="宋体" w:cs="宋体"/>
                      <w:color w:val="auto"/>
                      <w:kern w:val="2"/>
                      <w:sz w:val="21"/>
                      <w:szCs w:val="21"/>
                      <w:lang w:val="en-US" w:eastAsia="zh-CN" w:bidi="ar-SA"/>
                    </w:rPr>
                  </w:pPr>
                  <w:r>
                    <w:rPr>
                      <w:rFonts w:hint="default"/>
                    </w:rPr>
                    <w:t>氯化钠</w:t>
                  </w:r>
                </w:p>
              </w:tc>
              <w:tc>
                <w:tcPr>
                  <w:tcW w:w="1244" w:type="dxa"/>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18215</w:t>
                  </w:r>
                </w:p>
              </w:tc>
              <w:tc>
                <w:tcPr>
                  <w:tcW w:w="1493"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36"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179"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90"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5" w:type="dxa"/>
                  <w:tcBorders>
                    <w:tl2br w:val="nil"/>
                    <w:tr2bl w:val="nil"/>
                  </w:tcBorders>
                  <w:noWrap w:val="0"/>
                  <w:vAlign w:val="center"/>
                </w:tcPr>
                <w:p>
                  <w:pPr>
                    <w:pStyle w:val="51"/>
                    <w:bidi w:val="0"/>
                    <w:jc w:val="center"/>
                    <w:rPr>
                      <w:rFonts w:hint="default" w:ascii="宋体" w:hAnsi="宋体" w:eastAsia="宋体" w:cs="宋体"/>
                      <w:color w:val="auto"/>
                      <w:kern w:val="2"/>
                      <w:sz w:val="21"/>
                      <w:szCs w:val="21"/>
                      <w:lang w:val="en-US" w:eastAsia="zh-CN" w:bidi="ar-SA"/>
                    </w:rPr>
                  </w:pPr>
                  <w:r>
                    <w:rPr>
                      <w:rFonts w:hint="default"/>
                    </w:rPr>
                    <w:t>醋酸钠</w:t>
                  </w:r>
                </w:p>
              </w:tc>
              <w:tc>
                <w:tcPr>
                  <w:tcW w:w="1244" w:type="dxa"/>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16350</w:t>
                  </w:r>
                </w:p>
              </w:tc>
              <w:tc>
                <w:tcPr>
                  <w:tcW w:w="1493"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36"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179"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90"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5" w:type="dxa"/>
                  <w:tcBorders>
                    <w:tl2br w:val="nil"/>
                    <w:tr2bl w:val="nil"/>
                  </w:tcBorders>
                  <w:noWrap w:val="0"/>
                  <w:vAlign w:val="center"/>
                </w:tcPr>
                <w:p>
                  <w:pPr>
                    <w:pStyle w:val="51"/>
                    <w:bidi w:val="0"/>
                    <w:jc w:val="center"/>
                    <w:rPr>
                      <w:rFonts w:hint="default" w:ascii="宋体" w:hAnsi="宋体" w:eastAsia="宋体" w:cs="宋体"/>
                      <w:color w:val="auto"/>
                      <w:kern w:val="2"/>
                      <w:sz w:val="21"/>
                      <w:szCs w:val="21"/>
                      <w:lang w:val="en-US" w:eastAsia="zh-CN" w:bidi="ar-SA"/>
                    </w:rPr>
                  </w:pPr>
                  <w:r>
                    <w:rPr>
                      <w:rFonts w:hint="default"/>
                    </w:rPr>
                    <w:t>氯化钾</w:t>
                  </w:r>
                </w:p>
              </w:tc>
              <w:tc>
                <w:tcPr>
                  <w:tcW w:w="1244" w:type="dxa"/>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1500</w:t>
                  </w:r>
                </w:p>
              </w:tc>
              <w:tc>
                <w:tcPr>
                  <w:tcW w:w="1493"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36"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179"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90"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5" w:type="dxa"/>
                  <w:tcBorders>
                    <w:tl2br w:val="nil"/>
                    <w:tr2bl w:val="nil"/>
                  </w:tcBorders>
                  <w:noWrap w:val="0"/>
                  <w:vAlign w:val="center"/>
                </w:tcPr>
                <w:p>
                  <w:pPr>
                    <w:pStyle w:val="51"/>
                    <w:bidi w:val="0"/>
                    <w:jc w:val="center"/>
                    <w:rPr>
                      <w:rFonts w:hint="default" w:ascii="宋体" w:hAnsi="宋体" w:eastAsia="宋体" w:cs="宋体"/>
                      <w:color w:val="auto"/>
                      <w:kern w:val="2"/>
                      <w:sz w:val="21"/>
                      <w:szCs w:val="21"/>
                      <w:lang w:val="en-US" w:eastAsia="zh-CN" w:bidi="ar-SA"/>
                    </w:rPr>
                  </w:pPr>
                  <w:r>
                    <w:rPr>
                      <w:rFonts w:hint="default"/>
                    </w:rPr>
                    <w:t>氯化钙</w:t>
                  </w:r>
                </w:p>
              </w:tc>
              <w:tc>
                <w:tcPr>
                  <w:tcW w:w="1244" w:type="dxa"/>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750</w:t>
                  </w:r>
                </w:p>
              </w:tc>
              <w:tc>
                <w:tcPr>
                  <w:tcW w:w="1493"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36"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179"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90"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5" w:type="dxa"/>
                  <w:tcBorders>
                    <w:tl2br w:val="nil"/>
                    <w:tr2bl w:val="nil"/>
                  </w:tcBorders>
                  <w:noWrap w:val="0"/>
                  <w:vAlign w:val="center"/>
                </w:tcPr>
                <w:p>
                  <w:pPr>
                    <w:pStyle w:val="51"/>
                    <w:bidi w:val="0"/>
                    <w:jc w:val="center"/>
                    <w:rPr>
                      <w:rFonts w:hint="eastAsia" w:ascii="宋体" w:hAnsi="宋体" w:eastAsia="宋体" w:cs="宋体"/>
                      <w:color w:val="auto"/>
                      <w:kern w:val="2"/>
                      <w:sz w:val="21"/>
                      <w:szCs w:val="21"/>
                      <w:lang w:val="en-US" w:eastAsia="zh-CN" w:bidi="ar-SA"/>
                    </w:rPr>
                  </w:pPr>
                  <w:r>
                    <w:rPr>
                      <w:rFonts w:hint="default"/>
                    </w:rPr>
                    <w:t>氯化镁</w:t>
                  </w:r>
                </w:p>
              </w:tc>
              <w:tc>
                <w:tcPr>
                  <w:tcW w:w="1244" w:type="dxa"/>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1000</w:t>
                  </w:r>
                </w:p>
              </w:tc>
              <w:tc>
                <w:tcPr>
                  <w:tcW w:w="1493"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36"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179"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90"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5" w:type="dxa"/>
                  <w:tcBorders>
                    <w:tl2br w:val="nil"/>
                    <w:tr2bl w:val="nil"/>
                  </w:tcBorders>
                  <w:noWrap w:val="0"/>
                  <w:vAlign w:val="center"/>
                </w:tcPr>
                <w:p>
                  <w:pPr>
                    <w:pStyle w:val="51"/>
                    <w:bidi w:val="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注射用水</w:t>
                  </w:r>
                </w:p>
              </w:tc>
              <w:tc>
                <w:tcPr>
                  <w:tcW w:w="1244" w:type="dxa"/>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4805340</w:t>
                  </w:r>
                </w:p>
              </w:tc>
              <w:tc>
                <w:tcPr>
                  <w:tcW w:w="1493"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36"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179"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c>
                <w:tcPr>
                  <w:tcW w:w="1290" w:type="dxa"/>
                  <w:vMerge w:val="continue"/>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49" w:type="dxa"/>
                  <w:gridSpan w:val="2"/>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5136350</w:t>
                  </w:r>
                </w:p>
              </w:tc>
              <w:tc>
                <w:tcPr>
                  <w:tcW w:w="2729" w:type="dxa"/>
                  <w:gridSpan w:val="2"/>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350</w:t>
                  </w:r>
                </w:p>
              </w:tc>
              <w:tc>
                <w:tcPr>
                  <w:tcW w:w="2469" w:type="dxa"/>
                  <w:gridSpan w:val="2"/>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r>
                    <w:rPr>
                      <w:rFonts w:hint="eastAsia" w:ascii="宋体" w:hAnsi="宋体" w:cs="宋体"/>
                      <w:color w:val="auto"/>
                      <w:kern w:val="2"/>
                      <w:sz w:val="21"/>
                      <w:szCs w:val="21"/>
                      <w:lang w:val="en-US" w:eastAsia="zh-CN" w:bidi="ar-SA"/>
                    </w:rPr>
                    <w:t>1360</w:t>
                  </w:r>
                  <w:r>
                    <w:rPr>
                      <w:rFonts w:hint="eastAsia" w:ascii="宋体" w:hAnsi="宋体" w:eastAsia="宋体" w:cs="宋体"/>
                      <w:color w:val="auto"/>
                      <w:kern w:val="2"/>
                      <w:sz w:val="21"/>
                      <w:szCs w:val="21"/>
                      <w:lang w:val="en-US" w:eastAsia="zh-CN" w:bidi="ar-SA"/>
                    </w:rPr>
                    <w:t>00</w:t>
                  </w:r>
                </w:p>
              </w:tc>
            </w:tr>
          </w:tbl>
          <w:p>
            <w:pPr>
              <w:pStyle w:val="47"/>
              <w:ind w:left="0" w:leftChars="0" w:firstLine="0" w:firstLineChars="0"/>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vAlign w:val="center"/>
          </w:tcPr>
          <w:p>
            <w:pPr>
              <w:adjustRightInd w:val="0"/>
              <w:snapToGrid w:val="0"/>
              <w:jc w:val="center"/>
              <w:rPr>
                <w:rFonts w:cs="宋体"/>
                <w:szCs w:val="21"/>
              </w:rPr>
            </w:pPr>
            <w:r>
              <w:rPr>
                <w:rFonts w:hint="eastAsia" w:cs="宋体"/>
                <w:bCs/>
                <w:szCs w:val="21"/>
              </w:rPr>
              <w:t>与项目有关的原有环境污染问题</w:t>
            </w:r>
          </w:p>
        </w:tc>
        <w:tc>
          <w:tcPr>
            <w:tcW w:w="8161" w:type="dxa"/>
          </w:tcPr>
          <w:p>
            <w:pPr>
              <w:pStyle w:val="47"/>
              <w:rPr>
                <w:rFonts w:hint="eastAsia" w:ascii="Times New Roman" w:hAnsi="Times New Roman" w:eastAsia="宋体" w:cs="Times New Roman"/>
              </w:rPr>
            </w:pPr>
            <w:r>
              <w:rPr>
                <w:rFonts w:hint="eastAsia" w:ascii="Times New Roman" w:hAnsi="Times New Roman" w:eastAsia="宋体" w:cs="Times New Roman"/>
              </w:rPr>
              <w:t>吉林省长源药业有限公司成立于2001年，位于高新区锦湖大路1199号，是集药品研发、生产管理、市场营销为一体的高新技术企业。占地面积36076平方米，建筑面积25793.33平方米。</w:t>
            </w:r>
          </w:p>
          <w:p>
            <w:pPr>
              <w:pStyle w:val="47"/>
              <w:rPr>
                <w:rFonts w:hint="eastAsia" w:ascii="Times New Roman" w:hAnsi="Times New Roman" w:eastAsia="宋体" w:cs="Times New Roman"/>
              </w:rPr>
            </w:pPr>
            <w:r>
              <w:rPr>
                <w:rFonts w:hint="eastAsia" w:ascii="Times New Roman" w:hAnsi="Times New Roman" w:eastAsia="宋体" w:cs="Times New Roman"/>
              </w:rPr>
              <w:t>企业现有职工161人，主要生产注射液、中成药类胶囊、丸剂、片剂生产，主要产品包括琥珀酰明胶注射液、脑栓康复胶囊、脑肽胶囊、复方脑蛋白水解物片、痔疮止血丸、海丹胶囊、滋补生发片等。</w:t>
            </w:r>
          </w:p>
          <w:p>
            <w:pPr>
              <w:pStyle w:val="47"/>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一、企业现有环评及验收情况</w:t>
            </w:r>
          </w:p>
          <w:p>
            <w:pPr>
              <w:pStyle w:val="47"/>
              <w:rPr>
                <w:rFonts w:hint="eastAsia" w:ascii="Times New Roman" w:hAnsi="Times New Roman" w:eastAsia="宋体" w:cs="Times New Roman"/>
                <w:u w:val="single"/>
                <w:lang w:val="en-US" w:eastAsia="zh-CN"/>
              </w:rPr>
            </w:pPr>
            <w:bookmarkStart w:id="5" w:name="_Toc25410"/>
            <w:bookmarkStart w:id="6" w:name="_Toc10427"/>
            <w:bookmarkStart w:id="7" w:name="_Toc562"/>
            <w:bookmarkStart w:id="8" w:name="_Toc20839"/>
            <w:bookmarkStart w:id="9" w:name="_Toc12429"/>
            <w:r>
              <w:rPr>
                <w:rFonts w:hint="eastAsia" w:ascii="Times New Roman" w:hAnsi="Times New Roman" w:eastAsia="宋体" w:cs="Times New Roman"/>
                <w:u w:val="single"/>
                <w:lang w:val="en-US" w:eastAsia="zh-CN"/>
              </w:rPr>
              <w:t>1、吉林省长源药业有限公司厂房建设项目</w:t>
            </w:r>
            <w:bookmarkEnd w:id="5"/>
            <w:bookmarkEnd w:id="6"/>
            <w:bookmarkEnd w:id="7"/>
            <w:bookmarkEnd w:id="8"/>
            <w:bookmarkEnd w:id="9"/>
          </w:p>
          <w:p>
            <w:pPr>
              <w:pStyle w:val="47"/>
              <w:rPr>
                <w:rFonts w:hint="eastAsia" w:ascii="Times New Roman" w:hAnsi="Times New Roman" w:eastAsia="宋体" w:cs="Times New Roman"/>
                <w:u w:val="single"/>
              </w:rPr>
            </w:pPr>
            <w:bookmarkStart w:id="10" w:name="_Toc30210"/>
            <w:bookmarkStart w:id="11" w:name="_Toc13161"/>
            <w:bookmarkStart w:id="12" w:name="_Toc14617"/>
            <w:bookmarkStart w:id="13" w:name="_Toc25528"/>
            <w:r>
              <w:rPr>
                <w:rFonts w:hint="eastAsia" w:ascii="Times New Roman" w:hAnsi="Times New Roman" w:eastAsia="宋体" w:cs="Times New Roman"/>
                <w:u w:val="single"/>
              </w:rPr>
              <w:t>原长春市环境保护局高新技术产业开发区分局于2010年7月28日以长环高审[2010]105号文件对《吉林省长源药业有限公司厂房建设项目环境影响报告书》予以环评批复，批复建设办公楼、车间、研发中心、仓库、污水站、锅炉房及其它配套建筑，主要从事中药制品的生产，计划年产各类剂型中药制品1507.5t/a。</w:t>
            </w:r>
          </w:p>
          <w:p>
            <w:pPr>
              <w:pStyle w:val="47"/>
              <w:rPr>
                <w:rFonts w:hint="eastAsia" w:ascii="Times New Roman" w:hAnsi="Times New Roman" w:eastAsia="宋体" w:cs="Times New Roman"/>
                <w:u w:val="single"/>
              </w:rPr>
            </w:pPr>
            <w:r>
              <w:rPr>
                <w:rFonts w:hint="eastAsia" w:ascii="Times New Roman" w:hAnsi="Times New Roman" w:eastAsia="宋体" w:cs="Times New Roman"/>
                <w:u w:val="single"/>
              </w:rPr>
              <w:t>原长春市环境保护局高新技术产业开发区分局于2014年12月31日以长环高验[2014]128号文件予以竣工环保验收批复。</w:t>
            </w:r>
          </w:p>
          <w:p>
            <w:pPr>
              <w:pStyle w:val="47"/>
              <w:rPr>
                <w:rFonts w:hint="eastAsia" w:ascii="Times New Roman" w:hAnsi="Times New Roman" w:eastAsia="宋体" w:cs="Times New Roman"/>
                <w:u w:val="single"/>
                <w:lang w:val="en-US" w:eastAsia="zh-CN"/>
              </w:rPr>
            </w:pPr>
            <w:bookmarkStart w:id="14" w:name="_Toc5978"/>
            <w:r>
              <w:rPr>
                <w:rFonts w:hint="eastAsia" w:ascii="Times New Roman" w:hAnsi="Times New Roman" w:eastAsia="宋体" w:cs="Times New Roman"/>
                <w:u w:val="single"/>
                <w:lang w:val="en-US" w:eastAsia="zh-CN"/>
              </w:rPr>
              <w:t>2、吉林省长源药业有限公司大容量注射液生产线建设项目</w:t>
            </w:r>
            <w:bookmarkEnd w:id="10"/>
            <w:bookmarkEnd w:id="11"/>
            <w:bookmarkEnd w:id="12"/>
            <w:bookmarkEnd w:id="13"/>
            <w:bookmarkEnd w:id="14"/>
          </w:p>
          <w:p>
            <w:pPr>
              <w:pStyle w:val="47"/>
              <w:rPr>
                <w:rFonts w:hint="eastAsia" w:ascii="Times New Roman" w:hAnsi="Times New Roman" w:eastAsia="宋体" w:cs="Times New Roman"/>
                <w:u w:val="single"/>
              </w:rPr>
            </w:pPr>
            <w:bookmarkStart w:id="15" w:name="_Toc18843"/>
            <w:bookmarkStart w:id="16" w:name="_Toc11580"/>
            <w:bookmarkStart w:id="17" w:name="_Toc10457"/>
            <w:bookmarkStart w:id="18" w:name="_Toc13948"/>
            <w:r>
              <w:rPr>
                <w:rFonts w:hint="eastAsia" w:ascii="Times New Roman" w:hAnsi="Times New Roman" w:eastAsia="宋体" w:cs="Times New Roman"/>
                <w:u w:val="single"/>
              </w:rPr>
              <w:t>原吉林省环境保护厅于2012年11月19日以吉环审（表）字</w:t>
            </w:r>
            <w:r>
              <w:rPr>
                <w:rFonts w:hint="eastAsia" w:cs="Times New Roman"/>
                <w:u w:val="single"/>
                <w:lang w:eastAsia="zh-CN"/>
              </w:rPr>
              <w:t>〔</w:t>
            </w:r>
            <w:r>
              <w:rPr>
                <w:rFonts w:hint="eastAsia" w:ascii="Times New Roman" w:hAnsi="Times New Roman" w:eastAsia="宋体" w:cs="Times New Roman"/>
                <w:u w:val="single"/>
              </w:rPr>
              <w:t>2012</w:t>
            </w:r>
            <w:r>
              <w:rPr>
                <w:rFonts w:hint="eastAsia" w:cs="Times New Roman"/>
                <w:u w:val="single"/>
                <w:lang w:eastAsia="zh-CN"/>
              </w:rPr>
              <w:t>〕</w:t>
            </w:r>
            <w:r>
              <w:rPr>
                <w:rFonts w:hint="eastAsia" w:ascii="Times New Roman" w:hAnsi="Times New Roman" w:eastAsia="宋体" w:cs="Times New Roman"/>
                <w:u w:val="single"/>
              </w:rPr>
              <w:t>652号文件对《吉林省长源药业有限公司大容量注射液生产线建设项目环境影响报告表》予以环评批复，批复年产琥珀酰明胶注射液（500mL）180万袋、甘油果糖注射液（250mL）220万袋、苦参素氯化钠注射液（100mL）120万瓶、多索茶碱葡萄糖注射液（100mL）160万瓶。</w:t>
            </w:r>
          </w:p>
          <w:p>
            <w:pPr>
              <w:pStyle w:val="47"/>
              <w:rPr>
                <w:rFonts w:hint="default" w:ascii="Times New Roman" w:hAnsi="Times New Roman" w:eastAsia="宋体" w:cs="Times New Roman"/>
                <w:u w:val="single"/>
              </w:rPr>
            </w:pPr>
            <w:r>
              <w:rPr>
                <w:rFonts w:hint="eastAsia" w:ascii="Times New Roman" w:hAnsi="Times New Roman" w:eastAsia="宋体" w:cs="Times New Roman"/>
                <w:u w:val="single"/>
              </w:rPr>
              <w:t>该项目受市场及自身生产需求影响，实际未上马建设。</w:t>
            </w:r>
          </w:p>
          <w:p>
            <w:pPr>
              <w:pStyle w:val="47"/>
              <w:rPr>
                <w:rFonts w:hint="eastAsia" w:ascii="Times New Roman" w:hAnsi="Times New Roman" w:eastAsia="宋体" w:cs="Times New Roman"/>
                <w:u w:val="single"/>
                <w:lang w:val="en-US" w:eastAsia="zh-CN"/>
              </w:rPr>
            </w:pPr>
            <w:bookmarkStart w:id="19" w:name="_Toc32184"/>
            <w:r>
              <w:rPr>
                <w:rFonts w:hint="eastAsia" w:ascii="Times New Roman" w:hAnsi="Times New Roman" w:eastAsia="宋体" w:cs="Times New Roman"/>
                <w:u w:val="single"/>
                <w:lang w:val="en-US" w:eastAsia="zh-CN"/>
              </w:rPr>
              <w:t>3、吉林省长源药业有限公司琥珀酰明胶注射液二次开发与产业化项目</w:t>
            </w:r>
            <w:bookmarkEnd w:id="15"/>
            <w:bookmarkEnd w:id="16"/>
            <w:bookmarkEnd w:id="17"/>
            <w:bookmarkEnd w:id="18"/>
            <w:bookmarkEnd w:id="19"/>
          </w:p>
          <w:p>
            <w:pPr>
              <w:pStyle w:val="47"/>
              <w:rPr>
                <w:rFonts w:hint="eastAsia" w:ascii="Times New Roman" w:hAnsi="Times New Roman" w:eastAsia="宋体" w:cs="Times New Roman"/>
                <w:u w:val="single"/>
              </w:rPr>
            </w:pPr>
            <w:r>
              <w:rPr>
                <w:rFonts w:hint="eastAsia" w:ascii="Times New Roman" w:hAnsi="Times New Roman" w:eastAsia="宋体" w:cs="Times New Roman"/>
                <w:u w:val="single"/>
              </w:rPr>
              <w:t>原长春市环境保护局高新技术产业开发区分局于2016年4月28日以长环高审（表）[2016]035号文件对《吉林省长源药业有限公司琥珀酰明胶注射液二次开发与产业化项目环境影响报告表》予以环评批复，批复对琥珀酰明胶注射液车间、研发中心进行改扩建，年产琥珀酰明胶注射液500万瓶生产能力。</w:t>
            </w:r>
          </w:p>
          <w:p>
            <w:pPr>
              <w:pStyle w:val="47"/>
              <w:rPr>
                <w:rFonts w:hint="eastAsia" w:ascii="Times New Roman" w:hAnsi="Times New Roman" w:eastAsia="宋体" w:cs="Times New Roman"/>
                <w:u w:val="single"/>
              </w:rPr>
            </w:pPr>
            <w:r>
              <w:rPr>
                <w:rFonts w:hint="eastAsia" w:ascii="Times New Roman" w:hAnsi="Times New Roman" w:eastAsia="宋体" w:cs="Times New Roman"/>
                <w:u w:val="single"/>
              </w:rPr>
              <w:t>吉林省长源药业有限公司</w:t>
            </w:r>
            <w:r>
              <w:rPr>
                <w:rFonts w:hint="eastAsia" w:cs="Times New Roman"/>
                <w:u w:val="single"/>
                <w:lang w:val="en-US" w:eastAsia="zh-CN"/>
              </w:rPr>
              <w:t>该项目</w:t>
            </w:r>
            <w:r>
              <w:rPr>
                <w:rFonts w:hint="eastAsia" w:ascii="Times New Roman" w:hAnsi="Times New Roman" w:eastAsia="宋体" w:cs="Times New Roman"/>
                <w:u w:val="single"/>
              </w:rPr>
              <w:t>于2019年9月25日完成自主验收。</w:t>
            </w:r>
          </w:p>
          <w:p>
            <w:pPr>
              <w:pStyle w:val="47"/>
              <w:rPr>
                <w:rFonts w:hint="default" w:ascii="Times New Roman" w:hAnsi="Times New Roman" w:eastAsia="宋体" w:cs="Times New Roman"/>
                <w:u w:val="single"/>
                <w:lang w:val="en-US" w:eastAsia="zh-CN"/>
              </w:rPr>
            </w:pPr>
            <w:bookmarkStart w:id="20" w:name="_Toc10924"/>
            <w:bookmarkStart w:id="21" w:name="_Toc27585"/>
            <w:bookmarkStart w:id="22" w:name="_Toc23658"/>
            <w:bookmarkStart w:id="23" w:name="_Toc14498"/>
            <w:bookmarkStart w:id="24" w:name="_Toc20098"/>
            <w:r>
              <w:rPr>
                <w:rFonts w:hint="eastAsia" w:ascii="Times New Roman" w:hAnsi="Times New Roman" w:eastAsia="宋体" w:cs="Times New Roman"/>
                <w:u w:val="single"/>
                <w:lang w:val="en-US" w:eastAsia="zh-CN"/>
              </w:rPr>
              <w:t>4、吉林省长源药业有限公司改扩建项目</w:t>
            </w:r>
            <w:bookmarkEnd w:id="20"/>
            <w:bookmarkEnd w:id="21"/>
            <w:bookmarkEnd w:id="22"/>
            <w:bookmarkEnd w:id="23"/>
            <w:bookmarkEnd w:id="24"/>
          </w:p>
          <w:p>
            <w:pPr>
              <w:pStyle w:val="47"/>
              <w:rPr>
                <w:rFonts w:hint="eastAsia" w:ascii="Times New Roman" w:hAnsi="Times New Roman" w:eastAsia="宋体" w:cs="Times New Roman"/>
                <w:u w:val="single"/>
              </w:rPr>
            </w:pPr>
            <w:r>
              <w:rPr>
                <w:rFonts w:hint="eastAsia" w:ascii="Times New Roman" w:hAnsi="Times New Roman" w:eastAsia="宋体" w:cs="Times New Roman"/>
                <w:u w:val="single"/>
              </w:rPr>
              <w:t>原长春市环境保护局高新技术产业开发区分局于2019年2月14日以长环高审（表）[2019]016号文件对《吉林省长源药业有限公司改扩建项目环境影响报告表》予以环评批复，批复对原有锅炉及酒精罐进行改造并增加部分产品规模，年产琥珀酰明胶注射液1000万瓶，复方脑蛋白水解物片1.1亿粒。</w:t>
            </w:r>
          </w:p>
          <w:p>
            <w:pPr>
              <w:pStyle w:val="47"/>
              <w:rPr>
                <w:rFonts w:hint="eastAsia" w:ascii="Times New Roman" w:hAnsi="Times New Roman" w:eastAsia="宋体" w:cs="Times New Roman"/>
                <w:u w:val="single"/>
              </w:rPr>
            </w:pPr>
            <w:r>
              <w:rPr>
                <w:rFonts w:hint="eastAsia" w:ascii="Times New Roman" w:hAnsi="Times New Roman" w:eastAsia="宋体" w:cs="Times New Roman"/>
                <w:u w:val="single"/>
              </w:rPr>
              <w:t>吉林省长源药业有限公司</w:t>
            </w:r>
            <w:r>
              <w:rPr>
                <w:rFonts w:hint="eastAsia" w:cs="Times New Roman"/>
                <w:u w:val="single"/>
                <w:lang w:val="en-US" w:eastAsia="zh-CN"/>
              </w:rPr>
              <w:t>该项目</w:t>
            </w:r>
            <w:r>
              <w:rPr>
                <w:rFonts w:hint="eastAsia" w:ascii="Times New Roman" w:hAnsi="Times New Roman" w:eastAsia="宋体" w:cs="Times New Roman"/>
                <w:u w:val="single"/>
              </w:rPr>
              <w:t>于2019年12月20日完成自主验收。</w:t>
            </w:r>
          </w:p>
          <w:p>
            <w:pPr>
              <w:pStyle w:val="47"/>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5、吉林省长源药业有限公司脑肽胶囊建设项目</w:t>
            </w:r>
          </w:p>
          <w:p>
            <w:pPr>
              <w:pStyle w:val="47"/>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长春市生态环境局长春新区分局于</w:t>
            </w:r>
            <w:r>
              <w:rPr>
                <w:rFonts w:hint="eastAsia" w:ascii="Times New Roman" w:hAnsi="Times New Roman" w:eastAsia="宋体" w:cs="Times New Roman"/>
                <w:highlight w:val="none"/>
                <w:u w:val="single"/>
                <w:lang w:val="en-US" w:eastAsia="zh-CN"/>
              </w:rPr>
              <w:t>2021年</w:t>
            </w:r>
            <w:r>
              <w:rPr>
                <w:rFonts w:hint="eastAsia" w:cs="Times New Roman"/>
                <w:highlight w:val="none"/>
                <w:u w:val="single"/>
                <w:lang w:val="en-US" w:eastAsia="zh-CN"/>
              </w:rPr>
              <w:t>6</w:t>
            </w:r>
            <w:r>
              <w:rPr>
                <w:rFonts w:hint="eastAsia" w:ascii="Times New Roman" w:hAnsi="Times New Roman" w:eastAsia="宋体" w:cs="Times New Roman"/>
                <w:highlight w:val="none"/>
                <w:u w:val="single"/>
                <w:lang w:val="en-US" w:eastAsia="zh-CN"/>
              </w:rPr>
              <w:t>月</w:t>
            </w:r>
            <w:r>
              <w:rPr>
                <w:rFonts w:hint="eastAsia" w:cs="Times New Roman"/>
                <w:highlight w:val="none"/>
                <w:u w:val="single"/>
                <w:lang w:val="en-US" w:eastAsia="zh-CN"/>
              </w:rPr>
              <w:t>24日</w:t>
            </w:r>
            <w:r>
              <w:rPr>
                <w:rFonts w:hint="eastAsia" w:ascii="Times New Roman" w:hAnsi="Times New Roman" w:eastAsia="宋体" w:cs="Times New Roman"/>
                <w:u w:val="single"/>
                <w:lang w:val="en-US" w:eastAsia="zh-CN"/>
              </w:rPr>
              <w:t>以长环新审[2021]004号文件对《吉林省长源药业有限公司脑肽胶囊建设项目环境影响报告书》予以环评批复，批复利用现有车间闲置部分新建一条猪脑提取物生产线，并改造现有浸膏干燥生产线及包装生产线，年新增产脑肽胶囊524万粒。</w:t>
            </w:r>
          </w:p>
          <w:p>
            <w:pPr>
              <w:pStyle w:val="47"/>
              <w:rPr>
                <w:rFonts w:hint="default" w:ascii="Times New Roman" w:hAnsi="Times New Roman" w:eastAsia="宋体" w:cs="Times New Roman"/>
                <w:lang w:val="en-US" w:eastAsia="zh-CN"/>
              </w:rPr>
            </w:pPr>
            <w:r>
              <w:rPr>
                <w:rFonts w:hint="eastAsia" w:ascii="Times New Roman" w:hAnsi="Times New Roman" w:eastAsia="宋体" w:cs="Times New Roman"/>
                <w:u w:val="single"/>
              </w:rPr>
              <w:t>吉林省长源药业有限公司</w:t>
            </w:r>
            <w:r>
              <w:rPr>
                <w:rFonts w:hint="eastAsia" w:cs="Times New Roman"/>
                <w:u w:val="single"/>
                <w:lang w:val="en-US" w:eastAsia="zh-CN"/>
              </w:rPr>
              <w:t>该项目于2022年1月20日完成自主验收。</w:t>
            </w:r>
          </w:p>
          <w:p>
            <w:pPr>
              <w:pStyle w:val="4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二、现有工程在产产品方案及生产规模</w:t>
            </w:r>
          </w:p>
          <w:p>
            <w:pPr>
              <w:pStyle w:val="47"/>
              <w:rPr>
                <w:rFonts w:hint="eastAsia" w:ascii="Times New Roman" w:hAnsi="Times New Roman" w:eastAsia="宋体" w:cs="Times New Roman"/>
              </w:rPr>
            </w:pPr>
            <w:r>
              <w:rPr>
                <w:rFonts w:hint="eastAsia" w:ascii="Times New Roman" w:hAnsi="Times New Roman" w:eastAsia="宋体" w:cs="Times New Roman"/>
              </w:rPr>
              <w:t>现有工程在产产品方案及生产规模详见下表：</w:t>
            </w:r>
          </w:p>
          <w:p>
            <w:pPr>
              <w:pStyle w:val="48"/>
              <w:bidi w:val="0"/>
            </w:pPr>
            <w:r>
              <w:t>表</w:t>
            </w:r>
            <w:r>
              <w:rPr>
                <w:rFonts w:hint="eastAsia"/>
                <w:lang w:val="en-US" w:eastAsia="zh-CN"/>
              </w:rPr>
              <w:t>11</w:t>
            </w:r>
            <w:r>
              <w:t xml:space="preserve"> </w:t>
            </w:r>
            <w:r>
              <w:rPr>
                <w:rFonts w:hint="eastAsia"/>
                <w:lang w:val="en-US" w:eastAsia="zh-CN"/>
              </w:rPr>
              <w:t>现有</w:t>
            </w:r>
            <w:r>
              <w:t>产品方案及生产规模</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2811"/>
              <w:gridCol w:w="29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0" w:type="pct"/>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车间</w:t>
                  </w:r>
                </w:p>
              </w:tc>
              <w:tc>
                <w:tcPr>
                  <w:tcW w:w="1767" w:type="pct"/>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种类</w:t>
                  </w:r>
                </w:p>
              </w:tc>
              <w:tc>
                <w:tcPr>
                  <w:tcW w:w="1861" w:type="pct"/>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生产规模</w:t>
                  </w:r>
                </w:p>
                <w:p>
                  <w:pPr>
                    <w:pStyle w:val="2"/>
                    <w:spacing w:line="240" w:lineRule="auto"/>
                    <w:ind w:firstLine="0" w:firstLineChars="0"/>
                    <w:jc w:val="center"/>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w:t>
                  </w:r>
                  <w:r>
                    <w:rPr>
                      <w:rFonts w:hint="eastAsia" w:ascii="宋体" w:hAnsi="宋体" w:eastAsia="宋体" w:cs="宋体"/>
                      <w:color w:val="auto"/>
                      <w:sz w:val="21"/>
                      <w:szCs w:val="21"/>
                      <w:u w:val="none"/>
                      <w:lang w:val="en-US" w:eastAsia="zh-CN"/>
                    </w:rPr>
                    <w:t>年最大产量</w:t>
                  </w:r>
                  <w:r>
                    <w:rPr>
                      <w:rFonts w:hint="eastAsia" w:ascii="宋体" w:hAnsi="宋体" w:cs="宋体"/>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0" w:type="pct"/>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一车间</w:t>
                  </w:r>
                </w:p>
              </w:tc>
              <w:tc>
                <w:tcPr>
                  <w:tcW w:w="1767" w:type="pct"/>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eastAsia="zh-CN"/>
                    </w:rPr>
                    <w:t>注射液</w:t>
                  </w:r>
                </w:p>
              </w:tc>
              <w:tc>
                <w:tcPr>
                  <w:tcW w:w="1861" w:type="pct"/>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1000万瓶/年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0" w:type="pct"/>
                  <w:vMerge w:val="restart"/>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二车间</w:t>
                  </w:r>
                </w:p>
              </w:tc>
              <w:tc>
                <w:tcPr>
                  <w:tcW w:w="1767" w:type="pct"/>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u w:val="none"/>
                      <w:lang w:val="en-US" w:eastAsia="zh-CN" w:bidi="ar-SA"/>
                    </w:rPr>
                  </w:pPr>
                  <w:r>
                    <w:rPr>
                      <w:rFonts w:hint="eastAsia" w:ascii="宋体" w:hAnsi="宋体" w:cs="宋体"/>
                      <w:color w:val="auto"/>
                      <w:sz w:val="21"/>
                      <w:szCs w:val="21"/>
                      <w:u w:val="none"/>
                      <w:lang w:val="en-US" w:eastAsia="zh-CN"/>
                    </w:rPr>
                    <w:t>片剂</w:t>
                  </w:r>
                </w:p>
              </w:tc>
              <w:tc>
                <w:tcPr>
                  <w:tcW w:w="1861" w:type="pct"/>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21</w:t>
                  </w:r>
                  <w:r>
                    <w:rPr>
                      <w:rFonts w:hint="eastAsia" w:ascii="宋体" w:hAnsi="宋体" w:cs="宋体"/>
                      <w:color w:val="auto"/>
                      <w:kern w:val="2"/>
                      <w:sz w:val="21"/>
                      <w:szCs w:val="21"/>
                      <w:u w:val="none"/>
                      <w:lang w:val="en-US" w:eastAsia="zh-CN" w:bidi="ar-SA"/>
                    </w:rPr>
                    <w:t>7.1</w:t>
                  </w:r>
                  <w:r>
                    <w:rPr>
                      <w:rFonts w:hint="eastAsia" w:ascii="宋体" w:hAnsi="宋体" w:eastAsia="宋体" w:cs="宋体"/>
                      <w:color w:val="auto"/>
                      <w:kern w:val="2"/>
                      <w:sz w:val="21"/>
                      <w:szCs w:val="21"/>
                      <w:u w:val="none"/>
                      <w:lang w:val="en-US" w:eastAsia="zh-CN" w:bidi="ar-SA"/>
                    </w:rPr>
                    <w:t>万片</w:t>
                  </w:r>
                  <w:r>
                    <w:rPr>
                      <w:rFonts w:hint="eastAsia" w:ascii="宋体" w:hAnsi="宋体" w:eastAsia="宋体" w:cs="宋体"/>
                      <w:color w:val="auto"/>
                      <w:sz w:val="21"/>
                      <w:szCs w:val="21"/>
                      <w:u w:val="none"/>
                      <w:lang w:val="en-US" w:eastAsia="zh-CN"/>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0" w:type="pct"/>
                  <w:vMerge w:val="continue"/>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sz w:val="21"/>
                      <w:szCs w:val="21"/>
                      <w:u w:val="none"/>
                      <w:lang w:val="en-US" w:eastAsia="zh-CN"/>
                    </w:rPr>
                  </w:pPr>
                </w:p>
              </w:tc>
              <w:tc>
                <w:tcPr>
                  <w:tcW w:w="1767" w:type="pct"/>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胶囊</w:t>
                  </w:r>
                </w:p>
              </w:tc>
              <w:tc>
                <w:tcPr>
                  <w:tcW w:w="1861" w:type="pct"/>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none"/>
                      <w:lang w:val="en-US" w:eastAsia="zh-CN" w:bidi="ar-SA"/>
                    </w:rPr>
                  </w:pPr>
                  <w:r>
                    <w:rPr>
                      <w:rFonts w:hint="eastAsia" w:ascii="宋体" w:hAnsi="宋体" w:cs="宋体"/>
                      <w:color w:val="auto"/>
                      <w:sz w:val="21"/>
                      <w:szCs w:val="21"/>
                      <w:highlight w:val="none"/>
                      <w:u w:val="none"/>
                      <w:lang w:val="en-US" w:eastAsia="zh-CN"/>
                    </w:rPr>
                    <w:t>7082.4</w:t>
                  </w:r>
                  <w:r>
                    <w:rPr>
                      <w:rFonts w:hint="eastAsia" w:ascii="宋体" w:hAnsi="宋体" w:eastAsia="宋体" w:cs="宋体"/>
                      <w:color w:val="auto"/>
                      <w:sz w:val="21"/>
                      <w:szCs w:val="21"/>
                      <w:u w:val="none"/>
                      <w:lang w:val="en-US" w:eastAsia="zh-CN"/>
                    </w:rPr>
                    <w:t>万粒/年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0" w:type="pct"/>
                  <w:vMerge w:val="continue"/>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sz w:val="21"/>
                      <w:szCs w:val="21"/>
                      <w:u w:val="none"/>
                      <w:lang w:val="en-US" w:eastAsia="zh-CN"/>
                    </w:rPr>
                  </w:pPr>
                </w:p>
              </w:tc>
              <w:tc>
                <w:tcPr>
                  <w:tcW w:w="1767" w:type="pct"/>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丸剂</w:t>
                  </w:r>
                </w:p>
              </w:tc>
              <w:tc>
                <w:tcPr>
                  <w:tcW w:w="1861" w:type="pct"/>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108万丸/年</w:t>
                  </w:r>
                </w:p>
              </w:tc>
            </w:tr>
          </w:tbl>
          <w:p>
            <w:pPr>
              <w:rPr>
                <w:rFonts w:hint="eastAsia" w:ascii="宋体" w:hAnsi="宋体" w:eastAsia="宋体" w:cs="宋体"/>
                <w:color w:val="auto"/>
                <w:lang w:val="en-US" w:eastAsia="zh-CN"/>
              </w:rPr>
            </w:pPr>
          </w:p>
          <w:p>
            <w:pPr>
              <w:pStyle w:val="47"/>
              <w:numPr>
                <w:ilvl w:val="0"/>
                <w:numId w:val="7"/>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企业现有</w:t>
            </w:r>
            <w:r>
              <w:rPr>
                <w:rFonts w:hint="eastAsia" w:cs="Times New Roman"/>
                <w:lang w:val="en-US" w:eastAsia="zh-CN"/>
              </w:rPr>
              <w:t>环境污染情况</w:t>
            </w:r>
            <w:r>
              <w:rPr>
                <w:rFonts w:hint="eastAsia" w:ascii="Times New Roman" w:hAnsi="Times New Roman" w:eastAsia="宋体" w:cs="Times New Roman"/>
                <w:lang w:val="en-US" w:eastAsia="zh-CN"/>
              </w:rPr>
              <w:t>及治理措施</w:t>
            </w:r>
          </w:p>
          <w:p>
            <w:pPr>
              <w:pStyle w:val="47"/>
              <w:numPr>
                <w:ilvl w:val="0"/>
                <w:numId w:val="8"/>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废水</w:t>
            </w:r>
          </w:p>
          <w:p>
            <w:pPr>
              <w:pStyle w:val="47"/>
              <w:rPr>
                <w:rFonts w:hint="eastAsia" w:ascii="Times New Roman" w:hAnsi="Times New Roman" w:eastAsia="宋体" w:cs="Times New Roman"/>
                <w:lang w:val="en-US" w:eastAsia="zh-CN"/>
              </w:rPr>
            </w:pPr>
            <w:r>
              <w:rPr>
                <w:color w:val="auto"/>
              </w:rPr>
              <w:t>现有工程废水主要包括：</w:t>
            </w:r>
            <w:r>
              <w:rPr>
                <w:rFonts w:hint="eastAsia"/>
                <w:color w:val="auto"/>
                <w:lang w:val="en-US" w:eastAsia="zh-CN"/>
              </w:rPr>
              <w:t>生产工艺废水、生活污水、食堂餐饮废水、纯化水制备系统排水、实验室废水、车间地面冲洗废水、设备清洗废水、锅炉排污水、</w:t>
            </w:r>
            <w:r>
              <w:rPr>
                <w:rFonts w:hint="eastAsia" w:ascii="Times New Roman" w:hAnsi="Times New Roman" w:eastAsia="宋体" w:cs="Times New Roman"/>
                <w:lang w:val="en-US" w:eastAsia="zh-CN"/>
              </w:rPr>
              <w:t>锅炉软化水制备系统排水。</w:t>
            </w:r>
          </w:p>
          <w:p>
            <w:pPr>
              <w:pStyle w:val="4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食堂餐饮废水经油水分离器处理后，同宿舍区生活污水一并排入市政管网。生产工艺废水、生活污水（主厂区）、实验室废水、车间地面冲洗废水及设备清洗废水经自有污水处理站，经市政管网排入南部污水处理厂；纯化水制备系统排水、锅炉排污水、锅炉软化水制备系统排水经市政管网排入南部污水处理厂。</w:t>
            </w:r>
          </w:p>
          <w:p>
            <w:pPr>
              <w:pStyle w:val="47"/>
              <w:rPr>
                <w:rFonts w:hint="eastAsia" w:ascii="宋体" w:hAnsi="宋体" w:cs="宋体"/>
                <w:color w:val="auto"/>
                <w:u w:val="none"/>
                <w:lang w:val="en-US" w:eastAsia="zh-CN"/>
              </w:rPr>
            </w:pPr>
            <w:r>
              <w:rPr>
                <w:color w:val="auto"/>
                <w:u w:val="none"/>
              </w:rPr>
              <w:t>厂区污水处理站采用水解—好氧（H/O法）工艺，</w:t>
            </w:r>
            <w:r>
              <w:rPr>
                <w:rFonts w:hint="eastAsia" w:ascii="宋体" w:hAnsi="宋体" w:eastAsia="宋体" w:cs="宋体"/>
                <w:color w:val="auto"/>
                <w:u w:val="none"/>
                <w:lang w:val="en-US" w:eastAsia="zh-CN"/>
              </w:rPr>
              <w:t>处理能力为120m</w:t>
            </w:r>
            <w:r>
              <w:rPr>
                <w:rFonts w:hint="eastAsia" w:ascii="宋体" w:hAnsi="宋体" w:eastAsia="宋体" w:cs="宋体"/>
                <w:color w:val="auto"/>
                <w:u w:val="none"/>
                <w:vertAlign w:val="superscript"/>
                <w:lang w:val="en-US" w:eastAsia="zh-CN"/>
              </w:rPr>
              <w:t>3</w:t>
            </w:r>
            <w:r>
              <w:rPr>
                <w:rFonts w:hint="eastAsia" w:ascii="宋体" w:hAnsi="宋体" w:eastAsia="宋体" w:cs="宋体"/>
                <w:color w:val="auto"/>
                <w:u w:val="none"/>
                <w:lang w:val="en-US" w:eastAsia="zh-CN"/>
              </w:rPr>
              <w:t>/d。</w:t>
            </w:r>
            <w:r>
              <w:rPr>
                <w:rFonts w:hint="eastAsia" w:ascii="宋体" w:hAnsi="宋体" w:cs="宋体"/>
                <w:color w:val="auto"/>
                <w:u w:val="none"/>
                <w:lang w:val="en-US" w:eastAsia="zh-CN"/>
              </w:rPr>
              <w:t>工艺流程如下：</w:t>
            </w:r>
          </w:p>
          <w:p>
            <w:pPr>
              <w:pStyle w:val="47"/>
              <w:rPr>
                <w:rFonts w:hint="eastAsia" w:ascii="宋体" w:hAnsi="宋体" w:cs="宋体"/>
                <w:color w:val="auto"/>
                <w:u w:val="none"/>
                <w:lang w:val="en-US" w:eastAsia="zh-CN"/>
              </w:rPr>
            </w:pPr>
            <w:r>
              <w:rPr>
                <w:color w:val="auto"/>
                <w:sz w:val="28"/>
              </w:rPr>
              <w:pict>
                <v:group id="_x0000_s2050" o:spid="_x0000_s2050" o:spt="203" style="position:absolute;left:0pt;margin-left:11.1pt;margin-top:6.65pt;height:193.75pt;width:386.8pt;z-index:251662336;mso-width-relative:page;mso-height-relative:page;" coordorigin="2379,931274" coordsize="8470,4000">
                  <o:lock v:ext="edit" aspectratio="f"/>
                  <v:shape id="文本框 16" o:spid="_x0000_s2051" o:spt="202" type="#_x0000_t202" style="position:absolute;left:2379;top:932189;height:358;width:539;" filled="f" stroked="f" coordsize="21600,21600">
                    <v:path/>
                    <v:fill on="f" focussize="0,0"/>
                    <v:stroke on="f"/>
                    <v:imagedata o:title=""/>
                    <o:lock v:ext="edit" aspectratio="f"/>
                    <v:textbox inset="1mm,1mm,1mm,1mm">
                      <w:txbxContent>
                        <w:p>
                          <w:pPr>
                            <w:spacing w:line="240" w:lineRule="auto"/>
                            <w:ind w:firstLine="0" w:firstLineChars="0"/>
                            <w:jc w:val="center"/>
                          </w:pPr>
                          <w:r>
                            <w:t>污水</w:t>
                          </w:r>
                        </w:p>
                      </w:txbxContent>
                    </v:textbox>
                  </v:shape>
                  <v:shape id="文本框 17" o:spid="_x0000_s2052" o:spt="202" type="#_x0000_t202" style="position:absolute;left:4437;top:932214;height:358;width:749;" filled="f" stroked="f" coordsize="21600,21600">
                    <v:path/>
                    <v:fill on="f" focussize="0,0"/>
                    <v:stroke on="f"/>
                    <v:imagedata o:title=""/>
                    <o:lock v:ext="edit" aspectratio="f"/>
                    <v:textbox inset="1mm,1mm,1mm,1mm">
                      <w:txbxContent>
                        <w:p>
                          <w:pPr>
                            <w:spacing w:line="240" w:lineRule="auto"/>
                            <w:ind w:firstLine="0" w:firstLineChars="0"/>
                            <w:jc w:val="center"/>
                          </w:pPr>
                          <w:r>
                            <w:t>调节池</w:t>
                          </w:r>
                        </w:p>
                      </w:txbxContent>
                    </v:textbox>
                  </v:shape>
                  <v:shape id="文本框 18" o:spid="_x0000_s2053" o:spt="202" type="#_x0000_t202" style="position:absolute;left:3318;top:932198;height:358;width:792;" filled="f" stroked="f" coordsize="21600,21600">
                    <v:path/>
                    <v:fill on="f" focussize="0,0"/>
                    <v:stroke on="f"/>
                    <v:imagedata o:title=""/>
                    <o:lock v:ext="edit" aspectratio="f"/>
                    <v:textbox inset="1mm,1mm,1mm,1mm">
                      <w:txbxContent>
                        <w:p>
                          <w:pPr>
                            <w:spacing w:line="240" w:lineRule="auto"/>
                            <w:ind w:firstLine="0" w:firstLineChars="0"/>
                            <w:jc w:val="center"/>
                          </w:pPr>
                          <w:r>
                            <w:t>初沉池</w:t>
                          </w:r>
                        </w:p>
                      </w:txbxContent>
                    </v:textbox>
                  </v:shape>
                  <v:shape id="文本框 19" o:spid="_x0000_s2054" o:spt="202" type="#_x0000_t202" style="position:absolute;left:5556;top:932240;height:358;width:1197;" filled="f" stroked="f" coordsize="21600,21600">
                    <v:path/>
                    <v:fill on="f" focussize="0,0"/>
                    <v:stroke on="f"/>
                    <v:imagedata o:title=""/>
                    <o:lock v:ext="edit" aspectratio="f"/>
                    <v:textbox inset="1mm,1mm,1mm,1mm">
                      <w:txbxContent>
                        <w:p>
                          <w:pPr>
                            <w:spacing w:line="240" w:lineRule="auto"/>
                            <w:ind w:firstLine="0" w:firstLineChars="0"/>
                            <w:jc w:val="center"/>
                          </w:pPr>
                          <w:r>
                            <w:t>酸化水解池</w:t>
                          </w:r>
                        </w:p>
                      </w:txbxContent>
                    </v:textbox>
                  </v:shape>
                  <v:shape id="文本框 20" o:spid="_x0000_s2055" o:spt="202" type="#_x0000_t202" style="position:absolute;left:7214;top:932265;height:358;width:1138;" filled="f" stroked="f" coordsize="21600,21600">
                    <v:path/>
                    <v:fill on="f" focussize="0,0"/>
                    <v:stroke on="f"/>
                    <v:imagedata o:title=""/>
                    <o:lock v:ext="edit" aspectratio="f"/>
                    <v:textbox inset="1mm,1mm,1mm,1mm">
                      <w:txbxContent>
                        <w:p>
                          <w:pPr>
                            <w:spacing w:line="240" w:lineRule="auto"/>
                            <w:ind w:firstLine="0" w:firstLineChars="0"/>
                            <w:jc w:val="center"/>
                          </w:pPr>
                          <w:r>
                            <w:t>接触氧化池</w:t>
                          </w:r>
                        </w:p>
                      </w:txbxContent>
                    </v:textbox>
                  </v:shape>
                  <v:shape id="文本框 21" o:spid="_x0000_s2056" o:spt="202" type="#_x0000_t202" style="position:absolute;left:8662;top:932265;height:358;width:698;" filled="f" stroked="f" coordsize="21600,21600">
                    <v:path/>
                    <v:fill on="f" focussize="0,0"/>
                    <v:stroke on="f"/>
                    <v:imagedata o:title=""/>
                    <o:lock v:ext="edit" aspectratio="f"/>
                    <v:textbox inset="1mm,1mm,1mm,1mm">
                      <w:txbxContent>
                        <w:p>
                          <w:pPr>
                            <w:spacing w:line="240" w:lineRule="auto"/>
                            <w:ind w:firstLine="0" w:firstLineChars="0"/>
                            <w:jc w:val="center"/>
                          </w:pPr>
                          <w:r>
                            <w:t>二沉池</w:t>
                          </w:r>
                        </w:p>
                      </w:txbxContent>
                    </v:textbox>
                  </v:shape>
                  <v:shape id="文本框 22" o:spid="_x0000_s2057" o:spt="202" type="#_x0000_t202" style="position:absolute;left:9861;top:932273;height:358;width:938;" filled="f" stroked="f" coordsize="21600,21600">
                    <v:path/>
                    <v:fill on="f" focussize="0,0"/>
                    <v:stroke on="f"/>
                    <v:imagedata o:title=""/>
                    <o:lock v:ext="edit" aspectratio="f"/>
                    <v:textbox inset="1mm,1mm,1mm,1mm">
                      <w:txbxContent>
                        <w:p>
                          <w:pPr>
                            <w:spacing w:line="240" w:lineRule="auto"/>
                            <w:ind w:firstLine="0" w:firstLineChars="0"/>
                            <w:jc w:val="center"/>
                          </w:pPr>
                          <w:r>
                            <w:t>中间水池</w:t>
                          </w:r>
                        </w:p>
                      </w:txbxContent>
                    </v:textbox>
                  </v:shape>
                  <v:shape id="文本框 23" o:spid="_x0000_s2058" o:spt="202" type="#_x0000_t202" style="position:absolute;left:10001;top:933020;height:358;width:799;" filled="f" stroked="f" coordsize="21600,21600">
                    <v:path/>
                    <v:fill on="f" focussize="0,0"/>
                    <v:stroke on="f"/>
                    <v:imagedata o:title=""/>
                    <o:lock v:ext="edit" aspectratio="f"/>
                    <v:textbox inset="1mm,1mm,1mm,1mm">
                      <w:txbxContent>
                        <w:p>
                          <w:pPr>
                            <w:spacing w:line="240" w:lineRule="auto"/>
                            <w:ind w:firstLine="0" w:firstLineChars="0"/>
                            <w:jc w:val="center"/>
                          </w:pPr>
                          <w:r>
                            <w:t>砂滤器</w:t>
                          </w:r>
                        </w:p>
                      </w:txbxContent>
                    </v:textbox>
                  </v:shape>
                  <v:shape id="文本框 24" o:spid="_x0000_s2059" o:spt="202" type="#_x0000_t202" style="position:absolute;left:10031;top:933709;height:358;width:788;" filled="f" stroked="f" coordsize="21600,21600">
                    <v:path/>
                    <v:fill on="f" focussize="0,0"/>
                    <v:stroke on="f"/>
                    <v:imagedata o:title=""/>
                    <o:lock v:ext="edit" aspectratio="f"/>
                    <v:textbox inset="1mm,1mm,1mm,1mm">
                      <w:txbxContent>
                        <w:p>
                          <w:pPr>
                            <w:spacing w:line="240" w:lineRule="auto"/>
                            <w:ind w:firstLine="0" w:firstLineChars="0"/>
                            <w:jc w:val="center"/>
                          </w:pPr>
                          <w:r>
                            <w:t>炭滤器</w:t>
                          </w:r>
                        </w:p>
                      </w:txbxContent>
                    </v:textbox>
                  </v:shape>
                  <v:shape id="文本框 25" o:spid="_x0000_s2060" o:spt="202" type="#_x0000_t202" style="position:absolute;left:10061;top:934280;height:358;width:788;" filled="f" stroked="f" coordsize="21600,21600">
                    <v:path/>
                    <v:fill on="f" focussize="0,0"/>
                    <v:stroke on="f"/>
                    <v:imagedata o:title=""/>
                    <o:lock v:ext="edit" aspectratio="f"/>
                    <v:textbox inset="1mm,1mm,1mm,1mm">
                      <w:txbxContent>
                        <w:p>
                          <w:pPr>
                            <w:spacing w:line="240" w:lineRule="auto"/>
                            <w:ind w:firstLine="0" w:firstLineChars="0"/>
                            <w:jc w:val="center"/>
                          </w:pPr>
                          <w:r>
                            <w:t>清水池</w:t>
                          </w:r>
                        </w:p>
                      </w:txbxContent>
                    </v:textbox>
                  </v:shape>
                  <v:shape id="文本框 26" o:spid="_x0000_s2061" o:spt="202" type="#_x0000_t202" style="position:absolute;left:10091;top:934916;height:358;width:758;" filled="f" stroked="f" coordsize="21600,21600">
                    <v:path/>
                    <v:fill on="f" focussize="0,0"/>
                    <v:stroke on="f"/>
                    <v:imagedata o:title=""/>
                    <o:lock v:ext="edit" aspectratio="f"/>
                    <v:textbox inset="1mm,1mm,1mm,1mm">
                      <w:txbxContent>
                        <w:p>
                          <w:pPr>
                            <w:spacing w:line="240" w:lineRule="auto"/>
                            <w:ind w:firstLine="0" w:firstLineChars="0"/>
                            <w:jc w:val="center"/>
                          </w:pPr>
                          <w:r>
                            <w:t>排放</w:t>
                          </w:r>
                        </w:p>
                      </w:txbxContent>
                    </v:textbox>
                  </v:shape>
                  <v:shape id="文本框 27" o:spid="_x0000_s2062" o:spt="202" type="#_x0000_t202" style="position:absolute;left:8682;top:933768;height:358;width:707;" filled="f" stroked="f" coordsize="21600,21600">
                    <v:path/>
                    <v:fill on="f" focussize="0,0"/>
                    <v:stroke on="f"/>
                    <v:imagedata o:title=""/>
                    <o:lock v:ext="edit" aspectratio="f"/>
                    <v:textbox inset="1mm,1mm,1mm,1mm">
                      <w:txbxContent>
                        <w:p>
                          <w:pPr>
                            <w:spacing w:line="240" w:lineRule="auto"/>
                            <w:ind w:firstLine="0" w:firstLineChars="0"/>
                            <w:jc w:val="center"/>
                          </w:pPr>
                          <w:r>
                            <w:t>污泥池</w:t>
                          </w:r>
                        </w:p>
                      </w:txbxContent>
                    </v:textbox>
                  </v:shape>
                  <v:shape id="文本框 28" o:spid="_x0000_s2063" o:spt="202" type="#_x0000_t202" style="position:absolute;left:8542;top:934649;height:358;width:948;" filled="f" stroked="f" coordsize="21600,21600">
                    <v:path/>
                    <v:fill on="f" focussize="0,0"/>
                    <v:stroke on="f"/>
                    <v:imagedata o:title=""/>
                    <o:lock v:ext="edit" aspectratio="f"/>
                    <v:textbox inset="1mm,1mm,1mm,1mm">
                      <w:txbxContent>
                        <w:p>
                          <w:pPr>
                            <w:spacing w:line="240" w:lineRule="auto"/>
                            <w:ind w:firstLine="0" w:firstLineChars="0"/>
                            <w:jc w:val="center"/>
                          </w:pPr>
                          <w:r>
                            <w:t>危废间</w:t>
                          </w:r>
                        </w:p>
                      </w:txbxContent>
                    </v:textbox>
                  </v:shape>
                  <v:shape id="文本框 29" o:spid="_x0000_s2064" o:spt="202" type="#_x0000_t202" style="position:absolute;left:6515;top:933642;height:358;width:938;" filled="f" stroked="f" coordsize="21600,21600">
                    <v:path/>
                    <v:fill on="f" focussize="0,0"/>
                    <v:stroke on="f"/>
                    <v:imagedata o:title=""/>
                    <o:lock v:ext="edit" aspectratio="f"/>
                    <v:textbox inset="1mm,1mm,1mm,1mm">
                      <w:txbxContent>
                        <w:p>
                          <w:pPr>
                            <w:spacing w:line="240" w:lineRule="auto"/>
                            <w:ind w:firstLine="0" w:firstLineChars="0"/>
                            <w:jc w:val="center"/>
                          </w:pPr>
                          <w:r>
                            <w:t>上清液</w:t>
                          </w:r>
                        </w:p>
                      </w:txbxContent>
                    </v:textbox>
                  </v:shape>
                  <v:shape id="文本框 30" o:spid="_x0000_s2065" o:spt="202" type="#_x0000_t202" style="position:absolute;left:7946;top:932752;height:329;width:894;" filled="f" stroked="f" coordsize="21600,21600">
                    <v:path/>
                    <v:fill on="f" focussize="0,0"/>
                    <v:stroke on="f"/>
                    <v:imagedata o:title=""/>
                    <o:lock v:ext="edit" aspectratio="f"/>
                    <v:textbox inset="1mm,1mm,1mm,1mm">
                      <w:txbxContent>
                        <w:p>
                          <w:pPr>
                            <w:spacing w:line="240" w:lineRule="auto"/>
                            <w:ind w:firstLine="0" w:firstLineChars="0"/>
                            <w:jc w:val="center"/>
                            <w:rPr>
                              <w:rFonts w:ascii="宋体" w:hAnsi="宋体" w:eastAsia="宋体" w:cs="宋体"/>
                            </w:rPr>
                          </w:pPr>
                          <w:r>
                            <w:rPr>
                              <w:rFonts w:ascii="宋体" w:hAnsi="宋体" w:eastAsia="宋体" w:cs="宋体"/>
                            </w:rPr>
                            <w:t>回流污泥</w:t>
                          </w:r>
                        </w:p>
                      </w:txbxContent>
                    </v:textbox>
                  </v:shape>
                  <v:shape id="文本框 31" o:spid="_x0000_s2066" o:spt="202" type="#_x0000_t202" style="position:absolute;left:9003;top:933272;height:358;width:947;" filled="f" stroked="f" coordsize="21600,21600">
                    <v:path/>
                    <v:fill on="f" focussize="0,0"/>
                    <v:stroke on="f"/>
                    <v:imagedata o:title=""/>
                    <o:lock v:ext="edit" aspectratio="f"/>
                    <v:textbox inset="1mm,1mm,1mm,1mm">
                      <w:txbxContent>
                        <w:p>
                          <w:pPr>
                            <w:spacing w:line="240" w:lineRule="auto"/>
                            <w:ind w:firstLine="0" w:firstLineChars="0"/>
                            <w:jc w:val="center"/>
                          </w:pPr>
                          <w:r>
                            <w:t>剩余污泥</w:t>
                          </w:r>
                        </w:p>
                      </w:txbxContent>
                    </v:textbox>
                  </v:shape>
                  <v:shape id="文本框 32" o:spid="_x0000_s2067" o:spt="202" type="#_x0000_t202" style="position:absolute;left:5865;top:931274;height:358;width:728;" filled="f" stroked="f" coordsize="21600,21600">
                    <v:path/>
                    <v:fill on="f" focussize="0,0"/>
                    <v:stroke on="f"/>
                    <v:imagedata o:title=""/>
                    <o:lock v:ext="edit" aspectratio="f"/>
                    <v:textbox inset="1mm,1mm,1mm,1mm">
                      <w:txbxContent>
                        <w:p>
                          <w:pPr>
                            <w:spacing w:line="240" w:lineRule="auto"/>
                            <w:ind w:firstLine="0" w:firstLineChars="0"/>
                            <w:jc w:val="center"/>
                          </w:pPr>
                          <w:r>
                            <w:t>鼓风机</w:t>
                          </w:r>
                        </w:p>
                      </w:txbxContent>
                    </v:textbox>
                  </v:shape>
                  <v:line id="直线 33" o:spid="_x0000_s2068" o:spt="20" style="position:absolute;left:2958;top:932365;height:1;width:380;" filled="f" stroked="t" coordsize="21600,21600">
                    <v:path arrowok="t"/>
                    <v:fill on="f" focussize="0,0"/>
                    <v:stroke weight="0.5pt" color="#000000" endarrow="block" endarrowwidth="narrow" endarrowlength="long"/>
                    <v:imagedata o:title=""/>
                    <o:lock v:ext="edit" aspectratio="f"/>
                  </v:line>
                  <v:line id="直线 34" o:spid="_x0000_s2069" o:spt="20" style="position:absolute;left:4077;top:932390;height:1;width:380;" filled="f" stroked="t" coordsize="21600,21600">
                    <v:path arrowok="t"/>
                    <v:fill on="f" focussize="0,0"/>
                    <v:stroke weight="0.5pt" color="#000000" endarrow="block" endarrowwidth="narrow" endarrowlength="long"/>
                    <v:imagedata o:title=""/>
                    <o:lock v:ext="edit" aspectratio="f"/>
                  </v:line>
                  <v:line id="直线 35" o:spid="_x0000_s2070" o:spt="20" style="position:absolute;left:5176;top:932415;height:1;width:380;" filled="f" stroked="t" coordsize="21600,21600">
                    <v:path arrowok="t"/>
                    <v:fill on="f" focussize="0,0"/>
                    <v:stroke weight="0.5pt" color="#000000" endarrow="block" endarrowwidth="narrow" endarrowlength="long"/>
                    <v:imagedata o:title=""/>
                    <o:lock v:ext="edit" aspectratio="f"/>
                  </v:line>
                  <v:line id="直线 36" o:spid="_x0000_s2071" o:spt="20" style="position:absolute;left:6804;top:932432;height:1;width:380;" filled="f" stroked="t" coordsize="21600,21600">
                    <v:path arrowok="t"/>
                    <v:fill on="f" focussize="0,0"/>
                    <v:stroke weight="0.5pt" color="#000000" endarrow="block" endarrowwidth="narrow" endarrowlength="long"/>
                    <v:imagedata o:title=""/>
                    <o:lock v:ext="edit" aspectratio="f"/>
                  </v:line>
                  <v:line id="直线 37" o:spid="_x0000_s2072" o:spt="20" style="position:absolute;left:8353;top:932449;height:1;width:380;" filled="f" stroked="t" coordsize="21600,21600">
                    <v:path arrowok="t"/>
                    <v:fill on="f" focussize="0,0"/>
                    <v:stroke weight="0.5pt" color="#000000" endarrow="block" endarrowwidth="narrow" endarrowlength="long"/>
                    <v:imagedata o:title=""/>
                    <o:lock v:ext="edit" aspectratio="f"/>
                  </v:line>
                  <v:line id="直线 38" o:spid="_x0000_s2073" o:spt="20" style="position:absolute;left:9471;top:932440;height:1;width:380;" filled="f" stroked="t" coordsize="21600,21600">
                    <v:path arrowok="t"/>
                    <v:fill on="f" focussize="0,0"/>
                    <v:stroke weight="0.5pt" color="#000000" endarrow="block" endarrowwidth="narrow" endarrowlength="long"/>
                    <v:imagedata o:title=""/>
                    <o:lock v:ext="edit" aspectratio="f"/>
                  </v:line>
                  <v:line id="直线 39" o:spid="_x0000_s2074" o:spt="20" style="position:absolute;left:10380;top:932667;height:319;width:1;" filled="f" stroked="t" coordsize="21600,21600">
                    <v:path arrowok="t"/>
                    <v:fill on="f" focussize="0,0"/>
                    <v:stroke weight="0.5pt" color="#000000" endarrow="block" endarrowwidth="narrow" endarrowlength="long"/>
                    <v:imagedata o:title=""/>
                    <o:lock v:ext="edit" aspectratio="f"/>
                  </v:line>
                  <v:line id="直线 40" o:spid="_x0000_s2075" o:spt="20" style="position:absolute;left:10420;top:933406;height:319;width:1;" filled="f" stroked="t" coordsize="21600,21600">
                    <v:path arrowok="t"/>
                    <v:fill on="f" focussize="0,0"/>
                    <v:stroke weight="0.5pt" color="#000000" endarrow="block" endarrowwidth="narrow" endarrowlength="long"/>
                    <v:imagedata o:title=""/>
                    <o:lock v:ext="edit" aspectratio="f"/>
                  </v:line>
                  <v:line id="直线 41" o:spid="_x0000_s2076" o:spt="20" style="position:absolute;left:10450;top:934019;height:319;width:1;" filled="f" stroked="t" coordsize="21600,21600">
                    <v:path arrowok="t"/>
                    <v:fill on="f" focussize="0,0"/>
                    <v:stroke weight="0.5pt" color="#000000" endarrow="block" endarrowwidth="narrow" endarrowlength="long"/>
                    <v:imagedata o:title=""/>
                    <o:lock v:ext="edit" aspectratio="f"/>
                  </v:line>
                  <v:shape id="任意多边形 42" o:spid="_x0000_s2077" style="position:absolute;left:5916;top:931275;height:3785;width:1442;rotation:5898240f;" filled="f" stroked="t" coordsize="750,620" path="m750,0hal750,620hal0,620hae">
                    <v:path arrowok="t"/>
                    <v:fill on="f" focussize="0,0"/>
                    <v:stroke weight="0.5pt" color="#000000" dashstyle="dash" endarrow="block" endarrowwidth="narrow" endarrowlength="long"/>
                    <v:imagedata o:title=""/>
                    <o:lock v:ext="edit" aspectratio="f"/>
                  </v:shape>
                  <v:line id="直线 43" o:spid="_x0000_s2078" o:spt="20" style="position:absolute;left:9022;top:932541;flip:y;height:1292;width:1;" filled="f" stroked="t" coordsize="21600,21600">
                    <v:path arrowok="t"/>
                    <v:fill on="f" focussize="0,0"/>
                    <v:stroke weight="0.5pt" color="#000000" dashstyle="dash" startarrow="block" startarrowwidth="narrow" startarrowlength="long" endarrowwidth="narrow" endarrowlength="long"/>
                    <v:imagedata o:title=""/>
                    <o:lock v:ext="edit" aspectratio="f"/>
                  </v:line>
                  <v:line id="直线 44" o:spid="_x0000_s2079" o:spt="20" style="position:absolute;left:10440;top:934598;height:319;width:1;" filled="f" stroked="t" coordsize="21600,21600">
                    <v:path arrowok="t"/>
                    <v:fill on="f" focussize="0,0"/>
                    <v:stroke weight="0.5pt" color="#000000" endarrow="block" endarrowwidth="narrow" endarrowlength="long"/>
                    <v:imagedata o:title=""/>
                    <o:lock v:ext="edit" aspectratio="f"/>
                  </v:line>
                  <v:shape id="任意多边形 45" o:spid="_x0000_s2080" style="position:absolute;left:7215;top:931398;height:2776;width:630;rotation:5898240f;" filled="f" stroked="t" coordsize="750,620" path="m750,0hal750,620hal0,620hae">
                    <v:path arrowok="t"/>
                    <v:fill on="f" focussize="0,0"/>
                    <v:stroke weight="0.5pt" color="#000000" dashstyle="dash" endarrow="block" endarrowwidth="narrow" endarrowlength="long"/>
                    <v:imagedata o:title=""/>
                    <o:lock v:ext="edit" aspectratio="f"/>
                  </v:shape>
                  <v:line id="直线 46" o:spid="_x0000_s2081" o:spt="20" style="position:absolute;left:7793;top:932549;flip:y;height:570;width:1;" filled="f" stroked="t" coordsize="21600,21600">
                    <v:path arrowok="t"/>
                    <v:fill on="f" focussize="0,0"/>
                    <v:stroke weight="0.5pt" color="#000000" dashstyle="dash" endarrow="block" endarrowwidth="narrow" endarrowlength="long"/>
                    <v:imagedata o:title=""/>
                    <o:lock v:ext="edit" aspectratio="f"/>
                  </v:line>
                  <v:line id="直线 47" o:spid="_x0000_s2082" o:spt="20" style="position:absolute;left:9012;top:934094;flip:y;height:612;width:1;" filled="f" stroked="t" coordsize="21600,21600">
                    <v:path arrowok="t"/>
                    <v:fill on="f" focussize="0,0"/>
                    <v:stroke weight="0.5pt" color="#000000" dashstyle="dash" startarrow="block" startarrowwidth="narrow" startarrowlength="long" endarrowwidth="narrow" endarrowlength="long"/>
                    <v:imagedata o:title=""/>
                    <o:lock v:ext="edit" aspectratio="f"/>
                  </v:line>
                  <v:line id="直线 48" o:spid="_x0000_s2083" o:spt="20" style="position:absolute;left:6205;top:931601;height:714;width:1;" filled="f" stroked="t" coordsize="21600,21600">
                    <v:path arrowok="t"/>
                    <v:fill on="f" focussize="0,0"/>
                    <v:stroke weight="0.5pt" color="#000000" endarrow="block" endarrowwidth="narrow" endarrowlength="long"/>
                    <v:imagedata o:title=""/>
                    <o:lock v:ext="edit" aspectratio="f"/>
                  </v:line>
                  <v:shape id="任意多边形 49" o:spid="_x0000_s2084" style="position:absolute;left:4796;top:931887;flip:y;height:419;width:3028;" filled="f" stroked="t" coordsize="3740,930" path="m0,40hal0,930hal3740,930hal3740,0hae">
                    <v:path arrowok="t"/>
                    <v:fill on="f" focussize="0,0"/>
                    <v:stroke weight="0.5pt" color="#000000" startarrow="block" startarrowwidth="narrow" startarrowlength="long" endarrow="block" endarrowwidth="narrow" endarrowlength="long"/>
                    <v:imagedata o:title=""/>
                    <o:lock v:ext="edit" aspectratio="f"/>
                  </v:shape>
                </v:group>
              </w:pict>
            </w:r>
          </w:p>
          <w:p>
            <w:pPr>
              <w:pStyle w:val="47"/>
              <w:rPr>
                <w:rFonts w:hint="eastAsia" w:ascii="宋体" w:hAnsi="宋体" w:cs="宋体"/>
                <w:color w:val="auto"/>
                <w:u w:val="none"/>
                <w:lang w:val="en-US" w:eastAsia="zh-CN"/>
              </w:rPr>
            </w:pPr>
          </w:p>
          <w:p>
            <w:pPr>
              <w:pStyle w:val="47"/>
              <w:rPr>
                <w:rFonts w:hint="eastAsia" w:ascii="宋体" w:hAnsi="宋体" w:cs="宋体"/>
                <w:color w:val="auto"/>
                <w:u w:val="none"/>
                <w:lang w:val="en-US" w:eastAsia="zh-CN"/>
              </w:rPr>
            </w:pPr>
          </w:p>
          <w:p>
            <w:pPr>
              <w:pStyle w:val="47"/>
              <w:rPr>
                <w:rFonts w:hint="eastAsia" w:ascii="宋体" w:hAnsi="宋体" w:cs="宋体"/>
                <w:color w:val="auto"/>
                <w:u w:val="none"/>
                <w:lang w:val="en-US" w:eastAsia="zh-CN"/>
              </w:rPr>
            </w:pPr>
          </w:p>
          <w:p>
            <w:pPr>
              <w:pStyle w:val="47"/>
              <w:rPr>
                <w:rFonts w:hint="eastAsia" w:ascii="宋体" w:hAnsi="宋体" w:cs="宋体"/>
                <w:color w:val="auto"/>
                <w:u w:val="none"/>
                <w:lang w:val="en-US" w:eastAsia="zh-CN"/>
              </w:rPr>
            </w:pPr>
          </w:p>
          <w:p>
            <w:pPr>
              <w:pStyle w:val="47"/>
              <w:rPr>
                <w:rFonts w:hint="eastAsia" w:ascii="宋体" w:hAnsi="宋体" w:cs="宋体"/>
                <w:color w:val="auto"/>
                <w:u w:val="none"/>
                <w:lang w:val="en-US" w:eastAsia="zh-CN"/>
              </w:rPr>
            </w:pPr>
          </w:p>
          <w:p>
            <w:pPr>
              <w:pStyle w:val="2"/>
              <w:rPr>
                <w:rFonts w:hint="default"/>
                <w:color w:val="auto"/>
              </w:rPr>
            </w:pPr>
          </w:p>
          <w:p>
            <w:pPr>
              <w:pStyle w:val="2"/>
              <w:ind w:firstLine="480"/>
              <w:rPr>
                <w:rFonts w:hint="default"/>
                <w:color w:val="auto"/>
              </w:rPr>
            </w:pPr>
          </w:p>
          <w:p>
            <w:pPr>
              <w:pStyle w:val="2"/>
              <w:ind w:firstLine="0" w:firstLineChars="0"/>
              <w:jc w:val="center"/>
              <w:rPr>
                <w:b/>
                <w:iCs/>
                <w:color w:val="auto"/>
                <w:sz w:val="21"/>
                <w:szCs w:val="21"/>
                <w:u w:val="single"/>
              </w:rPr>
            </w:pPr>
          </w:p>
          <w:p>
            <w:pPr>
              <w:pStyle w:val="2"/>
              <w:ind w:firstLine="0" w:firstLineChars="0"/>
              <w:jc w:val="center"/>
              <w:rPr>
                <w:b/>
                <w:iCs/>
                <w:color w:val="auto"/>
                <w:sz w:val="21"/>
                <w:szCs w:val="21"/>
                <w:u w:val="single"/>
              </w:rPr>
            </w:pPr>
          </w:p>
          <w:p>
            <w:pPr>
              <w:pStyle w:val="2"/>
              <w:ind w:firstLine="0" w:firstLineChars="0"/>
              <w:jc w:val="center"/>
              <w:rPr>
                <w:rFonts w:hint="default"/>
                <w:b/>
                <w:iCs/>
                <w:color w:val="auto"/>
                <w:sz w:val="21"/>
                <w:szCs w:val="21"/>
                <w:u w:val="single"/>
              </w:rPr>
            </w:pPr>
            <w:r>
              <w:rPr>
                <w:b w:val="0"/>
                <w:bCs/>
                <w:iCs/>
                <w:color w:val="auto"/>
                <w:sz w:val="24"/>
                <w:szCs w:val="24"/>
                <w:highlight w:val="none"/>
                <w:u w:val="none"/>
              </w:rPr>
              <w:t>图</w:t>
            </w:r>
            <w:r>
              <w:rPr>
                <w:rFonts w:hint="eastAsia"/>
                <w:b w:val="0"/>
                <w:bCs/>
                <w:iCs/>
                <w:color w:val="auto"/>
                <w:sz w:val="24"/>
                <w:szCs w:val="24"/>
                <w:highlight w:val="none"/>
                <w:u w:val="none"/>
                <w:lang w:val="en-US" w:eastAsia="zh-CN"/>
              </w:rPr>
              <w:t xml:space="preserve">3 </w:t>
            </w:r>
            <w:r>
              <w:rPr>
                <w:b w:val="0"/>
                <w:bCs/>
                <w:iCs/>
                <w:color w:val="auto"/>
                <w:sz w:val="24"/>
                <w:szCs w:val="24"/>
                <w:highlight w:val="none"/>
                <w:u w:val="none"/>
              </w:rPr>
              <w:t xml:space="preserve"> 污水处理工艺流程图</w:t>
            </w:r>
          </w:p>
          <w:p>
            <w:pPr>
              <w:pStyle w:val="47"/>
            </w:pPr>
            <w:r>
              <w:rPr>
                <w:rFonts w:hint="eastAsia"/>
                <w:lang w:val="en-US" w:eastAsia="zh-CN"/>
              </w:rPr>
              <w:t>根据2022年1月验收监测数据，</w:t>
            </w:r>
            <w:r>
              <w:rPr>
                <w:rFonts w:hint="eastAsia" w:ascii="Times New Roman" w:hAnsi="Times New Roman" w:eastAsia="宋体" w:cs="Times New Roman"/>
                <w:lang w:val="en-US" w:eastAsia="zh-CN"/>
              </w:rPr>
              <w:t>厂区污水站排水口中pH值在</w:t>
            </w:r>
            <w:r>
              <w:rPr>
                <w:rFonts w:hint="eastAsia" w:cs="Times New Roman"/>
                <w:lang w:val="en-US" w:eastAsia="zh-CN"/>
              </w:rPr>
              <w:t>7.2-7.3</w:t>
            </w:r>
            <w:r>
              <w:rPr>
                <w:rFonts w:hint="eastAsia" w:ascii="Times New Roman" w:hAnsi="Times New Roman" w:eastAsia="宋体" w:cs="Times New Roman"/>
                <w:lang w:val="en-US" w:eastAsia="zh-CN"/>
              </w:rPr>
              <w:t>之间、COD最大浓度</w:t>
            </w:r>
            <w:r>
              <w:rPr>
                <w:rFonts w:hint="eastAsia" w:cs="Times New Roman"/>
                <w:lang w:val="en-US" w:eastAsia="zh-CN"/>
              </w:rPr>
              <w:t>53</w:t>
            </w:r>
            <w:r>
              <w:rPr>
                <w:rFonts w:hint="eastAsia" w:ascii="Times New Roman" w:hAnsi="Times New Roman" w:eastAsia="宋体" w:cs="Times New Roman"/>
                <w:lang w:val="en-US" w:eastAsia="zh-CN"/>
              </w:rPr>
              <w:t>mg/L、BOD</w:t>
            </w:r>
            <w:r>
              <w:rPr>
                <w:rFonts w:hint="eastAsia" w:ascii="Times New Roman" w:hAnsi="Times New Roman" w:eastAsia="宋体" w:cs="Times New Roman"/>
                <w:vertAlign w:val="subscript"/>
                <w:lang w:val="en-US" w:eastAsia="zh-CN"/>
              </w:rPr>
              <w:t>5</w:t>
            </w:r>
            <w:r>
              <w:rPr>
                <w:rFonts w:hint="eastAsia" w:ascii="Times New Roman" w:hAnsi="Times New Roman" w:eastAsia="宋体" w:cs="Times New Roman"/>
                <w:lang w:val="en-US" w:eastAsia="zh-CN"/>
              </w:rPr>
              <w:t>最大浓度</w:t>
            </w:r>
            <w:r>
              <w:rPr>
                <w:rFonts w:hint="eastAsia" w:cs="Times New Roman"/>
                <w:lang w:val="en-US" w:eastAsia="zh-CN"/>
              </w:rPr>
              <w:t>14.4</w:t>
            </w:r>
            <w:r>
              <w:rPr>
                <w:rFonts w:hint="eastAsia" w:ascii="Times New Roman" w:hAnsi="Times New Roman" w:eastAsia="宋体" w:cs="Times New Roman"/>
                <w:lang w:val="en-US" w:eastAsia="zh-CN"/>
              </w:rPr>
              <w:t>mg/L、氨氮最大浓度</w:t>
            </w:r>
            <w:r>
              <w:rPr>
                <w:rFonts w:hint="eastAsia" w:cs="Times New Roman"/>
                <w:lang w:val="en-US" w:eastAsia="zh-CN"/>
              </w:rPr>
              <w:t>9.21</w:t>
            </w:r>
            <w:r>
              <w:rPr>
                <w:rFonts w:hint="eastAsia" w:ascii="Times New Roman" w:hAnsi="Times New Roman" w:eastAsia="宋体" w:cs="Times New Roman"/>
                <w:lang w:val="en-US" w:eastAsia="zh-CN"/>
              </w:rPr>
              <w:t>mg/L、SS最大浓度</w:t>
            </w:r>
            <w:r>
              <w:rPr>
                <w:rFonts w:hint="eastAsia" w:cs="Times New Roman"/>
                <w:lang w:val="en-US" w:eastAsia="zh-CN"/>
              </w:rPr>
              <w:t>26</w:t>
            </w:r>
            <w:r>
              <w:rPr>
                <w:rFonts w:hint="eastAsia" w:ascii="Times New Roman" w:hAnsi="Times New Roman" w:eastAsia="宋体" w:cs="Times New Roman"/>
                <w:lang w:val="en-US" w:eastAsia="zh-CN"/>
              </w:rPr>
              <w:t>mg/L、总磷最大浓度</w:t>
            </w:r>
            <w:r>
              <w:rPr>
                <w:rFonts w:hint="eastAsia" w:cs="Times New Roman"/>
                <w:lang w:val="en-US" w:eastAsia="zh-CN"/>
              </w:rPr>
              <w:t>0.24</w:t>
            </w:r>
            <w:r>
              <w:rPr>
                <w:rFonts w:hint="eastAsia" w:ascii="Times New Roman" w:hAnsi="Times New Roman" w:eastAsia="宋体" w:cs="Times New Roman"/>
                <w:lang w:val="en-US" w:eastAsia="zh-CN"/>
              </w:rPr>
              <w:t>mg/L、总氮最大浓度</w:t>
            </w:r>
            <w:r>
              <w:rPr>
                <w:rFonts w:hint="eastAsia" w:cs="Times New Roman"/>
                <w:lang w:val="en-US" w:eastAsia="zh-CN"/>
              </w:rPr>
              <w:t>18.5</w:t>
            </w:r>
            <w:r>
              <w:rPr>
                <w:rFonts w:hint="eastAsia" w:ascii="Times New Roman" w:hAnsi="Times New Roman" w:eastAsia="宋体" w:cs="Times New Roman"/>
                <w:lang w:val="en-US" w:eastAsia="zh-CN"/>
              </w:rPr>
              <w:t>mg/L满足《混装制剂类制药工业水污染物排放标准》（GB21908-2008）中表2新建企业水污染物排放浓度限值。色度最大值</w:t>
            </w:r>
            <w:r>
              <w:rPr>
                <w:rFonts w:hint="eastAsia" w:cs="Times New Roman"/>
                <w:lang w:val="en-US" w:eastAsia="zh-CN"/>
              </w:rPr>
              <w:t>24</w:t>
            </w:r>
            <w:r>
              <w:rPr>
                <w:rFonts w:hint="eastAsia" w:ascii="Times New Roman" w:hAnsi="Times New Roman" w:eastAsia="宋体" w:cs="Times New Roman"/>
                <w:lang w:val="en-US" w:eastAsia="zh-CN"/>
              </w:rPr>
              <w:t>（无量纲）、动植物油最大浓度</w:t>
            </w:r>
            <w:r>
              <w:rPr>
                <w:rFonts w:hint="eastAsia" w:cs="Times New Roman"/>
                <w:lang w:val="en-US" w:eastAsia="zh-CN"/>
              </w:rPr>
              <w:t>1.84</w:t>
            </w:r>
            <w:r>
              <w:rPr>
                <w:rFonts w:hint="eastAsia" w:ascii="Times New Roman" w:hAnsi="Times New Roman" w:eastAsia="宋体" w:cs="Times New Roman"/>
                <w:lang w:val="en-US" w:eastAsia="zh-CN"/>
              </w:rPr>
              <w:t>mg/L，</w:t>
            </w:r>
            <w:r>
              <w:rPr>
                <w:rFonts w:hint="eastAsia" w:ascii="宋体" w:hAnsi="宋体" w:eastAsia="宋体" w:cs="宋体"/>
                <w:color w:val="000000"/>
                <w:kern w:val="0"/>
                <w:sz w:val="24"/>
                <w:szCs w:val="24"/>
                <w:lang w:val="en-US" w:eastAsia="zh-CN" w:bidi="ar"/>
              </w:rPr>
              <w:t>满足《提取类制药工业水污染物排放标准》（GB21905-2008）表 2 中相关标准要求。</w:t>
            </w:r>
          </w:p>
          <w:p>
            <w:pPr>
              <w:pStyle w:val="47"/>
              <w:rPr>
                <w:rFonts w:hint="eastAsia" w:ascii="Times New Roman" w:hAnsi="Times New Roman" w:eastAsia="宋体" w:cs="Times New Roman"/>
                <w:lang w:val="en-US" w:eastAsia="zh-CN"/>
              </w:rPr>
            </w:pPr>
            <w:r>
              <w:rPr>
                <w:rFonts w:hint="eastAsia" w:cs="Times New Roman"/>
                <w:lang w:val="en-US" w:eastAsia="zh-CN"/>
              </w:rPr>
              <w:t>根据</w:t>
            </w:r>
            <w:r>
              <w:rPr>
                <w:rFonts w:hint="eastAsia" w:ascii="Times New Roman" w:hAnsi="Times New Roman" w:eastAsia="宋体" w:cs="Times New Roman"/>
                <w:lang w:val="en-US" w:eastAsia="zh-CN"/>
              </w:rPr>
              <w:t>《吉林省长源药业有限公司脑肽胶囊建设项目环境影响报告书》</w:t>
            </w:r>
            <w:r>
              <w:rPr>
                <w:rFonts w:hint="eastAsia" w:cs="Times New Roman"/>
                <w:lang w:val="en-US" w:eastAsia="zh-CN"/>
              </w:rPr>
              <w:t>（2021年5月）补充监测数据，</w:t>
            </w:r>
            <w:r>
              <w:rPr>
                <w:rFonts w:hint="eastAsia" w:ascii="Times New Roman" w:hAnsi="Times New Roman" w:eastAsia="宋体" w:cs="Times New Roman"/>
                <w:lang w:val="en-US" w:eastAsia="zh-CN"/>
              </w:rPr>
              <w:t>生活区排水口中pH值在7.17～7.33之间、COD最大浓度154mg/L、BOD</w:t>
            </w:r>
            <w:r>
              <w:rPr>
                <w:rFonts w:hint="eastAsia" w:ascii="Times New Roman" w:hAnsi="Times New Roman" w:eastAsia="宋体" w:cs="Times New Roman"/>
                <w:vertAlign w:val="subscript"/>
                <w:lang w:val="en-US" w:eastAsia="zh-CN"/>
              </w:rPr>
              <w:t>5</w:t>
            </w:r>
            <w:r>
              <w:rPr>
                <w:rFonts w:hint="eastAsia" w:ascii="Times New Roman" w:hAnsi="Times New Roman" w:eastAsia="宋体" w:cs="Times New Roman"/>
                <w:lang w:val="en-US" w:eastAsia="zh-CN"/>
              </w:rPr>
              <w:t>最大浓度48.5mg/L、氨氮最大浓度0.836mg/L、SS最大浓度145mg/L、动植物油最大浓度2.21mg/L，满足《污水综合排放标准》（GB8978-1996）中三级排放标准。</w:t>
            </w:r>
          </w:p>
          <w:p>
            <w:pPr>
              <w:pStyle w:val="47"/>
              <w:numPr>
                <w:ilvl w:val="0"/>
                <w:numId w:val="8"/>
              </w:numPr>
              <w:ind w:left="0" w:leftChars="0" w:firstLine="480" w:firstLineChars="200"/>
              <w:rPr>
                <w:rFonts w:hint="eastAsia"/>
                <w:color w:val="auto"/>
                <w:lang w:val="en-US" w:eastAsia="zh-CN"/>
              </w:rPr>
            </w:pPr>
            <w:r>
              <w:rPr>
                <w:rFonts w:hint="eastAsia"/>
                <w:color w:val="auto"/>
                <w:lang w:val="en-US" w:eastAsia="zh-CN"/>
              </w:rPr>
              <w:t>废气</w:t>
            </w:r>
          </w:p>
          <w:p>
            <w:pPr>
              <w:pStyle w:val="4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现有工程废气主要包括：锅炉烟气、食堂油烟、污水站恶臭、提取工艺废气及生产工艺粉尘等。</w:t>
            </w:r>
          </w:p>
          <w:p>
            <w:pPr>
              <w:pStyle w:val="4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锅炉房内设有2台6t/h燃气锅炉为厂区生产提供热源，2台燃气锅炉（一用一备）烟气通过2根8m烟囱分别排放。生活区设有职工食堂，食堂油烟经油烟净化器处理后，通过高于食堂屋脊的排气筒排放。污水站恶臭与提取车间工艺废气分别收集汇集后，再经活性炭吸附处理后经15m排气筒排放。生产工艺粉尘主要产生于胶囊充填磨光、压片、制粒/整粒、制剂批混、颗粒分装、饮片粉碎、浸膏批混、浸膏粉碎等工序，生产工艺</w:t>
            </w:r>
            <w:r>
              <w:rPr>
                <w:rFonts w:hint="eastAsia" w:cs="Times New Roman"/>
                <w:lang w:val="en-US" w:eastAsia="zh-CN"/>
              </w:rPr>
              <w:t>粉尘采用操作间密闭+布袋除尘器</w:t>
            </w:r>
            <w:r>
              <w:rPr>
                <w:rFonts w:hint="eastAsia" w:ascii="Times New Roman" w:hAnsi="Times New Roman" w:eastAsia="宋体" w:cs="Times New Roman"/>
                <w:lang w:val="en-US" w:eastAsia="zh-CN"/>
              </w:rPr>
              <w:t>处理</w:t>
            </w:r>
            <w:r>
              <w:rPr>
                <w:rFonts w:hint="eastAsia" w:cs="Times New Roman"/>
                <w:lang w:val="en-US" w:eastAsia="zh-CN"/>
              </w:rPr>
              <w:t>后由2根15m排气筒排放。</w:t>
            </w:r>
          </w:p>
          <w:p>
            <w:pPr>
              <w:pStyle w:val="47"/>
              <w:bidi w:val="0"/>
              <w:rPr>
                <w:rFonts w:hint="eastAsia"/>
                <w:lang w:val="en-US" w:eastAsia="zh-CN"/>
              </w:rPr>
            </w:pPr>
            <w:r>
              <w:rPr>
                <w:rFonts w:hint="eastAsia"/>
                <w:lang w:val="en-US" w:eastAsia="zh-CN"/>
              </w:rPr>
              <w:t>根据</w:t>
            </w:r>
            <w:r>
              <w:rPr>
                <w:rFonts w:hint="eastAsia"/>
                <w:highlight w:val="none"/>
                <w:lang w:val="en-US" w:eastAsia="zh-CN"/>
              </w:rPr>
              <w:t>2021年5月</w:t>
            </w:r>
            <w:r>
              <w:rPr>
                <w:rFonts w:hint="eastAsia" w:ascii="Times New Roman" w:hAnsi="Times New Roman" w:eastAsia="宋体" w:cs="Times New Roman"/>
                <w:lang w:val="en-US" w:eastAsia="zh-CN"/>
              </w:rPr>
              <w:t>《吉林省长源药业有限公司脑肽胶囊建设项目环境影响报告书》</w:t>
            </w:r>
            <w:r>
              <w:rPr>
                <w:rFonts w:hint="eastAsia"/>
                <w:highlight w:val="none"/>
                <w:lang w:val="en-US" w:eastAsia="zh-CN"/>
              </w:rPr>
              <w:t>中补充监测数据和该报告书</w:t>
            </w:r>
            <w:r>
              <w:rPr>
                <w:rFonts w:hint="eastAsia"/>
                <w:lang w:val="en-US" w:eastAsia="zh-CN"/>
              </w:rPr>
              <w:t>2022年1月验收监测数据，对现有工程废气：锅炉烟气、食堂油烟、污水站恶臭、提取工艺废气及生产工艺粉尘等进行分析如下：</w:t>
            </w:r>
          </w:p>
          <w:p>
            <w:pPr>
              <w:pStyle w:val="47"/>
              <w:bidi w:val="0"/>
              <w:rPr>
                <w:rFonts w:hint="default" w:eastAsia="宋体"/>
                <w:color w:val="auto"/>
                <w:kern w:val="2"/>
                <w:sz w:val="24"/>
                <w:u w:val="none"/>
                <w:lang w:val="en-US" w:eastAsia="zh-CN"/>
              </w:rPr>
            </w:pPr>
            <w:r>
              <w:rPr>
                <w:color w:val="auto"/>
                <w:kern w:val="2"/>
                <w:sz w:val="24"/>
                <w:u w:val="none"/>
              </w:rPr>
              <w:t>现有工程锅炉烟气中颗粒物最大浓度</w:t>
            </w:r>
            <w:r>
              <w:rPr>
                <w:rFonts w:hint="eastAsia"/>
                <w:color w:val="auto"/>
                <w:kern w:val="2"/>
                <w:sz w:val="24"/>
                <w:u w:val="none"/>
                <w:lang w:val="en-US" w:eastAsia="zh-CN"/>
              </w:rPr>
              <w:t>13.7</w:t>
            </w:r>
            <w:r>
              <w:rPr>
                <w:color w:val="auto"/>
                <w:kern w:val="2"/>
                <w:sz w:val="24"/>
                <w:u w:val="none"/>
              </w:rPr>
              <w:t>mg/m</w:t>
            </w:r>
            <w:r>
              <w:rPr>
                <w:color w:val="auto"/>
                <w:kern w:val="2"/>
                <w:sz w:val="24"/>
                <w:u w:val="none"/>
                <w:vertAlign w:val="superscript"/>
              </w:rPr>
              <w:t>3</w:t>
            </w:r>
            <w:r>
              <w:rPr>
                <w:color w:val="auto"/>
                <w:kern w:val="2"/>
                <w:sz w:val="24"/>
                <w:u w:val="none"/>
              </w:rPr>
              <w:t>、二氧化硫</w:t>
            </w:r>
            <w:r>
              <w:rPr>
                <w:rFonts w:hint="eastAsia"/>
                <w:color w:val="auto"/>
                <w:kern w:val="2"/>
                <w:sz w:val="24"/>
                <w:u w:val="none"/>
                <w:lang w:val="en-US" w:eastAsia="zh-CN"/>
              </w:rPr>
              <w:t>0</w:t>
            </w:r>
            <w:r>
              <w:rPr>
                <w:color w:val="auto"/>
                <w:kern w:val="2"/>
                <w:sz w:val="24"/>
                <w:u w:val="none"/>
              </w:rPr>
              <w:t>mg/m</w:t>
            </w:r>
            <w:r>
              <w:rPr>
                <w:color w:val="auto"/>
                <w:kern w:val="2"/>
                <w:sz w:val="24"/>
                <w:u w:val="none"/>
                <w:vertAlign w:val="superscript"/>
              </w:rPr>
              <w:t>3</w:t>
            </w:r>
            <w:r>
              <w:rPr>
                <w:color w:val="auto"/>
                <w:kern w:val="2"/>
                <w:sz w:val="24"/>
                <w:u w:val="none"/>
              </w:rPr>
              <w:t>、氮氧化物</w:t>
            </w:r>
            <w:r>
              <w:rPr>
                <w:rFonts w:hint="eastAsia"/>
                <w:color w:val="auto"/>
                <w:kern w:val="2"/>
                <w:sz w:val="24"/>
                <w:u w:val="none"/>
                <w:lang w:val="en-US" w:eastAsia="zh-CN"/>
              </w:rPr>
              <w:t>91</w:t>
            </w:r>
            <w:r>
              <w:rPr>
                <w:color w:val="auto"/>
                <w:kern w:val="2"/>
                <w:sz w:val="24"/>
                <w:u w:val="none"/>
              </w:rPr>
              <w:t>mg/m</w:t>
            </w:r>
            <w:r>
              <w:rPr>
                <w:color w:val="auto"/>
                <w:kern w:val="2"/>
                <w:sz w:val="24"/>
                <w:u w:val="none"/>
                <w:vertAlign w:val="superscript"/>
              </w:rPr>
              <w:t>3</w:t>
            </w:r>
            <w:r>
              <w:rPr>
                <w:color w:val="auto"/>
                <w:kern w:val="2"/>
                <w:sz w:val="24"/>
                <w:u w:val="none"/>
              </w:rPr>
              <w:t>、烟气黑度</w:t>
            </w:r>
            <w:r>
              <w:rPr>
                <w:rFonts w:hint="default"/>
                <w:color w:val="auto"/>
                <w:sz w:val="24"/>
                <w:u w:val="none"/>
              </w:rPr>
              <w:t>＜1</w:t>
            </w:r>
            <w:r>
              <w:rPr>
                <w:color w:val="auto"/>
                <w:kern w:val="2"/>
                <w:sz w:val="24"/>
                <w:u w:val="none"/>
              </w:rPr>
              <w:t>，满足《锅炉大气污染物排放标准》（GB13271-2014）中表3大气污染物特别排放限值。</w:t>
            </w:r>
          </w:p>
          <w:p>
            <w:pPr>
              <w:pStyle w:val="47"/>
              <w:bidi w:val="0"/>
              <w:rPr>
                <w:color w:val="auto"/>
                <w:kern w:val="2"/>
                <w:sz w:val="24"/>
                <w:u w:val="single"/>
              </w:rPr>
            </w:pPr>
            <w:r>
              <w:rPr>
                <w:color w:val="auto"/>
                <w:kern w:val="2"/>
                <w:sz w:val="24"/>
                <w:u w:val="none"/>
              </w:rPr>
              <w:t>现有工程食堂油烟排放浓度最大</w:t>
            </w:r>
            <w:r>
              <w:rPr>
                <w:color w:val="auto"/>
                <w:kern w:val="2"/>
                <w:sz w:val="24"/>
                <w:highlight w:val="none"/>
                <w:u w:val="none"/>
              </w:rPr>
              <w:t>值1.1mg/m</w:t>
            </w:r>
            <w:r>
              <w:rPr>
                <w:color w:val="auto"/>
                <w:kern w:val="2"/>
                <w:sz w:val="24"/>
                <w:highlight w:val="none"/>
                <w:u w:val="none"/>
                <w:vertAlign w:val="superscript"/>
              </w:rPr>
              <w:t>3</w:t>
            </w:r>
            <w:r>
              <w:rPr>
                <w:color w:val="auto"/>
                <w:kern w:val="2"/>
                <w:sz w:val="24"/>
                <w:highlight w:val="none"/>
                <w:u w:val="none"/>
              </w:rPr>
              <w:t>，</w:t>
            </w:r>
            <w:r>
              <w:rPr>
                <w:color w:val="auto"/>
                <w:kern w:val="2"/>
                <w:sz w:val="24"/>
                <w:u w:val="none"/>
              </w:rPr>
              <w:t>满足《饮食业油烟排放标准》（GB18483-2001）中小型餐饮企业要求。</w:t>
            </w:r>
          </w:p>
          <w:p>
            <w:pPr>
              <w:pStyle w:val="47"/>
              <w:bidi w:val="0"/>
              <w:rPr>
                <w:rFonts w:hint="default"/>
              </w:rPr>
            </w:pPr>
            <w:r>
              <w:t>现有工程污水站恶臭及提取工艺废气中氨最大浓度</w:t>
            </w:r>
            <w:r>
              <w:rPr>
                <w:rFonts w:hint="eastAsia"/>
                <w:lang w:val="en-US" w:eastAsia="zh-CN"/>
              </w:rPr>
              <w:t>0、69</w:t>
            </w:r>
            <w:r>
              <w:t>mg/m</w:t>
            </w:r>
            <w:r>
              <w:rPr>
                <w:vertAlign w:val="superscript"/>
              </w:rPr>
              <w:t>3</w:t>
            </w:r>
            <w:r>
              <w:t>、硫化氢最大浓度</w:t>
            </w:r>
            <w:r>
              <w:rPr>
                <w:rFonts w:hint="eastAsia"/>
                <w:lang w:val="en-US" w:eastAsia="zh-CN"/>
              </w:rPr>
              <w:t>0.07</w:t>
            </w:r>
            <w:r>
              <w:t>mg/m</w:t>
            </w:r>
            <w:r>
              <w:rPr>
                <w:vertAlign w:val="superscript"/>
              </w:rPr>
              <w:t>3</w:t>
            </w:r>
            <w:r>
              <w:t>、臭气浓度最大值</w:t>
            </w:r>
            <w:r>
              <w:rPr>
                <w:rFonts w:hint="eastAsia"/>
                <w:lang w:val="en-US" w:eastAsia="zh-CN"/>
              </w:rPr>
              <w:t>412</w:t>
            </w:r>
            <w:r>
              <w:t>，</w:t>
            </w:r>
            <w:r>
              <w:rPr>
                <w:highlight w:val="none"/>
              </w:rPr>
              <w:t>非甲烷总烃最大浓度值2.36mg/m</w:t>
            </w:r>
            <w:r>
              <w:rPr>
                <w:highlight w:val="none"/>
                <w:vertAlign w:val="superscript"/>
              </w:rPr>
              <w:t>3</w:t>
            </w:r>
            <w:r>
              <w:t>，满足《制药工业大气污染物排放标准》（GB37823-2019）表2大气污染物特别排放限值要求，臭气浓度满足《恶臭污染物排放标准》（GB14554-93）表2恶臭污染物排放标准值要求。</w:t>
            </w:r>
          </w:p>
          <w:p>
            <w:pPr>
              <w:pStyle w:val="47"/>
              <w:bidi w:val="0"/>
              <w:rPr>
                <w:rFonts w:hint="eastAsia" w:eastAsia="宋体"/>
                <w:lang w:val="en-US" w:eastAsia="zh-CN"/>
              </w:rPr>
            </w:pPr>
            <w:r>
              <w:t>现有工程生产工艺粉尘有组织排放</w:t>
            </w:r>
            <w:r>
              <w:rPr>
                <w:color w:val="000000"/>
                <w:spacing w:val="0"/>
                <w:w w:val="100"/>
                <w:position w:val="0"/>
              </w:rPr>
              <w:t>浸膏干燥废气中颗粒物最大排放浓度</w:t>
            </w:r>
            <w:r>
              <w:rPr>
                <w:color w:val="000000"/>
                <w:spacing w:val="0"/>
                <w:w w:val="100"/>
                <w:position w:val="0"/>
                <w:sz w:val="24"/>
                <w:szCs w:val="24"/>
                <w:lang w:val="en-US" w:eastAsia="en-US" w:bidi="en-US"/>
              </w:rPr>
              <w:t>14. 6</w:t>
            </w:r>
            <w:r>
              <w:t>mg/m</w:t>
            </w:r>
            <w:r>
              <w:rPr>
                <w:vertAlign w:val="superscript"/>
              </w:rPr>
              <w:t>3</w:t>
            </w:r>
            <w:r>
              <w:t>，</w:t>
            </w:r>
            <w:r>
              <w:rPr>
                <w:color w:val="000000"/>
                <w:spacing w:val="0"/>
                <w:w w:val="100"/>
                <w:position w:val="0"/>
              </w:rPr>
              <w:t>饮片粉碎废气中颗粒物最大排放浓度</w:t>
            </w:r>
            <w:r>
              <w:rPr>
                <w:color w:val="000000"/>
                <w:spacing w:val="0"/>
                <w:w w:val="100"/>
                <w:position w:val="0"/>
                <w:sz w:val="24"/>
                <w:szCs w:val="24"/>
                <w:lang w:val="en-US" w:eastAsia="en-US" w:bidi="en-US"/>
              </w:rPr>
              <w:t>9. 7mg/m</w:t>
            </w:r>
            <w:r>
              <w:rPr>
                <w:color w:val="000000"/>
                <w:spacing w:val="0"/>
                <w:w w:val="100"/>
                <w:position w:val="0"/>
                <w:sz w:val="24"/>
                <w:szCs w:val="24"/>
                <w:vertAlign w:val="superscript"/>
                <w:lang w:val="en-US" w:eastAsia="en-US" w:bidi="en-US"/>
              </w:rPr>
              <w:t>3</w:t>
            </w:r>
            <w:r>
              <w:rPr>
                <w:rFonts w:hint="eastAsia"/>
                <w:color w:val="000000"/>
                <w:spacing w:val="0"/>
                <w:w w:val="100"/>
                <w:position w:val="0"/>
                <w:sz w:val="24"/>
                <w:szCs w:val="24"/>
                <w:vertAlign w:val="baseline"/>
                <w:lang w:val="en-US" w:eastAsia="zh-CN" w:bidi="en-US"/>
              </w:rPr>
              <w:t>，</w:t>
            </w:r>
            <w:r>
              <w:rPr>
                <w:color w:val="000000"/>
                <w:spacing w:val="0"/>
                <w:w w:val="100"/>
                <w:position w:val="0"/>
              </w:rPr>
              <w:t>饮片粉碎与包衣工序共用</w:t>
            </w:r>
            <w:r>
              <w:rPr>
                <w:color w:val="000000"/>
                <w:spacing w:val="0"/>
                <w:w w:val="100"/>
                <w:position w:val="0"/>
                <w:sz w:val="24"/>
                <w:szCs w:val="24"/>
              </w:rPr>
              <w:t>1</w:t>
            </w:r>
            <w:r>
              <w:rPr>
                <w:color w:val="000000"/>
                <w:spacing w:val="0"/>
                <w:w w:val="100"/>
                <w:position w:val="0"/>
              </w:rPr>
              <w:t>根排气筒，混合废气中颗粒物最大排放浓度</w:t>
            </w:r>
            <w:r>
              <w:rPr>
                <w:color w:val="000000"/>
                <w:spacing w:val="0"/>
                <w:w w:val="100"/>
                <w:position w:val="0"/>
                <w:sz w:val="24"/>
                <w:szCs w:val="24"/>
                <w:lang w:val="en-US" w:eastAsia="en-US" w:bidi="en-US"/>
              </w:rPr>
              <w:t>10. 3mg/m</w:t>
            </w:r>
            <w:r>
              <w:rPr>
                <w:color w:val="000000"/>
                <w:spacing w:val="0"/>
                <w:w w:val="100"/>
                <w:position w:val="0"/>
                <w:sz w:val="24"/>
                <w:szCs w:val="24"/>
                <w:vertAlign w:val="superscript"/>
                <w:lang w:val="en-US" w:eastAsia="en-US" w:bidi="en-US"/>
              </w:rPr>
              <w:t>3</w:t>
            </w:r>
            <w:r>
              <w:rPr>
                <w:rFonts w:hint="eastAsia"/>
                <w:color w:val="000000"/>
                <w:spacing w:val="0"/>
                <w:w w:val="100"/>
                <w:position w:val="0"/>
                <w:sz w:val="24"/>
                <w:szCs w:val="24"/>
                <w:lang w:val="en-US" w:eastAsia="zh-CN" w:bidi="en-US"/>
              </w:rPr>
              <w:t>，</w:t>
            </w:r>
            <w:r>
              <w:rPr>
                <w:color w:val="000000"/>
                <w:spacing w:val="0"/>
                <w:w w:val="100"/>
                <w:position w:val="0"/>
              </w:rPr>
              <w:t>浸膏粉碎废气中颗粒物最大排放浓度</w:t>
            </w:r>
            <w:r>
              <w:rPr>
                <w:color w:val="000000"/>
                <w:spacing w:val="0"/>
                <w:w w:val="100"/>
                <w:position w:val="0"/>
                <w:sz w:val="24"/>
                <w:szCs w:val="24"/>
                <w:lang w:val="en-US" w:eastAsia="en-US" w:bidi="en-US"/>
              </w:rPr>
              <w:t>8. 2mg/m</w:t>
            </w:r>
            <w:r>
              <w:rPr>
                <w:color w:val="000000"/>
                <w:spacing w:val="0"/>
                <w:w w:val="100"/>
                <w:position w:val="0"/>
                <w:sz w:val="24"/>
                <w:szCs w:val="24"/>
                <w:vertAlign w:val="superscript"/>
                <w:lang w:val="en-US" w:eastAsia="en-US" w:bidi="en-US"/>
              </w:rPr>
              <w:t>3</w:t>
            </w:r>
            <w:r>
              <w:rPr>
                <w:rFonts w:hint="eastAsia"/>
                <w:color w:val="000000"/>
                <w:spacing w:val="0"/>
                <w:w w:val="100"/>
                <w:position w:val="0"/>
                <w:sz w:val="24"/>
                <w:szCs w:val="24"/>
                <w:lang w:val="en-US" w:eastAsia="zh-CN" w:bidi="en-US"/>
              </w:rPr>
              <w:t>，</w:t>
            </w:r>
            <w:r>
              <w:rPr>
                <w:color w:val="000000"/>
                <w:spacing w:val="0"/>
                <w:w w:val="100"/>
                <w:position w:val="0"/>
              </w:rPr>
              <w:t>浸膏批混废气中颗粒物最大排放浓度</w:t>
            </w:r>
            <w:r>
              <w:rPr>
                <w:color w:val="000000"/>
                <w:spacing w:val="0"/>
                <w:w w:val="100"/>
                <w:position w:val="0"/>
                <w:sz w:val="24"/>
                <w:szCs w:val="24"/>
                <w:lang w:val="en-US" w:eastAsia="en-US" w:bidi="en-US"/>
              </w:rPr>
              <w:t>8. 4mg/m</w:t>
            </w:r>
            <w:r>
              <w:rPr>
                <w:color w:val="000000"/>
                <w:spacing w:val="0"/>
                <w:w w:val="100"/>
                <w:position w:val="0"/>
                <w:sz w:val="24"/>
                <w:szCs w:val="24"/>
                <w:vertAlign w:val="superscript"/>
                <w:lang w:val="en-US" w:eastAsia="en-US" w:bidi="en-US"/>
              </w:rPr>
              <w:t>3</w:t>
            </w:r>
            <w:r>
              <w:rPr>
                <w:rFonts w:hint="eastAsia"/>
                <w:color w:val="000000"/>
                <w:spacing w:val="0"/>
                <w:w w:val="100"/>
                <w:position w:val="0"/>
                <w:sz w:val="24"/>
                <w:szCs w:val="24"/>
                <w:lang w:val="en-US" w:eastAsia="zh-CN" w:bidi="en-US"/>
              </w:rPr>
              <w:t>，</w:t>
            </w:r>
            <w:r>
              <w:rPr>
                <w:color w:val="000000"/>
                <w:spacing w:val="0"/>
                <w:w w:val="100"/>
                <w:position w:val="0"/>
              </w:rPr>
              <w:t>浸膏粉碎废气、浸膏批混废气与固体制剂批混共用</w:t>
            </w:r>
            <w:r>
              <w:rPr>
                <w:color w:val="000000"/>
                <w:spacing w:val="0"/>
                <w:w w:val="100"/>
                <w:position w:val="0"/>
                <w:sz w:val="24"/>
                <w:szCs w:val="24"/>
              </w:rPr>
              <w:t>1</w:t>
            </w:r>
            <w:r>
              <w:rPr>
                <w:color w:val="000000"/>
                <w:spacing w:val="0"/>
                <w:w w:val="100"/>
                <w:position w:val="0"/>
              </w:rPr>
              <w:t>根排气筒，混合废气中颗粒物 最大排放浓度</w:t>
            </w:r>
            <w:r>
              <w:rPr>
                <w:color w:val="000000"/>
                <w:spacing w:val="0"/>
                <w:w w:val="100"/>
                <w:position w:val="0"/>
                <w:sz w:val="24"/>
                <w:szCs w:val="24"/>
                <w:lang w:val="en-US" w:eastAsia="en-US" w:bidi="en-US"/>
              </w:rPr>
              <w:t xml:space="preserve">8. </w:t>
            </w:r>
            <w:r>
              <w:rPr>
                <w:rFonts w:hint="eastAsia"/>
                <w:color w:val="000000"/>
                <w:spacing w:val="0"/>
                <w:w w:val="100"/>
                <w:position w:val="0"/>
                <w:sz w:val="24"/>
                <w:szCs w:val="24"/>
                <w:lang w:val="en-US" w:eastAsia="zh-CN" w:bidi="en-US"/>
              </w:rPr>
              <w:t>1</w:t>
            </w:r>
            <w:r>
              <w:rPr>
                <w:color w:val="000000"/>
                <w:spacing w:val="0"/>
                <w:w w:val="100"/>
                <w:position w:val="0"/>
                <w:sz w:val="24"/>
                <w:szCs w:val="24"/>
                <w:lang w:val="en-US" w:eastAsia="en-US" w:bidi="en-US"/>
              </w:rPr>
              <w:t>mg/m</w:t>
            </w:r>
            <w:r>
              <w:rPr>
                <w:color w:val="000000"/>
                <w:spacing w:val="0"/>
                <w:w w:val="100"/>
                <w:position w:val="0"/>
                <w:sz w:val="24"/>
                <w:szCs w:val="24"/>
                <w:vertAlign w:val="superscript"/>
                <w:lang w:val="en-US" w:eastAsia="en-US" w:bidi="en-US"/>
              </w:rPr>
              <w:t>3</w:t>
            </w:r>
            <w:r>
              <w:rPr>
                <w:rFonts w:hint="eastAsia"/>
                <w:color w:val="000000"/>
                <w:spacing w:val="0"/>
                <w:w w:val="100"/>
                <w:position w:val="0"/>
                <w:sz w:val="24"/>
                <w:szCs w:val="24"/>
                <w:lang w:val="en-US" w:eastAsia="zh-CN" w:bidi="en-US"/>
              </w:rPr>
              <w:t>，</w:t>
            </w:r>
            <w:r>
              <w:rPr>
                <w:color w:val="000000"/>
                <w:spacing w:val="0"/>
                <w:w w:val="100"/>
                <w:position w:val="0"/>
              </w:rPr>
              <w:t>制剂批混废气中颗粒物最大排放浓度</w:t>
            </w:r>
            <w:r>
              <w:rPr>
                <w:color w:val="000000"/>
                <w:spacing w:val="0"/>
                <w:w w:val="100"/>
                <w:position w:val="0"/>
                <w:sz w:val="24"/>
                <w:szCs w:val="24"/>
                <w:lang w:val="en-US" w:eastAsia="en-US" w:bidi="en-US"/>
              </w:rPr>
              <w:t>8. 3mg/m</w:t>
            </w:r>
            <w:r>
              <w:rPr>
                <w:color w:val="000000"/>
                <w:spacing w:val="0"/>
                <w:w w:val="100"/>
                <w:position w:val="0"/>
                <w:sz w:val="24"/>
                <w:szCs w:val="24"/>
                <w:vertAlign w:val="superscript"/>
                <w:lang w:val="en-US" w:eastAsia="en-US" w:bidi="en-US"/>
              </w:rPr>
              <w:t>3</w:t>
            </w:r>
            <w:r>
              <w:rPr>
                <w:rFonts w:hint="eastAsia"/>
                <w:color w:val="000000"/>
                <w:spacing w:val="0"/>
                <w:w w:val="100"/>
                <w:position w:val="0"/>
                <w:sz w:val="24"/>
                <w:szCs w:val="24"/>
                <w:lang w:val="en-US" w:eastAsia="zh-CN" w:bidi="en-US"/>
              </w:rPr>
              <w:t>，</w:t>
            </w:r>
            <w:r>
              <w:rPr>
                <w:color w:val="000000"/>
                <w:spacing w:val="0"/>
                <w:w w:val="100"/>
                <w:position w:val="0"/>
              </w:rPr>
              <w:t>胶囊充填磨光废气中颗粒物最大排放浓度</w:t>
            </w:r>
            <w:r>
              <w:rPr>
                <w:color w:val="000000"/>
                <w:spacing w:val="0"/>
                <w:w w:val="100"/>
                <w:position w:val="0"/>
                <w:sz w:val="24"/>
                <w:szCs w:val="24"/>
                <w:lang w:val="en-US" w:eastAsia="en-US" w:bidi="en-US"/>
              </w:rPr>
              <w:t>7. 5mg/m</w:t>
            </w:r>
            <w:r>
              <w:rPr>
                <w:color w:val="000000"/>
                <w:spacing w:val="0"/>
                <w:w w:val="100"/>
                <w:position w:val="0"/>
                <w:sz w:val="24"/>
                <w:szCs w:val="24"/>
                <w:vertAlign w:val="superscript"/>
                <w:lang w:val="en-US" w:eastAsia="en-US" w:bidi="en-US"/>
              </w:rPr>
              <w:t>3</w:t>
            </w:r>
            <w:r>
              <w:rPr>
                <w:rFonts w:hint="eastAsia"/>
                <w:color w:val="000000"/>
                <w:spacing w:val="0"/>
                <w:w w:val="100"/>
                <w:position w:val="0"/>
                <w:sz w:val="24"/>
                <w:szCs w:val="24"/>
                <w:lang w:val="en-US" w:eastAsia="zh-CN" w:bidi="en-US"/>
              </w:rPr>
              <w:t>，颗粒物均满</w:t>
            </w:r>
            <w:r>
              <w:rPr>
                <w:color w:val="000000"/>
                <w:spacing w:val="0"/>
                <w:w w:val="100"/>
                <w:position w:val="0"/>
              </w:rPr>
              <w:t>足《制药工业大气污染物排 放标准》</w:t>
            </w:r>
            <w:r>
              <w:rPr>
                <w:color w:val="000000"/>
                <w:spacing w:val="0"/>
                <w:w w:val="100"/>
                <w:position w:val="0"/>
                <w:sz w:val="24"/>
                <w:szCs w:val="24"/>
                <w:lang w:val="en-US" w:eastAsia="en-US" w:bidi="en-US"/>
              </w:rPr>
              <w:t>(GB37823-2019)</w:t>
            </w:r>
            <w:r>
              <w:rPr>
                <w:color w:val="000000"/>
                <w:spacing w:val="0"/>
                <w:w w:val="100"/>
                <w:position w:val="0"/>
              </w:rPr>
              <w:t>表</w:t>
            </w:r>
            <w:r>
              <w:rPr>
                <w:color w:val="000000"/>
                <w:spacing w:val="0"/>
                <w:w w:val="100"/>
                <w:position w:val="0"/>
                <w:sz w:val="24"/>
                <w:szCs w:val="24"/>
              </w:rPr>
              <w:t>2</w:t>
            </w:r>
            <w:r>
              <w:rPr>
                <w:color w:val="000000"/>
                <w:spacing w:val="0"/>
                <w:w w:val="100"/>
                <w:position w:val="0"/>
              </w:rPr>
              <w:t>中大气污染物特别排放限值</w:t>
            </w:r>
            <w:r>
              <w:rPr>
                <w:rFonts w:hint="eastAsia"/>
                <w:color w:val="000000"/>
                <w:spacing w:val="0"/>
                <w:w w:val="100"/>
                <w:position w:val="0"/>
                <w:lang w:eastAsia="zh-CN"/>
              </w:rPr>
              <w:t>。</w:t>
            </w:r>
          </w:p>
          <w:p>
            <w:pPr>
              <w:pStyle w:val="47"/>
              <w:bidi w:val="0"/>
              <w:rPr>
                <w:rFonts w:hint="eastAsia" w:eastAsia="宋体"/>
                <w:lang w:val="en-US" w:eastAsia="zh-CN"/>
              </w:rPr>
            </w:pPr>
            <w:r>
              <w:rPr>
                <w:color w:val="000000"/>
                <w:spacing w:val="0"/>
                <w:w w:val="100"/>
                <w:position w:val="0"/>
              </w:rPr>
              <w:t>盐酸配制废气</w:t>
            </w:r>
            <w:r>
              <w:rPr>
                <w:color w:val="000000"/>
                <w:spacing w:val="0"/>
                <w:w w:val="100"/>
                <w:position w:val="0"/>
                <w:sz w:val="24"/>
                <w:szCs w:val="24"/>
                <w:lang w:val="en-US" w:eastAsia="en-US" w:bidi="en-US"/>
              </w:rPr>
              <w:t>HC1</w:t>
            </w:r>
            <w:r>
              <w:rPr>
                <w:color w:val="000000"/>
                <w:spacing w:val="0"/>
                <w:w w:val="100"/>
                <w:position w:val="0"/>
              </w:rPr>
              <w:t>最大排放浓度</w:t>
            </w:r>
            <w:r>
              <w:rPr>
                <w:rFonts w:hint="eastAsia"/>
                <w:color w:val="000000"/>
                <w:spacing w:val="0"/>
                <w:w w:val="100"/>
                <w:position w:val="0"/>
                <w:lang w:val="en-US" w:eastAsia="zh-CN"/>
              </w:rPr>
              <w:t>0.4</w:t>
            </w:r>
            <w:r>
              <w:t>2mg/m</w:t>
            </w:r>
            <w:r>
              <w:rPr>
                <w:vertAlign w:val="superscript"/>
              </w:rPr>
              <w:t>3</w:t>
            </w:r>
            <w:r>
              <w:t>、</w:t>
            </w:r>
            <w:r>
              <w:rPr>
                <w:color w:val="000000"/>
                <w:spacing w:val="0"/>
                <w:w w:val="100"/>
                <w:position w:val="0"/>
              </w:rPr>
              <w:t xml:space="preserve">满足《制药工业大气污染物排族标准》 </w:t>
            </w:r>
            <w:r>
              <w:rPr>
                <w:color w:val="000000"/>
                <w:spacing w:val="0"/>
                <w:w w:val="100"/>
                <w:position w:val="0"/>
                <w:sz w:val="24"/>
                <w:szCs w:val="24"/>
                <w:lang w:val="en-US" w:eastAsia="en-US" w:bidi="en-US"/>
              </w:rPr>
              <w:t>(GB37823-2019)</w:t>
            </w:r>
            <w:r>
              <w:rPr>
                <w:color w:val="000000"/>
                <w:spacing w:val="0"/>
                <w:w w:val="100"/>
                <w:position w:val="0"/>
              </w:rPr>
              <w:t>表</w:t>
            </w:r>
            <w:r>
              <w:rPr>
                <w:color w:val="000000"/>
                <w:spacing w:val="0"/>
                <w:w w:val="100"/>
                <w:position w:val="0"/>
                <w:sz w:val="24"/>
                <w:szCs w:val="24"/>
              </w:rPr>
              <w:t>2</w:t>
            </w:r>
            <w:r>
              <w:rPr>
                <w:color w:val="000000"/>
                <w:spacing w:val="0"/>
                <w:w w:val="100"/>
                <w:position w:val="0"/>
              </w:rPr>
              <w:t>中大气污染物特别排放限值</w:t>
            </w:r>
            <w:r>
              <w:rPr>
                <w:rFonts w:hint="eastAsia"/>
                <w:color w:val="000000"/>
                <w:spacing w:val="0"/>
                <w:w w:val="100"/>
                <w:position w:val="0"/>
                <w:lang w:eastAsia="zh-CN"/>
              </w:rPr>
              <w:t>。</w:t>
            </w:r>
          </w:p>
          <w:p>
            <w:pPr>
              <w:pStyle w:val="47"/>
              <w:bidi w:val="0"/>
              <w:rPr>
                <w:rFonts w:hint="eastAsia" w:eastAsia="宋体"/>
                <w:lang w:val="en-US" w:eastAsia="zh-CN"/>
              </w:rPr>
            </w:pPr>
            <w:r>
              <w:t>现有工程生产废气无组织排放中颗粒物厂界最大浓度值0.172mg/m</w:t>
            </w:r>
            <w:r>
              <w:rPr>
                <w:vertAlign w:val="superscript"/>
              </w:rPr>
              <w:t>3</w:t>
            </w:r>
            <w:r>
              <w:t>、非甲烷总烃厂界最大浓度值0.60mg/m</w:t>
            </w:r>
            <w:r>
              <w:rPr>
                <w:vertAlign w:val="superscript"/>
              </w:rPr>
              <w:t>3</w:t>
            </w:r>
            <w:r>
              <w:t>，满足《大气污染物综合排放标准》（GB16297-1996）表2无组织排放浓度监控限值；氨厂界最大浓度值0.0</w:t>
            </w:r>
            <w:r>
              <w:rPr>
                <w:rFonts w:hint="eastAsia"/>
                <w:lang w:val="en-US" w:eastAsia="zh-CN"/>
              </w:rPr>
              <w:t>43</w:t>
            </w:r>
            <w:r>
              <w:t>mg/m</w:t>
            </w:r>
            <w:r>
              <w:rPr>
                <w:vertAlign w:val="superscript"/>
              </w:rPr>
              <w:t>3</w:t>
            </w:r>
            <w:r>
              <w:t>、硫化氢厂界最大浓度值0.0</w:t>
            </w:r>
            <w:r>
              <w:rPr>
                <w:rFonts w:hint="eastAsia"/>
                <w:lang w:val="en-US" w:eastAsia="zh-CN"/>
              </w:rPr>
              <w:t>05</w:t>
            </w:r>
            <w:r>
              <w:t>mg/m</w:t>
            </w:r>
            <w:r>
              <w:rPr>
                <w:vertAlign w:val="superscript"/>
              </w:rPr>
              <w:t>3</w:t>
            </w:r>
            <w:r>
              <w:t>、臭气浓度厂界最大值</w:t>
            </w:r>
            <w:r>
              <w:rPr>
                <w:rFonts w:hint="eastAsia"/>
                <w:lang w:val="en-US" w:eastAsia="zh-CN"/>
              </w:rPr>
              <w:t>13</w:t>
            </w:r>
            <w:r>
              <w:t>，满足《恶臭污染物排放标准》（GB14554-93）表1恶臭污染物厂界标准值；提取车间外非甲烷总烃无组织</w:t>
            </w:r>
            <w:r>
              <w:rPr>
                <w:highlight w:val="none"/>
              </w:rPr>
              <w:t>最大监测值为</w:t>
            </w:r>
            <w:r>
              <w:rPr>
                <w:rFonts w:hint="eastAsia"/>
                <w:highlight w:val="none"/>
                <w:lang w:val="en-US" w:eastAsia="zh-CN"/>
              </w:rPr>
              <w:t>任意一次浓度值</w:t>
            </w:r>
            <w:r>
              <w:t>1.84mg/m</w:t>
            </w:r>
            <w:r>
              <w:rPr>
                <w:vertAlign w:val="superscript"/>
              </w:rPr>
              <w:t>3</w:t>
            </w:r>
            <w:r>
              <w:t>，满足《挥发性有机物无组织排放控制标准》（GB37822-2019）表 A.1中厂区内VOCs无组织排放限值</w:t>
            </w:r>
            <w:r>
              <w:rPr>
                <w:rFonts w:hint="eastAsia"/>
                <w:lang w:eastAsia="zh-CN"/>
              </w:rPr>
              <w:t>；</w:t>
            </w:r>
            <w:r>
              <w:rPr>
                <w:color w:val="000000"/>
                <w:spacing w:val="0"/>
                <w:w w:val="100"/>
                <w:position w:val="0"/>
                <w:sz w:val="24"/>
                <w:szCs w:val="24"/>
                <w:lang w:val="en-US" w:eastAsia="en-US" w:bidi="en-US"/>
              </w:rPr>
              <w:t xml:space="preserve">HC1 </w:t>
            </w:r>
            <w:r>
              <w:rPr>
                <w:color w:val="000000"/>
                <w:spacing w:val="0"/>
                <w:w w:val="100"/>
                <w:position w:val="0"/>
              </w:rPr>
              <w:t>最大浓度值</w:t>
            </w:r>
            <w:r>
              <w:rPr>
                <w:rFonts w:hint="eastAsia"/>
                <w:color w:val="000000"/>
                <w:spacing w:val="0"/>
                <w:w w:val="100"/>
                <w:position w:val="0"/>
                <w:sz w:val="24"/>
                <w:szCs w:val="24"/>
                <w:lang w:val="en-US" w:eastAsia="zh-CN"/>
              </w:rPr>
              <w:t>＜</w:t>
            </w:r>
            <w:r>
              <w:rPr>
                <w:color w:val="000000"/>
                <w:spacing w:val="0"/>
                <w:w w:val="100"/>
                <w:position w:val="0"/>
                <w:sz w:val="24"/>
                <w:szCs w:val="24"/>
                <w:lang w:val="en-US" w:eastAsia="en-US" w:bidi="en-US"/>
              </w:rPr>
              <w:t>0. 02mg/m</w:t>
            </w:r>
            <w:r>
              <w:rPr>
                <w:rFonts w:hint="eastAsia"/>
                <w:color w:val="000000"/>
                <w:spacing w:val="0"/>
                <w:w w:val="100"/>
                <w:position w:val="0"/>
                <w:sz w:val="24"/>
                <w:szCs w:val="24"/>
                <w:vertAlign w:val="superscript"/>
                <w:lang w:val="en-US" w:eastAsia="zh-CN" w:bidi="en-US"/>
              </w:rPr>
              <w:t>3</w:t>
            </w:r>
            <w:r>
              <w:rPr>
                <w:color w:val="000000"/>
                <w:spacing w:val="0"/>
                <w:w w:val="100"/>
                <w:position w:val="0"/>
                <w:sz w:val="24"/>
                <w:szCs w:val="24"/>
                <w:lang w:val="en-US" w:eastAsia="en-US" w:bidi="en-US"/>
              </w:rPr>
              <w:t>,</w:t>
            </w:r>
            <w:r>
              <w:rPr>
                <w:color w:val="000000"/>
                <w:spacing w:val="0"/>
                <w:w w:val="100"/>
                <w:position w:val="0"/>
              </w:rPr>
              <w:t>满足《制药工业大气污染物排放标准》</w:t>
            </w:r>
            <w:r>
              <w:rPr>
                <w:color w:val="000000"/>
                <w:spacing w:val="0"/>
                <w:w w:val="100"/>
                <w:position w:val="0"/>
                <w:sz w:val="24"/>
                <w:szCs w:val="24"/>
                <w:lang w:val="en-US" w:eastAsia="en-US" w:bidi="en-US"/>
              </w:rPr>
              <w:t>(GB37823-2019)</w:t>
            </w:r>
            <w:r>
              <w:rPr>
                <w:color w:val="000000"/>
                <w:spacing w:val="0"/>
                <w:w w:val="100"/>
                <w:position w:val="0"/>
              </w:rPr>
              <w:t>要求</w:t>
            </w:r>
            <w:r>
              <w:rPr>
                <w:rFonts w:hint="eastAsia"/>
                <w:color w:val="000000"/>
                <w:spacing w:val="0"/>
                <w:w w:val="100"/>
                <w:position w:val="0"/>
                <w:lang w:eastAsia="zh-CN"/>
              </w:rPr>
              <w:t>。</w:t>
            </w:r>
          </w:p>
          <w:p>
            <w:pPr>
              <w:pStyle w:val="47"/>
              <w:bidi w:val="0"/>
              <w:rPr>
                <w:rFonts w:hint="eastAsia"/>
                <w:lang w:val="en-US" w:eastAsia="zh-CN"/>
              </w:rPr>
            </w:pPr>
            <w:r>
              <w:rPr>
                <w:rFonts w:hint="eastAsia"/>
                <w:lang w:val="en-US" w:eastAsia="zh-CN"/>
              </w:rPr>
              <w:t>3、噪声</w:t>
            </w:r>
          </w:p>
          <w:p>
            <w:pPr>
              <w:pStyle w:val="47"/>
              <w:bidi w:val="0"/>
            </w:pPr>
            <w:r>
              <w:t>现有工程噪声源主要为生产设备，采取了厂房封闭、独立减振基础等措施。根据</w:t>
            </w:r>
            <w:r>
              <w:rPr>
                <w:highlight w:val="none"/>
              </w:rPr>
              <w:t>监测结果</w:t>
            </w:r>
            <w:r>
              <w:rPr>
                <w:rFonts w:hint="eastAsia"/>
                <w:highlight w:val="none"/>
                <w:lang w:eastAsia="zh-CN"/>
              </w:rPr>
              <w:t>（</w:t>
            </w:r>
            <w:r>
              <w:rPr>
                <w:rFonts w:hint="eastAsia"/>
                <w:highlight w:val="none"/>
                <w:lang w:val="en-US" w:eastAsia="zh-CN"/>
              </w:rPr>
              <w:t>详见声环境质量章节</w:t>
            </w:r>
            <w:r>
              <w:rPr>
                <w:rFonts w:hint="eastAsia"/>
                <w:highlight w:val="none"/>
                <w:lang w:eastAsia="zh-CN"/>
              </w:rPr>
              <w:t>）</w:t>
            </w:r>
            <w:r>
              <w:rPr>
                <w:highlight w:val="none"/>
              </w:rPr>
              <w:t>，</w:t>
            </w:r>
            <w:r>
              <w:t>现有工程厂界噪声满足《工业企业厂界噪声排放标准》（GB12348-2008）中3类标准要求。</w:t>
            </w:r>
          </w:p>
          <w:p>
            <w:pPr>
              <w:pStyle w:val="47"/>
              <w:bidi w:val="0"/>
              <w:rPr>
                <w:rFonts w:hint="eastAsia"/>
                <w:lang w:val="en-US" w:eastAsia="zh-CN"/>
              </w:rPr>
            </w:pPr>
            <w:r>
              <w:rPr>
                <w:rFonts w:hint="eastAsia"/>
                <w:lang w:val="en-US" w:eastAsia="zh-CN"/>
              </w:rPr>
              <w:t>4、固体废物</w:t>
            </w:r>
          </w:p>
          <w:p>
            <w:pPr>
              <w:pStyle w:val="47"/>
              <w:bidi w:val="0"/>
              <w:rPr>
                <w:rFonts w:hint="eastAsia"/>
              </w:rPr>
            </w:pPr>
            <w:r>
              <w:rPr>
                <w:rFonts w:hint="eastAsia"/>
              </w:rPr>
              <w:t>现有工程固体废物主要为生活垃圾、餐余垃圾</w:t>
            </w:r>
            <w:r>
              <w:rPr>
                <w:rFonts w:hint="eastAsia"/>
                <w:lang w:eastAsia="zh-CN"/>
              </w:rPr>
              <w:t>，</w:t>
            </w:r>
            <w:r>
              <w:rPr>
                <w:rFonts w:hint="eastAsia"/>
                <w:lang w:val="en-US" w:eastAsia="zh-CN"/>
              </w:rPr>
              <w:t>一般固体废物、危险废物，</w:t>
            </w:r>
            <w:r>
              <w:rPr>
                <w:rFonts w:hint="eastAsia"/>
              </w:rPr>
              <w:t>详细情况如下：</w:t>
            </w:r>
          </w:p>
          <w:p>
            <w:pPr>
              <w:pStyle w:val="2"/>
              <w:ind w:firstLine="0" w:firstLineChars="0"/>
              <w:jc w:val="center"/>
              <w:rPr>
                <w:b/>
                <w:iCs/>
                <w:color w:val="auto"/>
                <w:sz w:val="21"/>
                <w:szCs w:val="21"/>
                <w:u w:val="single"/>
              </w:rPr>
            </w:pPr>
            <w:r>
              <w:rPr>
                <w:b w:val="0"/>
                <w:bCs/>
                <w:iCs/>
                <w:color w:val="auto"/>
                <w:sz w:val="21"/>
                <w:szCs w:val="21"/>
                <w:u w:val="none"/>
              </w:rPr>
              <w:t>表</w:t>
            </w:r>
            <w:r>
              <w:rPr>
                <w:rFonts w:hint="eastAsia"/>
                <w:b w:val="0"/>
                <w:bCs/>
                <w:iCs/>
                <w:color w:val="auto"/>
                <w:sz w:val="21"/>
                <w:szCs w:val="21"/>
                <w:u w:val="none"/>
                <w:lang w:val="en-US" w:eastAsia="zh-CN"/>
              </w:rPr>
              <w:t>12</w:t>
            </w:r>
            <w:r>
              <w:rPr>
                <w:b w:val="0"/>
                <w:bCs/>
                <w:iCs/>
                <w:color w:val="auto"/>
                <w:sz w:val="21"/>
                <w:szCs w:val="21"/>
                <w:u w:val="none"/>
              </w:rPr>
              <w:t xml:space="preserve">  现有工程固体废物产生概况一览表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63"/>
              <w:gridCol w:w="1179"/>
              <w:gridCol w:w="1782"/>
              <w:gridCol w:w="1505"/>
              <w:gridCol w:w="15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85" w:type="pct"/>
                  <w:gridSpan w:val="3"/>
                  <w:tcBorders>
                    <w:tl2br w:val="nil"/>
                    <w:tr2bl w:val="nil"/>
                  </w:tcBorders>
                  <w:noWrap w:val="0"/>
                  <w:vAlign w:val="center"/>
                </w:tcPr>
                <w:p>
                  <w:pPr>
                    <w:pStyle w:val="73"/>
                    <w:rPr>
                      <w:color w:val="auto"/>
                      <w:u w:val="none"/>
                    </w:rPr>
                  </w:pPr>
                  <w:r>
                    <w:rPr>
                      <w:color w:val="auto"/>
                      <w:u w:val="none"/>
                    </w:rPr>
                    <w:t>固体废物</w:t>
                  </w:r>
                </w:p>
              </w:tc>
              <w:tc>
                <w:tcPr>
                  <w:tcW w:w="1120" w:type="pct"/>
                  <w:tcBorders>
                    <w:tl2br w:val="nil"/>
                    <w:tr2bl w:val="nil"/>
                  </w:tcBorders>
                  <w:noWrap w:val="0"/>
                  <w:vAlign w:val="center"/>
                </w:tcPr>
                <w:p>
                  <w:pPr>
                    <w:pStyle w:val="73"/>
                    <w:rPr>
                      <w:rFonts w:hint="eastAsia"/>
                      <w:color w:val="auto"/>
                      <w:u w:val="none"/>
                      <w:lang w:val="en-US" w:eastAsia="zh-CN"/>
                    </w:rPr>
                  </w:pPr>
                  <w:r>
                    <w:rPr>
                      <w:rFonts w:hint="eastAsia"/>
                      <w:color w:val="auto"/>
                      <w:u w:val="none"/>
                      <w:lang w:val="en-US" w:eastAsia="zh-CN"/>
                    </w:rPr>
                    <w:t>存储位置及</w:t>
                  </w:r>
                </w:p>
                <w:p>
                  <w:pPr>
                    <w:pStyle w:val="73"/>
                    <w:rPr>
                      <w:rFonts w:hint="default" w:eastAsia="宋体"/>
                      <w:color w:val="auto"/>
                      <w:u w:val="none"/>
                      <w:lang w:val="en-US" w:eastAsia="zh-CN"/>
                    </w:rPr>
                  </w:pPr>
                  <w:r>
                    <w:rPr>
                      <w:rFonts w:hint="eastAsia"/>
                      <w:color w:val="auto"/>
                      <w:u w:val="none"/>
                      <w:lang w:val="en-US" w:eastAsia="zh-CN"/>
                    </w:rPr>
                    <w:t>储存方式</w:t>
                  </w:r>
                </w:p>
              </w:tc>
              <w:tc>
                <w:tcPr>
                  <w:tcW w:w="946" w:type="pct"/>
                  <w:tcBorders>
                    <w:tl2br w:val="nil"/>
                    <w:tr2bl w:val="nil"/>
                  </w:tcBorders>
                  <w:noWrap w:val="0"/>
                  <w:vAlign w:val="center"/>
                </w:tcPr>
                <w:p>
                  <w:pPr>
                    <w:pStyle w:val="73"/>
                    <w:rPr>
                      <w:rFonts w:hint="eastAsia" w:eastAsia="宋体"/>
                      <w:color w:val="auto"/>
                      <w:u w:val="none"/>
                      <w:lang w:val="en-US" w:eastAsia="zh-CN"/>
                    </w:rPr>
                  </w:pPr>
                  <w:r>
                    <w:rPr>
                      <w:rFonts w:hint="eastAsia"/>
                      <w:color w:val="auto"/>
                      <w:lang w:val="en-US" w:eastAsia="zh-CN"/>
                    </w:rPr>
                    <w:t>处理处置措施</w:t>
                  </w:r>
                </w:p>
              </w:tc>
              <w:tc>
                <w:tcPr>
                  <w:tcW w:w="946" w:type="pct"/>
                  <w:tcBorders>
                    <w:tl2br w:val="nil"/>
                    <w:tr2bl w:val="nil"/>
                  </w:tcBorders>
                  <w:noWrap w:val="0"/>
                  <w:vAlign w:val="center"/>
                </w:tcPr>
                <w:p>
                  <w:pPr>
                    <w:pStyle w:val="73"/>
                    <w:rPr>
                      <w:color w:val="auto"/>
                      <w:u w:val="none"/>
                    </w:rPr>
                  </w:pPr>
                  <w:r>
                    <w:rPr>
                      <w:color w:val="auto"/>
                      <w:u w:val="none"/>
                    </w:rPr>
                    <w:t>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85" w:type="pct"/>
                  <w:gridSpan w:val="3"/>
                  <w:tcBorders>
                    <w:tl2br w:val="nil"/>
                    <w:tr2bl w:val="nil"/>
                  </w:tcBorders>
                  <w:noWrap w:val="0"/>
                  <w:vAlign w:val="center"/>
                </w:tcPr>
                <w:p>
                  <w:pPr>
                    <w:pStyle w:val="73"/>
                    <w:rPr>
                      <w:color w:val="auto"/>
                      <w:u w:val="none"/>
                    </w:rPr>
                  </w:pPr>
                  <w:r>
                    <w:rPr>
                      <w:color w:val="auto"/>
                      <w:u w:val="none"/>
                    </w:rPr>
                    <w:t>生活垃圾</w:t>
                  </w:r>
                </w:p>
              </w:tc>
              <w:tc>
                <w:tcPr>
                  <w:tcW w:w="1120" w:type="pct"/>
                  <w:tcBorders>
                    <w:tl2br w:val="nil"/>
                    <w:tr2bl w:val="nil"/>
                  </w:tcBorders>
                  <w:noWrap w:val="0"/>
                  <w:vAlign w:val="center"/>
                </w:tcPr>
                <w:p>
                  <w:pPr>
                    <w:pStyle w:val="73"/>
                    <w:rPr>
                      <w:rFonts w:hint="default" w:eastAsia="宋体"/>
                      <w:color w:val="auto"/>
                      <w:u w:val="none"/>
                      <w:lang w:val="en-US" w:eastAsia="zh-CN"/>
                    </w:rPr>
                  </w:pPr>
                  <w:r>
                    <w:rPr>
                      <w:rFonts w:hint="eastAsia"/>
                      <w:color w:val="auto"/>
                      <w:u w:val="none"/>
                      <w:lang w:val="en-US" w:eastAsia="zh-CN"/>
                    </w:rPr>
                    <w:t>垃圾桶</w:t>
                  </w:r>
                </w:p>
              </w:tc>
              <w:tc>
                <w:tcPr>
                  <w:tcW w:w="946" w:type="pct"/>
                  <w:tcBorders>
                    <w:tl2br w:val="nil"/>
                    <w:tr2bl w:val="nil"/>
                  </w:tcBorders>
                  <w:noWrap w:val="0"/>
                  <w:vAlign w:val="center"/>
                </w:tcPr>
                <w:p>
                  <w:pPr>
                    <w:pStyle w:val="73"/>
                    <w:rPr>
                      <w:rFonts w:hint="default" w:eastAsia="宋体"/>
                      <w:color w:val="auto"/>
                      <w:u w:val="none"/>
                      <w:lang w:val="en-US" w:eastAsia="zh-CN"/>
                    </w:rPr>
                  </w:pPr>
                  <w:r>
                    <w:rPr>
                      <w:rFonts w:hint="eastAsia"/>
                      <w:color w:val="auto"/>
                      <w:u w:val="none"/>
                      <w:lang w:val="en-US" w:eastAsia="zh-CN"/>
                    </w:rPr>
                    <w:t>环卫部门</w:t>
                  </w:r>
                </w:p>
              </w:tc>
              <w:tc>
                <w:tcPr>
                  <w:tcW w:w="946" w:type="pct"/>
                  <w:tcBorders>
                    <w:tl2br w:val="nil"/>
                    <w:tr2bl w:val="nil"/>
                  </w:tcBorders>
                  <w:noWrap w:val="0"/>
                  <w:vAlign w:val="center"/>
                </w:tcPr>
                <w:p>
                  <w:pPr>
                    <w:pStyle w:val="73"/>
                    <w:rPr>
                      <w:rFonts w:hint="default"/>
                      <w:color w:val="auto"/>
                      <w:u w:val="none"/>
                    </w:rPr>
                  </w:pPr>
                  <w:r>
                    <w:rPr>
                      <w:color w:val="auto"/>
                      <w:u w:val="none"/>
                    </w:rPr>
                    <w:t>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85" w:type="pct"/>
                  <w:gridSpan w:val="3"/>
                  <w:tcBorders>
                    <w:tl2br w:val="nil"/>
                    <w:tr2bl w:val="nil"/>
                  </w:tcBorders>
                  <w:noWrap w:val="0"/>
                  <w:vAlign w:val="center"/>
                </w:tcPr>
                <w:p>
                  <w:pPr>
                    <w:pStyle w:val="73"/>
                    <w:rPr>
                      <w:color w:val="auto"/>
                      <w:u w:val="none"/>
                    </w:rPr>
                  </w:pPr>
                  <w:r>
                    <w:rPr>
                      <w:color w:val="auto"/>
                      <w:u w:val="none"/>
                    </w:rPr>
                    <w:t>餐余垃圾</w:t>
                  </w:r>
                </w:p>
              </w:tc>
              <w:tc>
                <w:tcPr>
                  <w:tcW w:w="1120" w:type="pct"/>
                  <w:tcBorders>
                    <w:tl2br w:val="nil"/>
                    <w:tr2bl w:val="nil"/>
                  </w:tcBorders>
                  <w:noWrap w:val="0"/>
                  <w:vAlign w:val="center"/>
                </w:tcPr>
                <w:p>
                  <w:pPr>
                    <w:pStyle w:val="73"/>
                    <w:rPr>
                      <w:rFonts w:hint="default" w:eastAsia="宋体"/>
                      <w:color w:val="auto"/>
                      <w:u w:val="none"/>
                      <w:lang w:val="en-US" w:eastAsia="zh-CN"/>
                    </w:rPr>
                  </w:pPr>
                  <w:r>
                    <w:rPr>
                      <w:rFonts w:hint="eastAsia"/>
                      <w:color w:val="auto"/>
                      <w:u w:val="none"/>
                      <w:lang w:val="en-US" w:eastAsia="zh-CN"/>
                    </w:rPr>
                    <w:t>专用桶</w:t>
                  </w:r>
                </w:p>
              </w:tc>
              <w:tc>
                <w:tcPr>
                  <w:tcW w:w="946" w:type="pct"/>
                  <w:tcBorders>
                    <w:tl2br w:val="nil"/>
                    <w:tr2bl w:val="nil"/>
                  </w:tcBorders>
                  <w:noWrap w:val="0"/>
                  <w:vAlign w:val="center"/>
                </w:tcPr>
                <w:p>
                  <w:pPr>
                    <w:pStyle w:val="73"/>
                    <w:rPr>
                      <w:color w:val="auto"/>
                      <w:u w:val="none"/>
                    </w:rPr>
                  </w:pPr>
                  <w:r>
                    <w:rPr>
                      <w:rFonts w:hint="eastAsia"/>
                      <w:color w:val="auto"/>
                      <w:u w:val="none"/>
                      <w:lang w:val="en-US" w:eastAsia="zh-CN"/>
                    </w:rPr>
                    <w:t>环卫部门</w:t>
                  </w:r>
                </w:p>
              </w:tc>
              <w:tc>
                <w:tcPr>
                  <w:tcW w:w="946" w:type="pct"/>
                  <w:tcBorders>
                    <w:tl2br w:val="nil"/>
                    <w:tr2bl w:val="nil"/>
                  </w:tcBorders>
                  <w:noWrap w:val="0"/>
                  <w:vAlign w:val="center"/>
                </w:tcPr>
                <w:p>
                  <w:pPr>
                    <w:pStyle w:val="73"/>
                    <w:rPr>
                      <w:rFonts w:hint="default"/>
                      <w:color w:val="auto"/>
                      <w:u w:val="none"/>
                    </w:rPr>
                  </w:pPr>
                  <w:r>
                    <w:rPr>
                      <w:color w:val="auto"/>
                      <w:u w:val="none"/>
                    </w:rPr>
                    <w:t>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pct"/>
                  <w:vMerge w:val="restart"/>
                  <w:tcBorders>
                    <w:tl2br w:val="nil"/>
                    <w:tr2bl w:val="nil"/>
                  </w:tcBorders>
                  <w:noWrap w:val="0"/>
                  <w:vAlign w:val="center"/>
                </w:tcPr>
                <w:p>
                  <w:pPr>
                    <w:pStyle w:val="73"/>
                    <w:rPr>
                      <w:color w:val="auto"/>
                      <w:u w:val="none"/>
                    </w:rPr>
                  </w:pPr>
                  <w:r>
                    <w:rPr>
                      <w:color w:val="auto"/>
                      <w:u w:val="none"/>
                    </w:rPr>
                    <w:t>一般固体废物</w:t>
                  </w:r>
                </w:p>
              </w:tc>
              <w:tc>
                <w:tcPr>
                  <w:tcW w:w="1535" w:type="pct"/>
                  <w:gridSpan w:val="2"/>
                  <w:tcBorders>
                    <w:tl2br w:val="nil"/>
                    <w:tr2bl w:val="nil"/>
                  </w:tcBorders>
                  <w:noWrap w:val="0"/>
                  <w:vAlign w:val="center"/>
                </w:tcPr>
                <w:p>
                  <w:pPr>
                    <w:pStyle w:val="73"/>
                    <w:rPr>
                      <w:rFonts w:ascii="宋体" w:hAnsi="宋体" w:eastAsia="宋体" w:cs="宋体"/>
                      <w:color w:val="auto"/>
                      <w:u w:val="none"/>
                    </w:rPr>
                  </w:pPr>
                  <w:r>
                    <w:rPr>
                      <w:rFonts w:hint="eastAsia" w:ascii="宋体" w:hAnsi="宋体" w:eastAsia="宋体" w:cs="宋体"/>
                      <w:color w:val="auto"/>
                      <w:kern w:val="2"/>
                      <w:sz w:val="21"/>
                      <w:szCs w:val="21"/>
                      <w:lang w:val="en-US" w:eastAsia="zh-CN" w:bidi="ar-SA"/>
                    </w:rPr>
                    <w:t>非药用部分及杂质</w:t>
                  </w:r>
                </w:p>
              </w:tc>
              <w:tc>
                <w:tcPr>
                  <w:tcW w:w="1120" w:type="pct"/>
                  <w:tcBorders>
                    <w:tl2br w:val="nil"/>
                    <w:tr2bl w:val="nil"/>
                  </w:tcBorders>
                  <w:noWrap w:val="0"/>
                  <w:vAlign w:val="center"/>
                </w:tcPr>
                <w:p>
                  <w:pPr>
                    <w:pStyle w:val="73"/>
                    <w:ind w:firstLine="0" w:firstLineChars="0"/>
                    <w:rPr>
                      <w:rFonts w:hint="eastAsia"/>
                      <w:lang w:val="en-US" w:eastAsia="zh-CN"/>
                    </w:rPr>
                  </w:pPr>
                  <w:r>
                    <w:rPr>
                      <w:rFonts w:hint="eastAsia"/>
                      <w:lang w:val="en-US" w:eastAsia="zh-CN"/>
                    </w:rPr>
                    <w:t>一般固废暂存间</w:t>
                  </w:r>
                </w:p>
                <w:p>
                  <w:pPr>
                    <w:pStyle w:val="73"/>
                    <w:bidi w:val="0"/>
                  </w:pPr>
                  <w:r>
                    <w:rPr>
                      <w:rFonts w:hint="eastAsia"/>
                      <w:lang w:val="en-US" w:eastAsia="zh-CN"/>
                    </w:rPr>
                    <w:t>密封桶装</w:t>
                  </w:r>
                </w:p>
              </w:tc>
              <w:tc>
                <w:tcPr>
                  <w:tcW w:w="946" w:type="pct"/>
                  <w:tcBorders>
                    <w:tl2br w:val="nil"/>
                    <w:tr2bl w:val="nil"/>
                  </w:tcBorders>
                  <w:noWrap w:val="0"/>
                  <w:vAlign w:val="center"/>
                </w:tcPr>
                <w:p>
                  <w:pPr>
                    <w:pStyle w:val="73"/>
                    <w:bidi w:val="0"/>
                    <w:rPr>
                      <w:rFonts w:hint="eastAsia"/>
                      <w:lang w:val="en-US" w:eastAsia="zh-CN"/>
                    </w:rPr>
                  </w:pPr>
                  <w:r>
                    <w:rPr>
                      <w:rFonts w:hint="eastAsia"/>
                      <w:lang w:val="en-US" w:eastAsia="zh-CN"/>
                    </w:rPr>
                    <w:t>75%乙醇灭活后环卫处理</w:t>
                  </w:r>
                </w:p>
              </w:tc>
              <w:tc>
                <w:tcPr>
                  <w:tcW w:w="946" w:type="pct"/>
                  <w:tcBorders>
                    <w:tl2br w:val="nil"/>
                    <w:tr2bl w:val="nil"/>
                  </w:tcBorders>
                  <w:noWrap w:val="0"/>
                  <w:vAlign w:val="center"/>
                </w:tcPr>
                <w:p>
                  <w:pPr>
                    <w:pStyle w:val="73"/>
                    <w:rPr>
                      <w:rFonts w:hint="default"/>
                      <w:color w:val="auto"/>
                      <w:u w:val="none"/>
                      <w:lang w:val="en-US" w:eastAsia="zh-CN"/>
                    </w:rPr>
                  </w:pPr>
                  <w:r>
                    <w:rPr>
                      <w:rFonts w:hint="eastAsia"/>
                      <w:color w:val="auto"/>
                      <w:u w:val="none"/>
                      <w:lang w:val="en-US" w:eastAsia="zh-CN"/>
                    </w:rPr>
                    <w:t>0.605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pct"/>
                  <w:vMerge w:val="continue"/>
                  <w:tcBorders>
                    <w:tl2br w:val="nil"/>
                    <w:tr2bl w:val="nil"/>
                  </w:tcBorders>
                  <w:noWrap w:val="0"/>
                  <w:vAlign w:val="center"/>
                </w:tcPr>
                <w:p>
                  <w:pPr>
                    <w:pStyle w:val="73"/>
                    <w:rPr>
                      <w:color w:val="auto"/>
                      <w:u w:val="none"/>
                    </w:rPr>
                  </w:pPr>
                </w:p>
              </w:tc>
              <w:tc>
                <w:tcPr>
                  <w:tcW w:w="1535" w:type="pct"/>
                  <w:gridSpan w:val="2"/>
                  <w:tcBorders>
                    <w:tl2br w:val="nil"/>
                    <w:tr2bl w:val="nil"/>
                  </w:tcBorders>
                  <w:noWrap w:val="0"/>
                  <w:vAlign w:val="center"/>
                </w:tcPr>
                <w:p>
                  <w:pPr>
                    <w:pStyle w:val="73"/>
                    <w:ind w:firstLine="0" w:firstLineChars="0"/>
                    <w:rPr>
                      <w:rFonts w:hint="eastAsia" w:ascii="宋体" w:hAnsi="宋体" w:eastAsia="宋体" w:cs="宋体"/>
                      <w:color w:val="auto"/>
                      <w:kern w:val="0"/>
                      <w:sz w:val="21"/>
                      <w:szCs w:val="21"/>
                      <w:u w:val="none"/>
                      <w:lang w:val="en-US" w:eastAsia="zh-CN" w:bidi="ar-SA"/>
                    </w:rPr>
                  </w:pPr>
                  <w:r>
                    <w:rPr>
                      <w:rFonts w:hint="eastAsia" w:ascii="宋体" w:hAnsi="宋体" w:eastAsia="宋体" w:cs="宋体"/>
                      <w:color w:val="auto"/>
                      <w:u w:val="none"/>
                      <w:lang w:val="en-US" w:eastAsia="zh-CN"/>
                    </w:rPr>
                    <w:t>布袋除尘器捕集粉尘</w:t>
                  </w:r>
                </w:p>
              </w:tc>
              <w:tc>
                <w:tcPr>
                  <w:tcW w:w="1120" w:type="pct"/>
                  <w:tcBorders>
                    <w:tl2br w:val="nil"/>
                    <w:tr2bl w:val="nil"/>
                  </w:tcBorders>
                  <w:noWrap w:val="0"/>
                  <w:vAlign w:val="center"/>
                </w:tcPr>
                <w:p>
                  <w:pPr>
                    <w:pStyle w:val="73"/>
                    <w:ind w:firstLine="0" w:firstLineChars="0"/>
                    <w:rPr>
                      <w:rFonts w:hint="eastAsia"/>
                      <w:lang w:val="en-US" w:eastAsia="zh-CN"/>
                    </w:rPr>
                  </w:pPr>
                  <w:r>
                    <w:rPr>
                      <w:rFonts w:hint="eastAsia"/>
                      <w:lang w:val="en-US" w:eastAsia="zh-CN"/>
                    </w:rPr>
                    <w:t>一般固废暂存间</w:t>
                  </w:r>
                </w:p>
                <w:p>
                  <w:pPr>
                    <w:pStyle w:val="73"/>
                    <w:bidi w:val="0"/>
                    <w:rPr>
                      <w:rFonts w:hint="eastAsia"/>
                      <w:lang w:val="en-US" w:eastAsia="zh-CN"/>
                    </w:rPr>
                  </w:pPr>
                  <w:r>
                    <w:rPr>
                      <w:rFonts w:hint="eastAsia"/>
                      <w:lang w:val="en-US" w:eastAsia="zh-CN"/>
                    </w:rPr>
                    <w:t>密封桶装</w:t>
                  </w:r>
                </w:p>
              </w:tc>
              <w:tc>
                <w:tcPr>
                  <w:tcW w:w="946" w:type="pct"/>
                  <w:tcBorders>
                    <w:tl2br w:val="nil"/>
                    <w:tr2bl w:val="nil"/>
                  </w:tcBorders>
                  <w:noWrap w:val="0"/>
                  <w:vAlign w:val="center"/>
                </w:tcPr>
                <w:p>
                  <w:pPr>
                    <w:pStyle w:val="73"/>
                    <w:bidi w:val="0"/>
                    <w:rPr>
                      <w:rFonts w:hint="eastAsia"/>
                      <w:lang w:val="en-US" w:eastAsia="zh-CN"/>
                    </w:rPr>
                  </w:pPr>
                  <w:r>
                    <w:rPr>
                      <w:rFonts w:hint="eastAsia"/>
                      <w:lang w:val="en-US" w:eastAsia="zh-CN"/>
                    </w:rPr>
                    <w:t>环卫处理</w:t>
                  </w:r>
                </w:p>
              </w:tc>
              <w:tc>
                <w:tcPr>
                  <w:tcW w:w="946" w:type="pct"/>
                  <w:tcBorders>
                    <w:tl2br w:val="nil"/>
                    <w:tr2bl w:val="nil"/>
                  </w:tcBorders>
                  <w:noWrap w:val="0"/>
                  <w:vAlign w:val="center"/>
                </w:tcPr>
                <w:p>
                  <w:pPr>
                    <w:pStyle w:val="73"/>
                    <w:ind w:firstLine="0" w:firstLineChars="0"/>
                    <w:rPr>
                      <w:rFonts w:hint="default" w:ascii="Times New Roman" w:hAnsi="Times New Roman" w:eastAsia="宋体" w:cs="Times New Roman"/>
                      <w:color w:val="auto"/>
                      <w:kern w:val="0"/>
                      <w:sz w:val="21"/>
                      <w:szCs w:val="21"/>
                      <w:u w:val="none"/>
                      <w:lang w:val="en-US" w:eastAsia="zh-CN" w:bidi="ar-SA"/>
                    </w:rPr>
                  </w:pPr>
                  <w:r>
                    <w:rPr>
                      <w:rFonts w:hint="eastAsia"/>
                      <w:color w:val="auto"/>
                      <w:u w:val="none"/>
                      <w:lang w:val="en-US" w:eastAsia="zh-CN"/>
                    </w:rPr>
                    <w:t>4.346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50" w:type="pct"/>
                  <w:vMerge w:val="continue"/>
                  <w:tcBorders>
                    <w:tl2br w:val="nil"/>
                    <w:tr2bl w:val="nil"/>
                  </w:tcBorders>
                  <w:noWrap w:val="0"/>
                  <w:vAlign w:val="center"/>
                </w:tcPr>
                <w:p>
                  <w:pPr>
                    <w:pStyle w:val="73"/>
                    <w:rPr>
                      <w:color w:val="auto"/>
                      <w:u w:val="none"/>
                    </w:rPr>
                  </w:pPr>
                </w:p>
              </w:tc>
              <w:tc>
                <w:tcPr>
                  <w:tcW w:w="1535" w:type="pct"/>
                  <w:gridSpan w:val="2"/>
                  <w:tcBorders>
                    <w:tl2br w:val="nil"/>
                    <w:tr2bl w:val="nil"/>
                  </w:tcBorders>
                  <w:noWrap w:val="0"/>
                  <w:vAlign w:val="center"/>
                </w:tcPr>
                <w:p>
                  <w:pPr>
                    <w:pStyle w:val="73"/>
                    <w:ind w:firstLine="0" w:firstLineChars="0"/>
                    <w:rPr>
                      <w:rFonts w:hint="eastAsia" w:ascii="Times New Roman" w:hAnsi="Times New Roman" w:eastAsia="宋体" w:cs="Times New Roman"/>
                      <w:color w:val="auto"/>
                      <w:kern w:val="0"/>
                      <w:sz w:val="21"/>
                      <w:szCs w:val="21"/>
                      <w:u w:val="none"/>
                      <w:lang w:val="en-US" w:eastAsia="zh-CN" w:bidi="ar-SA"/>
                    </w:rPr>
                  </w:pPr>
                  <w:r>
                    <w:rPr>
                      <w:rFonts w:hint="eastAsia"/>
                      <w:color w:val="auto"/>
                      <w:u w:val="none"/>
                      <w:lang w:val="en-US" w:eastAsia="zh-CN"/>
                    </w:rPr>
                    <w:t>药渣</w:t>
                  </w:r>
                </w:p>
              </w:tc>
              <w:tc>
                <w:tcPr>
                  <w:tcW w:w="1120" w:type="pct"/>
                  <w:tcBorders>
                    <w:tl2br w:val="nil"/>
                    <w:tr2bl w:val="nil"/>
                  </w:tcBorders>
                  <w:noWrap w:val="0"/>
                  <w:vAlign w:val="center"/>
                </w:tcPr>
                <w:p>
                  <w:pPr>
                    <w:pStyle w:val="73"/>
                    <w:ind w:firstLine="0" w:firstLineChars="0"/>
                    <w:rPr>
                      <w:rFonts w:hint="eastAsia"/>
                      <w:lang w:val="en-US" w:eastAsia="zh-CN"/>
                    </w:rPr>
                  </w:pPr>
                  <w:r>
                    <w:rPr>
                      <w:rFonts w:hint="eastAsia"/>
                      <w:lang w:val="en-US" w:eastAsia="zh-CN"/>
                    </w:rPr>
                    <w:t>一般固废暂存间</w:t>
                  </w:r>
                </w:p>
                <w:p>
                  <w:pPr>
                    <w:pStyle w:val="73"/>
                    <w:ind w:firstLine="0" w:firstLineChars="0"/>
                    <w:rPr>
                      <w:rFonts w:hint="eastAsia" w:ascii="Times New Roman" w:hAnsi="Times New Roman" w:eastAsia="宋体" w:cs="Times New Roman"/>
                      <w:color w:val="auto"/>
                      <w:kern w:val="0"/>
                      <w:sz w:val="21"/>
                      <w:szCs w:val="21"/>
                      <w:u w:val="none"/>
                      <w:lang w:val="en-US" w:eastAsia="zh-CN" w:bidi="ar-SA"/>
                    </w:rPr>
                  </w:pPr>
                  <w:r>
                    <w:rPr>
                      <w:rFonts w:hint="eastAsia"/>
                      <w:lang w:val="en-US" w:eastAsia="zh-CN"/>
                    </w:rPr>
                    <w:t>密封桶装</w:t>
                  </w:r>
                </w:p>
              </w:tc>
              <w:tc>
                <w:tcPr>
                  <w:tcW w:w="946" w:type="pct"/>
                  <w:tcBorders>
                    <w:tl2br w:val="nil"/>
                    <w:tr2bl w:val="nil"/>
                  </w:tcBorders>
                  <w:noWrap w:val="0"/>
                  <w:vAlign w:val="center"/>
                </w:tcPr>
                <w:p>
                  <w:pPr>
                    <w:pStyle w:val="73"/>
                    <w:bidi w:val="0"/>
                    <w:rPr>
                      <w:rFonts w:hint="eastAsia"/>
                      <w:lang w:val="en-US" w:eastAsia="zh-CN"/>
                    </w:rPr>
                  </w:pPr>
                  <w:r>
                    <w:rPr>
                      <w:rFonts w:hint="eastAsia"/>
                      <w:lang w:val="en-US" w:eastAsia="zh-CN"/>
                    </w:rPr>
                    <w:t>环卫处理</w:t>
                  </w:r>
                </w:p>
              </w:tc>
              <w:tc>
                <w:tcPr>
                  <w:tcW w:w="946" w:type="pct"/>
                  <w:tcBorders>
                    <w:tl2br w:val="nil"/>
                    <w:tr2bl w:val="nil"/>
                  </w:tcBorders>
                  <w:noWrap w:val="0"/>
                  <w:vAlign w:val="center"/>
                </w:tcPr>
                <w:p>
                  <w:pPr>
                    <w:pStyle w:val="73"/>
                    <w:ind w:firstLine="0" w:firstLineChars="0"/>
                    <w:rPr>
                      <w:rFonts w:hint="default" w:ascii="Times New Roman" w:hAnsi="Times New Roman" w:eastAsia="宋体" w:cs="Times New Roman"/>
                      <w:color w:val="auto"/>
                      <w:kern w:val="0"/>
                      <w:sz w:val="21"/>
                      <w:szCs w:val="21"/>
                      <w:u w:val="none"/>
                      <w:lang w:val="en-US" w:eastAsia="zh-CN" w:bidi="ar-SA"/>
                    </w:rPr>
                  </w:pPr>
                  <w:r>
                    <w:rPr>
                      <w:rFonts w:hint="eastAsia"/>
                      <w:color w:val="auto"/>
                      <w:u w:val="none"/>
                      <w:lang w:val="en-US" w:eastAsia="zh-CN"/>
                    </w:rPr>
                    <w:t>57.261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pct"/>
                  <w:vMerge w:val="continue"/>
                  <w:tcBorders>
                    <w:tl2br w:val="nil"/>
                    <w:tr2bl w:val="nil"/>
                  </w:tcBorders>
                  <w:noWrap w:val="0"/>
                  <w:vAlign w:val="center"/>
                </w:tcPr>
                <w:p>
                  <w:pPr>
                    <w:pStyle w:val="73"/>
                    <w:rPr>
                      <w:color w:val="auto"/>
                      <w:u w:val="none"/>
                    </w:rPr>
                  </w:pPr>
                </w:p>
              </w:tc>
              <w:tc>
                <w:tcPr>
                  <w:tcW w:w="1535" w:type="pct"/>
                  <w:gridSpan w:val="2"/>
                  <w:tcBorders>
                    <w:tl2br w:val="nil"/>
                    <w:tr2bl w:val="nil"/>
                  </w:tcBorders>
                  <w:noWrap w:val="0"/>
                  <w:vAlign w:val="center"/>
                </w:tcPr>
                <w:p>
                  <w:pPr>
                    <w:pStyle w:val="73"/>
                    <w:ind w:firstLine="0" w:firstLineChars="0"/>
                    <w:rPr>
                      <w:rFonts w:hint="eastAsia" w:ascii="Times New Roman" w:hAnsi="Times New Roman" w:eastAsia="宋体" w:cs="Times New Roman"/>
                      <w:color w:val="auto"/>
                      <w:kern w:val="0"/>
                      <w:sz w:val="21"/>
                      <w:szCs w:val="21"/>
                      <w:u w:val="none"/>
                      <w:lang w:val="en-US" w:eastAsia="zh-CN" w:bidi="ar-SA"/>
                    </w:rPr>
                  </w:pPr>
                  <w:r>
                    <w:rPr>
                      <w:rFonts w:hint="eastAsia"/>
                      <w:color w:val="auto"/>
                      <w:u w:val="none"/>
                      <w:lang w:val="en-US" w:eastAsia="zh-CN"/>
                    </w:rPr>
                    <w:t>废铝塑板及废铝箔</w:t>
                  </w:r>
                </w:p>
              </w:tc>
              <w:tc>
                <w:tcPr>
                  <w:tcW w:w="1120" w:type="pct"/>
                  <w:tcBorders>
                    <w:tl2br w:val="nil"/>
                    <w:tr2bl w:val="nil"/>
                  </w:tcBorders>
                  <w:noWrap w:val="0"/>
                  <w:vAlign w:val="center"/>
                </w:tcPr>
                <w:p>
                  <w:pPr>
                    <w:pStyle w:val="73"/>
                    <w:ind w:firstLine="0" w:firstLineChars="0"/>
                    <w:rPr>
                      <w:rFonts w:hint="eastAsia"/>
                      <w:lang w:val="en-US" w:eastAsia="zh-CN"/>
                    </w:rPr>
                  </w:pPr>
                  <w:r>
                    <w:rPr>
                      <w:rFonts w:hint="eastAsia"/>
                      <w:lang w:val="en-US" w:eastAsia="zh-CN"/>
                    </w:rPr>
                    <w:t>一般固废暂存间</w:t>
                  </w:r>
                </w:p>
                <w:p>
                  <w:pPr>
                    <w:pStyle w:val="74"/>
                    <w:rPr>
                      <w:rFonts w:hint="default"/>
                      <w:lang w:val="en-US" w:eastAsia="zh-CN"/>
                    </w:rPr>
                  </w:pPr>
                  <w:r>
                    <w:rPr>
                      <w:rFonts w:hint="eastAsia"/>
                      <w:color w:val="auto"/>
                      <w:lang w:val="en-US" w:eastAsia="zh-CN"/>
                    </w:rPr>
                    <w:t>袋装</w:t>
                  </w:r>
                </w:p>
              </w:tc>
              <w:tc>
                <w:tcPr>
                  <w:tcW w:w="946" w:type="pct"/>
                  <w:tcBorders>
                    <w:tl2br w:val="nil"/>
                    <w:tr2bl w:val="nil"/>
                  </w:tcBorders>
                  <w:noWrap w:val="0"/>
                  <w:vAlign w:val="center"/>
                </w:tcPr>
                <w:p>
                  <w:pPr>
                    <w:pStyle w:val="73"/>
                    <w:ind w:firstLine="0" w:firstLineChars="0"/>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bidi="ar-SA"/>
                    </w:rPr>
                    <w:t>外售</w:t>
                  </w:r>
                </w:p>
              </w:tc>
              <w:tc>
                <w:tcPr>
                  <w:tcW w:w="946" w:type="pct"/>
                  <w:tcBorders>
                    <w:tl2br w:val="nil"/>
                    <w:tr2bl w:val="nil"/>
                  </w:tcBorders>
                  <w:noWrap w:val="0"/>
                  <w:vAlign w:val="center"/>
                </w:tcPr>
                <w:p>
                  <w:pPr>
                    <w:pStyle w:val="73"/>
                    <w:ind w:firstLine="0" w:firstLineChars="0"/>
                    <w:rPr>
                      <w:rFonts w:hint="default" w:ascii="Times New Roman" w:hAnsi="Times New Roman" w:eastAsia="宋体" w:cs="Times New Roman"/>
                      <w:color w:val="auto"/>
                      <w:kern w:val="0"/>
                      <w:sz w:val="21"/>
                      <w:szCs w:val="21"/>
                      <w:u w:val="none"/>
                      <w:lang w:val="en-US" w:eastAsia="zh-CN" w:bidi="ar-SA"/>
                    </w:rPr>
                  </w:pPr>
                  <w:r>
                    <w:rPr>
                      <w:rFonts w:hint="eastAsia"/>
                      <w:color w:val="auto"/>
                      <w:u w:val="none"/>
                      <w:lang w:val="en-US" w:eastAsia="zh-CN"/>
                    </w:rPr>
                    <w:t>0.3708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pct"/>
                  <w:vMerge w:val="continue"/>
                  <w:tcBorders>
                    <w:tl2br w:val="nil"/>
                    <w:tr2bl w:val="nil"/>
                  </w:tcBorders>
                  <w:noWrap w:val="0"/>
                  <w:vAlign w:val="center"/>
                </w:tcPr>
                <w:p>
                  <w:pPr>
                    <w:pStyle w:val="73"/>
                    <w:rPr>
                      <w:color w:val="auto"/>
                      <w:u w:val="none"/>
                    </w:rPr>
                  </w:pPr>
                </w:p>
              </w:tc>
              <w:tc>
                <w:tcPr>
                  <w:tcW w:w="1535" w:type="pct"/>
                  <w:gridSpan w:val="2"/>
                  <w:tcBorders>
                    <w:tl2br w:val="nil"/>
                    <w:tr2bl w:val="nil"/>
                  </w:tcBorders>
                  <w:noWrap w:val="0"/>
                  <w:vAlign w:val="center"/>
                </w:tcPr>
                <w:p>
                  <w:pPr>
                    <w:pStyle w:val="73"/>
                    <w:ind w:firstLine="0" w:firstLineChars="0"/>
                    <w:rPr>
                      <w:rFonts w:hint="eastAsia" w:ascii="Times New Roman" w:hAnsi="Times New Roman" w:eastAsia="宋体" w:cs="Times New Roman"/>
                      <w:color w:val="auto"/>
                      <w:kern w:val="0"/>
                      <w:sz w:val="21"/>
                      <w:szCs w:val="21"/>
                      <w:u w:val="none"/>
                      <w:lang w:val="en-US" w:eastAsia="zh-CN" w:bidi="ar-SA"/>
                    </w:rPr>
                  </w:pPr>
                  <w:r>
                    <w:rPr>
                      <w:rFonts w:hint="eastAsia"/>
                      <w:color w:val="auto"/>
                      <w:u w:val="none"/>
                      <w:lang w:val="en-US" w:eastAsia="zh-CN"/>
                    </w:rPr>
                    <w:t>废包装材料</w:t>
                  </w:r>
                </w:p>
              </w:tc>
              <w:tc>
                <w:tcPr>
                  <w:tcW w:w="1120" w:type="pct"/>
                  <w:tcBorders>
                    <w:tl2br w:val="nil"/>
                    <w:tr2bl w:val="nil"/>
                  </w:tcBorders>
                  <w:noWrap w:val="0"/>
                  <w:vAlign w:val="center"/>
                </w:tcPr>
                <w:p>
                  <w:pPr>
                    <w:pStyle w:val="73"/>
                    <w:ind w:firstLine="0" w:firstLineChars="0"/>
                    <w:rPr>
                      <w:rFonts w:hint="eastAsia"/>
                      <w:lang w:val="en-US" w:eastAsia="zh-CN"/>
                    </w:rPr>
                  </w:pPr>
                  <w:r>
                    <w:rPr>
                      <w:rFonts w:hint="eastAsia"/>
                      <w:lang w:val="en-US" w:eastAsia="zh-CN"/>
                    </w:rPr>
                    <w:t>一般固废暂存间</w:t>
                  </w:r>
                </w:p>
                <w:p>
                  <w:pPr>
                    <w:pStyle w:val="73"/>
                    <w:ind w:firstLine="0" w:firstLineChars="0"/>
                    <w:rPr>
                      <w:rFonts w:hint="default" w:ascii="Times New Roman" w:hAnsi="Times New Roman" w:eastAsia="宋体" w:cs="Times New Roman"/>
                      <w:color w:val="auto"/>
                      <w:kern w:val="0"/>
                      <w:sz w:val="21"/>
                      <w:szCs w:val="21"/>
                      <w:u w:val="none"/>
                      <w:lang w:val="en-US" w:eastAsia="zh-CN" w:bidi="ar-SA"/>
                    </w:rPr>
                  </w:pPr>
                  <w:r>
                    <w:rPr>
                      <w:rFonts w:hint="eastAsia"/>
                      <w:color w:val="auto"/>
                      <w:lang w:val="en-US" w:eastAsia="zh-CN"/>
                    </w:rPr>
                    <w:t>袋装</w:t>
                  </w:r>
                </w:p>
              </w:tc>
              <w:tc>
                <w:tcPr>
                  <w:tcW w:w="946" w:type="pct"/>
                  <w:tcBorders>
                    <w:tl2br w:val="nil"/>
                    <w:tr2bl w:val="nil"/>
                  </w:tcBorders>
                  <w:noWrap w:val="0"/>
                  <w:vAlign w:val="center"/>
                </w:tcPr>
                <w:p>
                  <w:pPr>
                    <w:pStyle w:val="73"/>
                    <w:ind w:firstLine="0" w:firstLineChars="0"/>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bidi="ar-SA"/>
                    </w:rPr>
                    <w:t>外售</w:t>
                  </w:r>
                </w:p>
              </w:tc>
              <w:tc>
                <w:tcPr>
                  <w:tcW w:w="946" w:type="pct"/>
                  <w:tcBorders>
                    <w:tl2br w:val="nil"/>
                    <w:tr2bl w:val="nil"/>
                  </w:tcBorders>
                  <w:noWrap w:val="0"/>
                  <w:vAlign w:val="center"/>
                </w:tcPr>
                <w:p>
                  <w:pPr>
                    <w:pStyle w:val="73"/>
                    <w:ind w:firstLine="0" w:firstLineChars="0"/>
                    <w:rPr>
                      <w:rFonts w:hint="default" w:ascii="Times New Roman" w:hAnsi="Times New Roman" w:eastAsia="宋体" w:cs="Times New Roman"/>
                      <w:color w:val="auto"/>
                      <w:kern w:val="0"/>
                      <w:sz w:val="21"/>
                      <w:szCs w:val="21"/>
                      <w:u w:val="none"/>
                      <w:lang w:val="en-US" w:eastAsia="zh-CN" w:bidi="ar-SA"/>
                    </w:rPr>
                  </w:pPr>
                  <w:r>
                    <w:rPr>
                      <w:rFonts w:hint="eastAsia"/>
                      <w:color w:val="auto"/>
                      <w:u w:val="none"/>
                      <w:lang w:val="en-US" w:eastAsia="zh-CN"/>
                    </w:rPr>
                    <w:t>0.8306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pct"/>
                  <w:vMerge w:val="continue"/>
                  <w:tcBorders>
                    <w:tl2br w:val="nil"/>
                    <w:tr2bl w:val="nil"/>
                  </w:tcBorders>
                  <w:noWrap w:val="0"/>
                  <w:vAlign w:val="center"/>
                </w:tcPr>
                <w:p>
                  <w:pPr>
                    <w:pStyle w:val="73"/>
                    <w:rPr>
                      <w:color w:val="auto"/>
                      <w:u w:val="none"/>
                    </w:rPr>
                  </w:pPr>
                </w:p>
              </w:tc>
              <w:tc>
                <w:tcPr>
                  <w:tcW w:w="1535" w:type="pct"/>
                  <w:gridSpan w:val="2"/>
                  <w:tcBorders>
                    <w:tl2br w:val="nil"/>
                    <w:tr2bl w:val="nil"/>
                  </w:tcBorders>
                  <w:noWrap w:val="0"/>
                  <w:vAlign w:val="center"/>
                </w:tcPr>
                <w:p>
                  <w:pPr>
                    <w:pStyle w:val="73"/>
                    <w:ind w:firstLine="0" w:firstLineChars="0"/>
                    <w:rPr>
                      <w:rFonts w:hint="eastAsia" w:ascii="Times New Roman" w:hAnsi="Times New Roman" w:eastAsia="宋体" w:cs="Times New Roman"/>
                      <w:color w:val="auto"/>
                      <w:kern w:val="0"/>
                      <w:sz w:val="21"/>
                      <w:szCs w:val="21"/>
                      <w:u w:val="none"/>
                      <w:lang w:val="en-US" w:eastAsia="zh-CN" w:bidi="ar-SA"/>
                    </w:rPr>
                  </w:pPr>
                  <w:r>
                    <w:rPr>
                      <w:rFonts w:hint="eastAsia"/>
                      <w:color w:val="auto"/>
                      <w:u w:val="none"/>
                      <w:lang w:val="en-US" w:eastAsia="zh-CN"/>
                    </w:rPr>
                    <w:t>废胶囊</w:t>
                  </w:r>
                </w:p>
              </w:tc>
              <w:tc>
                <w:tcPr>
                  <w:tcW w:w="1120" w:type="pct"/>
                  <w:tcBorders>
                    <w:tl2br w:val="nil"/>
                    <w:tr2bl w:val="nil"/>
                  </w:tcBorders>
                  <w:noWrap w:val="0"/>
                  <w:vAlign w:val="center"/>
                </w:tcPr>
                <w:p>
                  <w:pPr>
                    <w:pStyle w:val="73"/>
                    <w:ind w:firstLine="0" w:firstLineChars="0"/>
                    <w:rPr>
                      <w:rFonts w:hint="eastAsia"/>
                      <w:lang w:val="en-US" w:eastAsia="zh-CN"/>
                    </w:rPr>
                  </w:pPr>
                  <w:r>
                    <w:rPr>
                      <w:rFonts w:hint="eastAsia"/>
                      <w:lang w:val="en-US" w:eastAsia="zh-CN"/>
                    </w:rPr>
                    <w:t>一般固废暂存间</w:t>
                  </w:r>
                </w:p>
                <w:p>
                  <w:pPr>
                    <w:pStyle w:val="73"/>
                    <w:ind w:firstLine="0" w:firstLineChars="0"/>
                    <w:rPr>
                      <w:rFonts w:hint="eastAsia" w:ascii="Times New Roman" w:hAnsi="Times New Roman" w:eastAsia="宋体" w:cs="Times New Roman"/>
                      <w:color w:val="auto"/>
                      <w:kern w:val="0"/>
                      <w:sz w:val="21"/>
                      <w:szCs w:val="21"/>
                      <w:u w:val="none"/>
                      <w:lang w:val="en-US" w:eastAsia="zh-CN" w:bidi="ar-SA"/>
                    </w:rPr>
                  </w:pPr>
                  <w:r>
                    <w:rPr>
                      <w:rFonts w:hint="eastAsia"/>
                      <w:color w:val="auto"/>
                      <w:lang w:val="en-US" w:eastAsia="zh-CN"/>
                    </w:rPr>
                    <w:t>袋装</w:t>
                  </w:r>
                </w:p>
              </w:tc>
              <w:tc>
                <w:tcPr>
                  <w:tcW w:w="946" w:type="pct"/>
                  <w:tcBorders>
                    <w:tl2br w:val="nil"/>
                    <w:tr2bl w:val="nil"/>
                  </w:tcBorders>
                  <w:noWrap w:val="0"/>
                  <w:vAlign w:val="center"/>
                </w:tcPr>
                <w:p>
                  <w:pPr>
                    <w:pStyle w:val="73"/>
                    <w:ind w:firstLine="0" w:firstLineChars="0"/>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bidi="ar-SA"/>
                    </w:rPr>
                    <w:t>环卫处理</w:t>
                  </w:r>
                </w:p>
              </w:tc>
              <w:tc>
                <w:tcPr>
                  <w:tcW w:w="946" w:type="pct"/>
                  <w:tcBorders>
                    <w:tl2br w:val="nil"/>
                    <w:tr2bl w:val="nil"/>
                  </w:tcBorders>
                  <w:noWrap w:val="0"/>
                  <w:vAlign w:val="center"/>
                </w:tcPr>
                <w:p>
                  <w:pPr>
                    <w:pStyle w:val="73"/>
                    <w:ind w:firstLine="0" w:firstLineChars="0"/>
                    <w:rPr>
                      <w:rFonts w:hint="default" w:ascii="Times New Roman" w:hAnsi="Times New Roman" w:eastAsia="宋体" w:cs="Times New Roman"/>
                      <w:color w:val="auto"/>
                      <w:kern w:val="0"/>
                      <w:sz w:val="21"/>
                      <w:szCs w:val="21"/>
                      <w:u w:val="none"/>
                      <w:lang w:val="en-US" w:eastAsia="zh-CN" w:bidi="ar-SA"/>
                    </w:rPr>
                  </w:pPr>
                  <w:r>
                    <w:rPr>
                      <w:rFonts w:hint="eastAsia"/>
                      <w:color w:val="auto"/>
                      <w:u w:val="none"/>
                      <w:lang w:val="en-US" w:eastAsia="zh-CN"/>
                    </w:rPr>
                    <w:t>0.2115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pct"/>
                  <w:vMerge w:val="continue"/>
                  <w:tcBorders>
                    <w:tl2br w:val="nil"/>
                    <w:tr2bl w:val="nil"/>
                  </w:tcBorders>
                  <w:noWrap w:val="0"/>
                  <w:vAlign w:val="center"/>
                </w:tcPr>
                <w:p>
                  <w:pPr>
                    <w:pStyle w:val="73"/>
                    <w:rPr>
                      <w:color w:val="auto"/>
                      <w:u w:val="none"/>
                    </w:rPr>
                  </w:pPr>
                </w:p>
              </w:tc>
              <w:tc>
                <w:tcPr>
                  <w:tcW w:w="1535" w:type="pct"/>
                  <w:gridSpan w:val="2"/>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包衣废物</w:t>
                  </w:r>
                </w:p>
              </w:tc>
              <w:tc>
                <w:tcPr>
                  <w:tcW w:w="1120" w:type="pct"/>
                  <w:tcBorders>
                    <w:tl2br w:val="nil"/>
                    <w:tr2bl w:val="nil"/>
                  </w:tcBorders>
                  <w:noWrap w:val="0"/>
                  <w:vAlign w:val="center"/>
                </w:tcPr>
                <w:p>
                  <w:pPr>
                    <w:pStyle w:val="73"/>
                    <w:ind w:firstLine="0" w:firstLineChars="0"/>
                    <w:rPr>
                      <w:rFonts w:hint="eastAsia"/>
                      <w:lang w:val="en-US" w:eastAsia="zh-CN"/>
                    </w:rPr>
                  </w:pPr>
                  <w:r>
                    <w:rPr>
                      <w:rFonts w:hint="eastAsia"/>
                      <w:lang w:val="en-US" w:eastAsia="zh-CN"/>
                    </w:rPr>
                    <w:t>一般固废暂存间</w:t>
                  </w:r>
                </w:p>
                <w:p>
                  <w:pPr>
                    <w:pStyle w:val="73"/>
                    <w:rPr>
                      <w:rFonts w:hint="default" w:eastAsia="宋体"/>
                      <w:color w:val="auto"/>
                      <w:u w:val="none"/>
                      <w:lang w:val="en-US" w:eastAsia="zh-CN"/>
                    </w:rPr>
                  </w:pPr>
                  <w:r>
                    <w:rPr>
                      <w:rFonts w:hint="eastAsia"/>
                      <w:color w:val="auto"/>
                      <w:lang w:val="en-US" w:eastAsia="zh-CN"/>
                    </w:rPr>
                    <w:t>袋装</w:t>
                  </w:r>
                </w:p>
              </w:tc>
              <w:tc>
                <w:tcPr>
                  <w:tcW w:w="946" w:type="pct"/>
                  <w:tcBorders>
                    <w:tl2br w:val="nil"/>
                    <w:tr2bl w:val="nil"/>
                  </w:tcBorders>
                  <w:noWrap w:val="0"/>
                  <w:vAlign w:val="center"/>
                </w:tcPr>
                <w:p>
                  <w:pPr>
                    <w:pStyle w:val="73"/>
                    <w:rPr>
                      <w:rFonts w:hint="eastAsia" w:cs="宋体"/>
                      <w:color w:val="auto"/>
                      <w:kern w:val="2"/>
                      <w:sz w:val="21"/>
                      <w:szCs w:val="21"/>
                      <w:u w:val="none"/>
                      <w:lang w:val="en-US" w:eastAsia="zh-CN" w:bidi="ar-SA"/>
                    </w:rPr>
                  </w:pPr>
                  <w:r>
                    <w:rPr>
                      <w:rFonts w:hint="eastAsia" w:cs="Times New Roman"/>
                      <w:color w:val="auto"/>
                      <w:kern w:val="0"/>
                      <w:sz w:val="21"/>
                      <w:szCs w:val="21"/>
                      <w:u w:val="none"/>
                      <w:lang w:val="en-US" w:eastAsia="zh-CN" w:bidi="ar-SA"/>
                    </w:rPr>
                    <w:t>环卫处理</w:t>
                  </w:r>
                </w:p>
              </w:tc>
              <w:tc>
                <w:tcPr>
                  <w:tcW w:w="946" w:type="pct"/>
                  <w:tcBorders>
                    <w:tl2br w:val="nil"/>
                    <w:tr2bl w:val="nil"/>
                  </w:tcBorders>
                  <w:noWrap w:val="0"/>
                  <w:vAlign w:val="center"/>
                </w:tcPr>
                <w:p>
                  <w:pPr>
                    <w:pStyle w:val="73"/>
                    <w:rPr>
                      <w:rFonts w:hint="default"/>
                      <w:color w:val="auto"/>
                      <w:u w:val="none"/>
                    </w:rPr>
                  </w:pPr>
                  <w:r>
                    <w:rPr>
                      <w:rFonts w:hint="eastAsia" w:cs="宋体"/>
                      <w:color w:val="auto"/>
                      <w:kern w:val="2"/>
                      <w:sz w:val="21"/>
                      <w:szCs w:val="21"/>
                      <w:u w:val="none"/>
                      <w:lang w:val="en-US" w:eastAsia="zh-CN" w:bidi="ar-SA"/>
                    </w:rPr>
                    <w:t>0.</w:t>
                  </w:r>
                  <w:r>
                    <w:rPr>
                      <w:rFonts w:hint="eastAsia" w:ascii="宋体" w:hAnsi="宋体" w:eastAsia="宋体" w:cs="宋体"/>
                      <w:color w:val="auto"/>
                      <w:kern w:val="2"/>
                      <w:sz w:val="21"/>
                      <w:szCs w:val="21"/>
                      <w:u w:val="none"/>
                      <w:lang w:val="en-US" w:eastAsia="zh-CN" w:bidi="ar-SA"/>
                    </w:rPr>
                    <w:t>65</w:t>
                  </w:r>
                  <w:r>
                    <w:rPr>
                      <w:rFonts w:hint="eastAsia" w:cs="宋体"/>
                      <w:color w:val="auto"/>
                      <w:kern w:val="2"/>
                      <w:sz w:val="21"/>
                      <w:szCs w:val="21"/>
                      <w:u w:val="none"/>
                      <w:lang w:val="en-US" w:eastAsia="zh-CN" w:bidi="ar-SA"/>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50" w:type="pct"/>
                  <w:vMerge w:val="continue"/>
                  <w:tcBorders>
                    <w:tl2br w:val="nil"/>
                    <w:tr2bl w:val="nil"/>
                  </w:tcBorders>
                  <w:noWrap w:val="0"/>
                  <w:vAlign w:val="center"/>
                </w:tcPr>
                <w:p>
                  <w:pPr>
                    <w:pStyle w:val="73"/>
                    <w:rPr>
                      <w:color w:val="auto"/>
                      <w:u w:val="none"/>
                    </w:rPr>
                  </w:pPr>
                </w:p>
              </w:tc>
              <w:tc>
                <w:tcPr>
                  <w:tcW w:w="1535" w:type="pct"/>
                  <w:gridSpan w:val="2"/>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废针剂活性炭</w:t>
                  </w:r>
                </w:p>
              </w:tc>
              <w:tc>
                <w:tcPr>
                  <w:tcW w:w="1120" w:type="pct"/>
                  <w:tcBorders>
                    <w:tl2br w:val="nil"/>
                    <w:tr2bl w:val="nil"/>
                  </w:tcBorders>
                  <w:noWrap w:val="0"/>
                  <w:vAlign w:val="center"/>
                </w:tcPr>
                <w:p>
                  <w:pPr>
                    <w:pStyle w:val="73"/>
                    <w:ind w:firstLine="0" w:firstLineChars="0"/>
                    <w:rPr>
                      <w:rFonts w:hint="eastAsia"/>
                      <w:lang w:val="en-US" w:eastAsia="zh-CN"/>
                    </w:rPr>
                  </w:pPr>
                  <w:r>
                    <w:rPr>
                      <w:rFonts w:hint="eastAsia"/>
                      <w:lang w:val="en-US" w:eastAsia="zh-CN"/>
                    </w:rPr>
                    <w:t>一般固废暂存间</w:t>
                  </w:r>
                </w:p>
                <w:p>
                  <w:pPr>
                    <w:pStyle w:val="73"/>
                    <w:rPr>
                      <w:rFonts w:hint="default"/>
                      <w:color w:val="auto"/>
                      <w:u w:val="none"/>
                      <w:lang w:val="en-US" w:eastAsia="zh-CN"/>
                    </w:rPr>
                  </w:pPr>
                  <w:r>
                    <w:rPr>
                      <w:rFonts w:hint="eastAsia"/>
                      <w:color w:val="auto"/>
                      <w:lang w:val="en-US" w:eastAsia="zh-CN"/>
                    </w:rPr>
                    <w:t>袋装</w:t>
                  </w:r>
                </w:p>
              </w:tc>
              <w:tc>
                <w:tcPr>
                  <w:tcW w:w="946" w:type="pct"/>
                  <w:tcBorders>
                    <w:tl2br w:val="nil"/>
                    <w:tr2bl w:val="nil"/>
                  </w:tcBorders>
                  <w:noWrap w:val="0"/>
                  <w:vAlign w:val="center"/>
                </w:tcPr>
                <w:p>
                  <w:pPr>
                    <w:pStyle w:val="73"/>
                    <w:rPr>
                      <w:rFonts w:hint="eastAsia" w:ascii="宋体" w:hAnsi="宋体" w:eastAsia="宋体" w:cs="宋体"/>
                      <w:color w:val="auto"/>
                      <w:kern w:val="2"/>
                      <w:sz w:val="21"/>
                      <w:szCs w:val="21"/>
                      <w:u w:val="none"/>
                      <w:lang w:val="en-US" w:eastAsia="zh-CN" w:bidi="ar-SA"/>
                    </w:rPr>
                  </w:pPr>
                  <w:r>
                    <w:rPr>
                      <w:rFonts w:hint="eastAsia" w:cs="Times New Roman"/>
                      <w:color w:val="auto"/>
                      <w:kern w:val="0"/>
                      <w:sz w:val="21"/>
                      <w:szCs w:val="21"/>
                      <w:u w:val="none"/>
                      <w:lang w:val="en-US" w:eastAsia="zh-CN" w:bidi="ar-SA"/>
                    </w:rPr>
                    <w:t>环卫处理</w:t>
                  </w:r>
                </w:p>
              </w:tc>
              <w:tc>
                <w:tcPr>
                  <w:tcW w:w="946" w:type="pct"/>
                  <w:tcBorders>
                    <w:tl2br w:val="nil"/>
                    <w:tr2bl w:val="nil"/>
                  </w:tcBorders>
                  <w:noWrap w:val="0"/>
                  <w:vAlign w:val="center"/>
                </w:tcPr>
                <w:p>
                  <w:pPr>
                    <w:pStyle w:val="73"/>
                    <w:rPr>
                      <w:rFonts w:hint="eastAsia"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11.25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pct"/>
                  <w:vMerge w:val="continue"/>
                  <w:tcBorders>
                    <w:tl2br w:val="nil"/>
                    <w:tr2bl w:val="nil"/>
                  </w:tcBorders>
                  <w:noWrap w:val="0"/>
                  <w:vAlign w:val="center"/>
                </w:tcPr>
                <w:p>
                  <w:pPr>
                    <w:pStyle w:val="73"/>
                    <w:rPr>
                      <w:color w:val="auto"/>
                      <w:u w:val="none"/>
                    </w:rPr>
                  </w:pPr>
                </w:p>
              </w:tc>
              <w:tc>
                <w:tcPr>
                  <w:tcW w:w="1535" w:type="pct"/>
                  <w:gridSpan w:val="2"/>
                  <w:tcBorders>
                    <w:tl2br w:val="nil"/>
                    <w:tr2bl w:val="nil"/>
                  </w:tcBorders>
                  <w:noWrap w:val="0"/>
                  <w:vAlign w:val="center"/>
                </w:tcPr>
                <w:p>
                  <w:pPr>
                    <w:pStyle w:val="73"/>
                    <w:rPr>
                      <w:color w:val="auto"/>
                      <w:u w:val="none"/>
                    </w:rPr>
                  </w:pPr>
                  <w:r>
                    <w:rPr>
                      <w:color w:val="auto"/>
                      <w:u w:val="none"/>
                    </w:rPr>
                    <w:t>污泥</w:t>
                  </w:r>
                </w:p>
              </w:tc>
              <w:tc>
                <w:tcPr>
                  <w:tcW w:w="1120" w:type="pct"/>
                  <w:tcBorders>
                    <w:tl2br w:val="nil"/>
                    <w:tr2bl w:val="nil"/>
                  </w:tcBorders>
                  <w:noWrap w:val="0"/>
                  <w:vAlign w:val="center"/>
                </w:tcPr>
                <w:p>
                  <w:pPr>
                    <w:pStyle w:val="73"/>
                    <w:rPr>
                      <w:rFonts w:hint="eastAsia"/>
                      <w:lang w:val="en-US" w:eastAsia="zh-CN"/>
                    </w:rPr>
                  </w:pPr>
                  <w:r>
                    <w:rPr>
                      <w:rFonts w:hint="eastAsia"/>
                      <w:lang w:val="en-US" w:eastAsia="zh-CN"/>
                    </w:rPr>
                    <w:t>危险废物暂存间</w:t>
                  </w:r>
                </w:p>
                <w:p>
                  <w:pPr>
                    <w:pStyle w:val="74"/>
                  </w:pPr>
                  <w:r>
                    <w:rPr>
                      <w:rFonts w:hint="eastAsia" w:eastAsia="宋体"/>
                      <w:color w:val="auto"/>
                      <w:lang w:val="en-US" w:eastAsia="zh-CN"/>
                    </w:rPr>
                    <w:t>密封桶</w:t>
                  </w:r>
                </w:p>
              </w:tc>
              <w:tc>
                <w:tcPr>
                  <w:tcW w:w="946" w:type="pct"/>
                  <w:tcBorders>
                    <w:tl2br w:val="nil"/>
                    <w:tr2bl w:val="nil"/>
                  </w:tcBorders>
                  <w:noWrap w:val="0"/>
                  <w:vAlign w:val="center"/>
                </w:tcPr>
                <w:p>
                  <w:pPr>
                    <w:pStyle w:val="73"/>
                    <w:rPr>
                      <w:color w:val="auto"/>
                      <w:u w:val="none"/>
                    </w:rPr>
                  </w:pPr>
                  <w:r>
                    <w:rPr>
                      <w:rFonts w:hint="eastAsia" w:eastAsia="宋体"/>
                      <w:color w:val="auto"/>
                      <w:lang w:val="en-US" w:eastAsia="zh-CN"/>
                    </w:rPr>
                    <w:t>按危险废物管理，资质单位处理</w:t>
                  </w:r>
                </w:p>
              </w:tc>
              <w:tc>
                <w:tcPr>
                  <w:tcW w:w="946" w:type="pct"/>
                  <w:tcBorders>
                    <w:tl2br w:val="nil"/>
                    <w:tr2bl w:val="nil"/>
                  </w:tcBorders>
                  <w:noWrap w:val="0"/>
                  <w:vAlign w:val="center"/>
                </w:tcPr>
                <w:p>
                  <w:pPr>
                    <w:pStyle w:val="73"/>
                    <w:rPr>
                      <w:rFonts w:hint="eastAsia" w:eastAsia="宋体"/>
                      <w:color w:val="auto"/>
                      <w:u w:val="none"/>
                      <w:lang w:eastAsia="zh-CN"/>
                    </w:rPr>
                  </w:pPr>
                  <w:r>
                    <w:rPr>
                      <w:color w:val="auto"/>
                      <w:u w:val="none"/>
                    </w:rPr>
                    <w:t>1.</w:t>
                  </w:r>
                  <w:r>
                    <w:rPr>
                      <w:rFonts w:hint="eastAsia"/>
                      <w:color w:val="auto"/>
                      <w:u w:val="none"/>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vMerge w:val="continue"/>
                  <w:tcBorders>
                    <w:tl2br w:val="nil"/>
                    <w:tr2bl w:val="nil"/>
                  </w:tcBorders>
                  <w:noWrap w:val="0"/>
                  <w:vAlign w:val="center"/>
                </w:tcPr>
                <w:p>
                  <w:pPr>
                    <w:pStyle w:val="73"/>
                    <w:rPr>
                      <w:color w:val="auto"/>
                      <w:u w:val="none"/>
                    </w:rPr>
                  </w:pPr>
                </w:p>
              </w:tc>
              <w:tc>
                <w:tcPr>
                  <w:tcW w:w="1535" w:type="pct"/>
                  <w:gridSpan w:val="2"/>
                  <w:tcBorders>
                    <w:tl2br w:val="nil"/>
                    <w:tr2bl w:val="nil"/>
                  </w:tcBorders>
                  <w:noWrap w:val="0"/>
                  <w:vAlign w:val="center"/>
                </w:tcPr>
                <w:p>
                  <w:pPr>
                    <w:pStyle w:val="73"/>
                    <w:rPr>
                      <w:color w:val="auto"/>
                      <w:u w:val="none"/>
                    </w:rPr>
                  </w:pPr>
                  <w:r>
                    <w:rPr>
                      <w:color w:val="auto"/>
                      <w:u w:val="none"/>
                    </w:rPr>
                    <w:t>废砂</w:t>
                  </w:r>
                </w:p>
              </w:tc>
              <w:tc>
                <w:tcPr>
                  <w:tcW w:w="1120" w:type="pct"/>
                  <w:tcBorders>
                    <w:tl2br w:val="nil"/>
                    <w:tr2bl w:val="nil"/>
                  </w:tcBorders>
                  <w:noWrap w:val="0"/>
                  <w:vAlign w:val="center"/>
                </w:tcPr>
                <w:p>
                  <w:pPr>
                    <w:pStyle w:val="73"/>
                    <w:rPr>
                      <w:rFonts w:hint="default" w:eastAsia="宋体"/>
                      <w:color w:val="auto"/>
                      <w:u w:val="none"/>
                      <w:lang w:val="en-US" w:eastAsia="zh-CN"/>
                    </w:rPr>
                  </w:pPr>
                  <w:r>
                    <w:rPr>
                      <w:rFonts w:hint="eastAsia"/>
                      <w:color w:val="auto"/>
                      <w:u w:val="none"/>
                      <w:lang w:val="en-US" w:eastAsia="zh-CN"/>
                    </w:rPr>
                    <w:t>不暂存</w:t>
                  </w:r>
                </w:p>
              </w:tc>
              <w:tc>
                <w:tcPr>
                  <w:tcW w:w="946" w:type="pct"/>
                  <w:tcBorders>
                    <w:tl2br w:val="nil"/>
                    <w:tr2bl w:val="nil"/>
                  </w:tcBorders>
                  <w:noWrap w:val="0"/>
                  <w:vAlign w:val="center"/>
                </w:tcPr>
                <w:p>
                  <w:pPr>
                    <w:pStyle w:val="73"/>
                    <w:ind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设备厂商定期更换</w:t>
                  </w:r>
                </w:p>
              </w:tc>
              <w:tc>
                <w:tcPr>
                  <w:tcW w:w="946" w:type="pct"/>
                  <w:tcBorders>
                    <w:tl2br w:val="nil"/>
                    <w:tr2bl w:val="nil"/>
                  </w:tcBorders>
                  <w:noWrap w:val="0"/>
                  <w:vAlign w:val="center"/>
                </w:tcPr>
                <w:p>
                  <w:pPr>
                    <w:pStyle w:val="73"/>
                    <w:rPr>
                      <w:rFonts w:hint="default" w:eastAsia="宋体"/>
                      <w:color w:val="auto"/>
                      <w:u w:val="none"/>
                      <w:lang w:val="en-US" w:eastAsia="zh-CN"/>
                    </w:rPr>
                  </w:pPr>
                  <w:r>
                    <w:rPr>
                      <w:color w:val="auto"/>
                      <w:u w:val="none"/>
                    </w:rPr>
                    <w:t>1</w:t>
                  </w:r>
                  <w:r>
                    <w:rPr>
                      <w:rFonts w:hint="eastAsia"/>
                      <w:color w:val="auto"/>
                      <w:u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vMerge w:val="continue"/>
                  <w:tcBorders>
                    <w:tl2br w:val="nil"/>
                    <w:tr2bl w:val="nil"/>
                  </w:tcBorders>
                  <w:noWrap w:val="0"/>
                  <w:vAlign w:val="center"/>
                </w:tcPr>
                <w:p>
                  <w:pPr>
                    <w:pStyle w:val="73"/>
                    <w:rPr>
                      <w:color w:val="auto"/>
                      <w:u w:val="none"/>
                    </w:rPr>
                  </w:pPr>
                </w:p>
              </w:tc>
              <w:tc>
                <w:tcPr>
                  <w:tcW w:w="1535" w:type="pct"/>
                  <w:gridSpan w:val="2"/>
                  <w:tcBorders>
                    <w:tl2br w:val="nil"/>
                    <w:tr2bl w:val="nil"/>
                  </w:tcBorders>
                  <w:noWrap w:val="0"/>
                  <w:vAlign w:val="center"/>
                </w:tcPr>
                <w:p>
                  <w:pPr>
                    <w:pStyle w:val="73"/>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废活性炭（纯化水制备、污水站）</w:t>
                  </w:r>
                </w:p>
              </w:tc>
              <w:tc>
                <w:tcPr>
                  <w:tcW w:w="1120" w:type="pct"/>
                  <w:tcBorders>
                    <w:tl2br w:val="nil"/>
                    <w:tr2bl w:val="nil"/>
                  </w:tcBorders>
                  <w:noWrap w:val="0"/>
                  <w:vAlign w:val="center"/>
                </w:tcPr>
                <w:p>
                  <w:pPr>
                    <w:pStyle w:val="73"/>
                    <w:ind w:firstLine="0" w:firstLineChars="0"/>
                    <w:rPr>
                      <w:rFonts w:hint="default" w:ascii="宋体" w:hAnsi="宋体" w:eastAsia="宋体" w:cs="宋体"/>
                      <w:color w:val="auto"/>
                      <w:kern w:val="0"/>
                      <w:sz w:val="21"/>
                      <w:szCs w:val="21"/>
                      <w:u w:val="none"/>
                      <w:lang w:val="en-US" w:eastAsia="zh-CN" w:bidi="ar-SA"/>
                    </w:rPr>
                  </w:pPr>
                  <w:r>
                    <w:rPr>
                      <w:rFonts w:hint="eastAsia"/>
                      <w:color w:val="auto"/>
                      <w:u w:val="none"/>
                      <w:lang w:val="en-US" w:eastAsia="zh-CN"/>
                    </w:rPr>
                    <w:t>不暂存</w:t>
                  </w:r>
                </w:p>
              </w:tc>
              <w:tc>
                <w:tcPr>
                  <w:tcW w:w="946" w:type="pct"/>
                  <w:tcBorders>
                    <w:tl2br w:val="nil"/>
                    <w:tr2bl w:val="nil"/>
                  </w:tcBorders>
                  <w:noWrap w:val="0"/>
                  <w:vAlign w:val="center"/>
                </w:tcPr>
                <w:p>
                  <w:pPr>
                    <w:pStyle w:val="73"/>
                    <w:ind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设备厂商定期更换</w:t>
                  </w:r>
                </w:p>
              </w:tc>
              <w:tc>
                <w:tcPr>
                  <w:tcW w:w="946" w:type="pct"/>
                  <w:tcBorders>
                    <w:tl2br w:val="nil"/>
                    <w:tr2bl w:val="nil"/>
                  </w:tcBorders>
                  <w:noWrap w:val="0"/>
                  <w:vAlign w:val="center"/>
                </w:tcPr>
                <w:p>
                  <w:pPr>
                    <w:pStyle w:val="73"/>
                    <w:ind w:firstLine="0" w:firstLineChars="0"/>
                    <w:rPr>
                      <w:rFonts w:hint="default" w:ascii="宋体" w:hAnsi="宋体" w:eastAsia="宋体" w:cs="宋体"/>
                      <w:color w:val="auto"/>
                      <w:kern w:val="0"/>
                      <w:sz w:val="21"/>
                      <w:szCs w:val="21"/>
                      <w:u w:val="none"/>
                      <w:lang w:val="en-US" w:eastAsia="zh-CN" w:bidi="ar-SA"/>
                    </w:rPr>
                  </w:pPr>
                  <w:r>
                    <w:rPr>
                      <w:rFonts w:hint="eastAsia"/>
                      <w:color w:val="auto"/>
                      <w:u w:val="none"/>
                      <w:lang w:val="en-US" w:eastAsia="zh-CN"/>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vMerge w:val="continue"/>
                  <w:tcBorders>
                    <w:tl2br w:val="nil"/>
                    <w:tr2bl w:val="nil"/>
                  </w:tcBorders>
                  <w:noWrap w:val="0"/>
                  <w:vAlign w:val="center"/>
                </w:tcPr>
                <w:p>
                  <w:pPr>
                    <w:pStyle w:val="73"/>
                    <w:rPr>
                      <w:color w:val="auto"/>
                      <w:u w:val="none"/>
                    </w:rPr>
                  </w:pPr>
                </w:p>
              </w:tc>
              <w:tc>
                <w:tcPr>
                  <w:tcW w:w="1535" w:type="pct"/>
                  <w:gridSpan w:val="2"/>
                  <w:tcBorders>
                    <w:tl2br w:val="nil"/>
                    <w:tr2bl w:val="nil"/>
                  </w:tcBorders>
                  <w:noWrap w:val="0"/>
                  <w:vAlign w:val="center"/>
                </w:tcPr>
                <w:p>
                  <w:pPr>
                    <w:pStyle w:val="73"/>
                    <w:rPr>
                      <w:rFonts w:hint="default" w:ascii="宋体" w:hAnsi="宋体" w:eastAsia="宋体" w:cs="宋体"/>
                      <w:color w:val="auto"/>
                      <w:u w:val="none"/>
                      <w:lang w:val="en-US" w:eastAsia="zh-CN"/>
                    </w:rPr>
                  </w:pPr>
                  <w:r>
                    <w:rPr>
                      <w:rFonts w:hint="eastAsia" w:ascii="宋体" w:hAnsi="宋体" w:eastAsia="宋体" w:cs="宋体"/>
                      <w:color w:val="auto"/>
                      <w:u w:val="none"/>
                      <w:lang w:val="en-US" w:eastAsia="zh-CN"/>
                    </w:rPr>
                    <w:t>废渗透膜</w:t>
                  </w:r>
                </w:p>
              </w:tc>
              <w:tc>
                <w:tcPr>
                  <w:tcW w:w="1120" w:type="pct"/>
                  <w:tcBorders>
                    <w:tl2br w:val="nil"/>
                    <w:tr2bl w:val="nil"/>
                  </w:tcBorders>
                  <w:noWrap w:val="0"/>
                  <w:vAlign w:val="center"/>
                </w:tcPr>
                <w:p>
                  <w:pPr>
                    <w:pStyle w:val="73"/>
                    <w:ind w:firstLine="0" w:firstLineChars="0"/>
                    <w:rPr>
                      <w:rFonts w:hint="eastAsia" w:eastAsia="宋体"/>
                      <w:color w:val="auto"/>
                      <w:u w:val="none"/>
                      <w:lang w:val="en-US" w:eastAsia="zh-CN"/>
                    </w:rPr>
                  </w:pPr>
                  <w:r>
                    <w:rPr>
                      <w:rFonts w:hint="eastAsia"/>
                      <w:color w:val="auto"/>
                      <w:u w:val="none"/>
                      <w:lang w:val="en-US" w:eastAsia="zh-CN"/>
                    </w:rPr>
                    <w:t>不暂存</w:t>
                  </w:r>
                </w:p>
              </w:tc>
              <w:tc>
                <w:tcPr>
                  <w:tcW w:w="946" w:type="pct"/>
                  <w:tcBorders>
                    <w:tl2br w:val="nil"/>
                    <w:tr2bl w:val="nil"/>
                  </w:tcBorders>
                  <w:noWrap w:val="0"/>
                  <w:vAlign w:val="center"/>
                </w:tcPr>
                <w:p>
                  <w:pPr>
                    <w:pStyle w:val="73"/>
                    <w:ind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设备厂商定期更换</w:t>
                  </w:r>
                </w:p>
              </w:tc>
              <w:tc>
                <w:tcPr>
                  <w:tcW w:w="946" w:type="pct"/>
                  <w:tcBorders>
                    <w:tl2br w:val="nil"/>
                    <w:tr2bl w:val="nil"/>
                  </w:tcBorders>
                  <w:noWrap w:val="0"/>
                  <w:vAlign w:val="center"/>
                </w:tcPr>
                <w:p>
                  <w:pPr>
                    <w:pStyle w:val="73"/>
                    <w:ind w:firstLine="0" w:firstLineChars="0"/>
                    <w:rPr>
                      <w:rFonts w:hint="default" w:eastAsia="宋体"/>
                      <w:color w:val="auto"/>
                      <w:u w:val="none"/>
                      <w:lang w:val="en-US" w:eastAsia="zh-CN"/>
                    </w:rPr>
                  </w:pPr>
                  <w:r>
                    <w:rPr>
                      <w:rFonts w:hint="eastAsia"/>
                      <w:color w:val="auto"/>
                      <w:u w:val="none"/>
                      <w:lang w:val="en-US" w:eastAsia="zh-C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vMerge w:val="continue"/>
                  <w:tcBorders>
                    <w:tl2br w:val="nil"/>
                    <w:tr2bl w:val="nil"/>
                  </w:tcBorders>
                  <w:noWrap w:val="0"/>
                  <w:vAlign w:val="center"/>
                </w:tcPr>
                <w:p>
                  <w:pPr>
                    <w:pStyle w:val="73"/>
                    <w:rPr>
                      <w:color w:val="auto"/>
                      <w:u w:val="none"/>
                    </w:rPr>
                  </w:pPr>
                </w:p>
              </w:tc>
              <w:tc>
                <w:tcPr>
                  <w:tcW w:w="1535" w:type="pct"/>
                  <w:gridSpan w:val="2"/>
                  <w:tcBorders>
                    <w:tl2br w:val="nil"/>
                    <w:tr2bl w:val="nil"/>
                  </w:tcBorders>
                  <w:noWrap w:val="0"/>
                  <w:vAlign w:val="center"/>
                </w:tcPr>
                <w:p>
                  <w:pPr>
                    <w:pStyle w:val="73"/>
                    <w:ind w:firstLine="0" w:firstLineChars="0"/>
                    <w:rPr>
                      <w:rFonts w:hint="eastAsia" w:ascii="宋体" w:hAnsi="宋体" w:eastAsia="宋体" w:cs="宋体"/>
                      <w:color w:val="auto"/>
                      <w:kern w:val="0"/>
                      <w:sz w:val="21"/>
                      <w:szCs w:val="21"/>
                      <w:u w:val="none"/>
                      <w:lang w:val="en-US" w:eastAsia="zh-CN" w:bidi="ar-SA"/>
                    </w:rPr>
                  </w:pPr>
                  <w:r>
                    <w:rPr>
                      <w:rFonts w:hint="eastAsia" w:ascii="宋体" w:hAnsi="宋体" w:eastAsia="宋体" w:cs="宋体"/>
                      <w:color w:val="auto"/>
                      <w:u w:val="none"/>
                      <w:lang w:val="en-US" w:eastAsia="zh-CN"/>
                    </w:rPr>
                    <w:t>废离子交换树脂</w:t>
                  </w:r>
                </w:p>
              </w:tc>
              <w:tc>
                <w:tcPr>
                  <w:tcW w:w="1120" w:type="pct"/>
                  <w:tcBorders>
                    <w:tl2br w:val="nil"/>
                    <w:tr2bl w:val="nil"/>
                  </w:tcBorders>
                  <w:noWrap w:val="0"/>
                  <w:vAlign w:val="center"/>
                </w:tcPr>
                <w:p>
                  <w:pPr>
                    <w:pStyle w:val="73"/>
                    <w:ind w:firstLine="0" w:firstLineChars="0"/>
                    <w:rPr>
                      <w:rFonts w:hint="default" w:ascii="宋体" w:hAnsi="宋体" w:eastAsia="宋体" w:cs="宋体"/>
                      <w:color w:val="auto"/>
                      <w:kern w:val="0"/>
                      <w:sz w:val="21"/>
                      <w:szCs w:val="21"/>
                      <w:u w:val="none"/>
                      <w:lang w:val="en-US" w:eastAsia="zh-CN" w:bidi="ar-SA"/>
                    </w:rPr>
                  </w:pPr>
                  <w:r>
                    <w:rPr>
                      <w:rFonts w:hint="eastAsia"/>
                      <w:color w:val="auto"/>
                      <w:u w:val="none"/>
                      <w:lang w:val="en-US" w:eastAsia="zh-CN"/>
                    </w:rPr>
                    <w:t>不暂存</w:t>
                  </w:r>
                </w:p>
              </w:tc>
              <w:tc>
                <w:tcPr>
                  <w:tcW w:w="946" w:type="pct"/>
                  <w:tcBorders>
                    <w:tl2br w:val="nil"/>
                    <w:tr2bl w:val="nil"/>
                  </w:tcBorders>
                  <w:noWrap w:val="0"/>
                  <w:vAlign w:val="center"/>
                </w:tcPr>
                <w:p>
                  <w:pPr>
                    <w:pStyle w:val="73"/>
                    <w:ind w:firstLine="0" w:firstLineChars="0"/>
                    <w:rPr>
                      <w:rFonts w:hint="eastAsia" w:ascii="Times New Roman" w:hAnsi="Times New Roman" w:eastAsia="宋体" w:cs="Times New Roman"/>
                      <w:color w:val="auto"/>
                      <w:kern w:val="0"/>
                      <w:sz w:val="21"/>
                      <w:szCs w:val="21"/>
                      <w:u w:val="none"/>
                      <w:lang w:val="en-US" w:eastAsia="zh-CN" w:bidi="ar-SA"/>
                    </w:rPr>
                  </w:pPr>
                  <w:r>
                    <w:rPr>
                      <w:rFonts w:hint="eastAsia" w:ascii="宋体" w:hAnsi="宋体" w:eastAsia="宋体" w:cs="宋体"/>
                      <w:color w:val="auto"/>
                      <w:kern w:val="0"/>
                      <w:sz w:val="21"/>
                      <w:szCs w:val="21"/>
                      <w:lang w:val="en-US" w:eastAsia="zh-CN" w:bidi="ar-SA"/>
                    </w:rPr>
                    <w:t>设备厂商定期更换</w:t>
                  </w:r>
                </w:p>
              </w:tc>
              <w:tc>
                <w:tcPr>
                  <w:tcW w:w="946" w:type="pct"/>
                  <w:tcBorders>
                    <w:tl2br w:val="nil"/>
                    <w:tr2bl w:val="nil"/>
                  </w:tcBorders>
                  <w:noWrap w:val="0"/>
                  <w:vAlign w:val="center"/>
                </w:tcPr>
                <w:p>
                  <w:pPr>
                    <w:pStyle w:val="73"/>
                    <w:ind w:firstLine="0" w:firstLineChars="0"/>
                    <w:rPr>
                      <w:rFonts w:hint="eastAsia" w:ascii="宋体" w:hAnsi="宋体" w:eastAsia="宋体" w:cs="宋体"/>
                      <w:color w:val="auto"/>
                      <w:kern w:val="0"/>
                      <w:sz w:val="21"/>
                      <w:szCs w:val="21"/>
                      <w:u w:val="none"/>
                      <w:lang w:val="en-US" w:eastAsia="zh-CN" w:bidi="ar-SA"/>
                    </w:rPr>
                  </w:pPr>
                  <w:r>
                    <w:rPr>
                      <w:color w:val="auto"/>
                      <w:u w:val="none"/>
                    </w:rPr>
                    <w:t>0.2</w:t>
                  </w:r>
                  <w:r>
                    <w:rPr>
                      <w:rFonts w:hint="eastAsia"/>
                      <w:color w:val="auto"/>
                      <w:u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vMerge w:val="continue"/>
                  <w:tcBorders>
                    <w:tl2br w:val="nil"/>
                    <w:tr2bl w:val="nil"/>
                  </w:tcBorders>
                  <w:noWrap w:val="0"/>
                  <w:vAlign w:val="center"/>
                </w:tcPr>
                <w:p>
                  <w:pPr>
                    <w:pStyle w:val="73"/>
                    <w:rPr>
                      <w:color w:val="auto"/>
                      <w:u w:val="none"/>
                    </w:rPr>
                  </w:pPr>
                </w:p>
              </w:tc>
              <w:tc>
                <w:tcPr>
                  <w:tcW w:w="1535" w:type="pct"/>
                  <w:gridSpan w:val="2"/>
                  <w:tcBorders>
                    <w:tl2br w:val="nil"/>
                    <w:tr2bl w:val="nil"/>
                  </w:tcBorders>
                  <w:noWrap w:val="0"/>
                  <w:vAlign w:val="center"/>
                </w:tcPr>
                <w:p>
                  <w:pPr>
                    <w:pStyle w:val="73"/>
                    <w:ind w:firstLine="0" w:firstLineChars="0"/>
                    <w:rPr>
                      <w:rFonts w:hint="eastAsia" w:ascii="Times New Roman" w:hAnsi="Times New Roman" w:eastAsia="宋体" w:cs="Times New Roman"/>
                      <w:color w:val="auto"/>
                      <w:kern w:val="0"/>
                      <w:sz w:val="21"/>
                      <w:szCs w:val="21"/>
                      <w:u w:val="none"/>
                      <w:lang w:val="en-US" w:eastAsia="zh-CN" w:bidi="ar-SA"/>
                    </w:rPr>
                  </w:pPr>
                  <w:r>
                    <w:rPr>
                      <w:rFonts w:hint="eastAsia"/>
                      <w:color w:val="auto"/>
                      <w:u w:val="none"/>
                      <w:lang w:val="en-US" w:eastAsia="zh-CN"/>
                    </w:rPr>
                    <w:t>报废药品</w:t>
                  </w:r>
                </w:p>
              </w:tc>
              <w:tc>
                <w:tcPr>
                  <w:tcW w:w="1780" w:type="dxa"/>
                  <w:tcBorders>
                    <w:tl2br w:val="nil"/>
                    <w:tr2bl w:val="nil"/>
                  </w:tcBorders>
                  <w:noWrap w:val="0"/>
                  <w:vAlign w:val="center"/>
                </w:tcPr>
                <w:p>
                  <w:pPr>
                    <w:pStyle w:val="73"/>
                    <w:ind w:firstLine="0" w:firstLineChars="0"/>
                    <w:rPr>
                      <w:rFonts w:hint="eastAsia"/>
                      <w:lang w:val="en-US" w:eastAsia="zh-CN"/>
                    </w:rPr>
                  </w:pPr>
                  <w:r>
                    <w:rPr>
                      <w:rFonts w:hint="eastAsia"/>
                      <w:lang w:val="en-US" w:eastAsia="zh-CN"/>
                    </w:rPr>
                    <w:t>一般固废暂存间</w:t>
                  </w:r>
                </w:p>
                <w:p>
                  <w:pPr>
                    <w:pStyle w:val="73"/>
                    <w:ind w:firstLine="0" w:firstLineChars="0"/>
                    <w:rPr>
                      <w:rFonts w:hint="default"/>
                      <w:lang w:val="en-US" w:eastAsia="zh-CN"/>
                    </w:rPr>
                  </w:pPr>
                  <w:r>
                    <w:rPr>
                      <w:rFonts w:hint="eastAsia"/>
                      <w:color w:val="auto"/>
                      <w:lang w:val="en-US" w:eastAsia="zh-CN"/>
                    </w:rPr>
                    <w:t>桶装、袋装</w:t>
                  </w:r>
                </w:p>
              </w:tc>
              <w:tc>
                <w:tcPr>
                  <w:tcW w:w="1504" w:type="dxa"/>
                  <w:tcBorders>
                    <w:tl2br w:val="nil"/>
                    <w:tr2bl w:val="nil"/>
                  </w:tcBorders>
                  <w:noWrap w:val="0"/>
                  <w:vAlign w:val="center"/>
                </w:tcPr>
                <w:p>
                  <w:pPr>
                    <w:pStyle w:val="73"/>
                    <w:ind w:firstLine="0" w:firstLineChars="0"/>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bidi="ar-SA"/>
                    </w:rPr>
                    <w:t>环卫处理</w:t>
                  </w:r>
                </w:p>
              </w:tc>
              <w:tc>
                <w:tcPr>
                  <w:tcW w:w="946" w:type="pct"/>
                  <w:tcBorders>
                    <w:tl2br w:val="nil"/>
                    <w:tr2bl w:val="nil"/>
                  </w:tcBorders>
                  <w:noWrap w:val="0"/>
                  <w:vAlign w:val="center"/>
                </w:tcPr>
                <w:p>
                  <w:pPr>
                    <w:pStyle w:val="73"/>
                    <w:ind w:firstLine="0" w:firstLineChars="0"/>
                    <w:rPr>
                      <w:rFonts w:hint="default" w:ascii="Times New Roman" w:hAnsi="Times New Roman" w:eastAsia="宋体" w:cs="Times New Roman"/>
                      <w:color w:val="auto"/>
                      <w:kern w:val="0"/>
                      <w:sz w:val="21"/>
                      <w:szCs w:val="21"/>
                      <w:u w:val="none"/>
                      <w:lang w:val="en-US" w:eastAsia="zh-CN" w:bidi="ar-SA"/>
                    </w:rPr>
                  </w:pPr>
                  <w:r>
                    <w:rPr>
                      <w:rFonts w:hint="eastAsia"/>
                      <w:color w:val="auto"/>
                      <w:u w:val="none"/>
                      <w:lang w:val="en-US" w:eastAsia="zh-CN"/>
                    </w:rPr>
                    <w:t>267.908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pct"/>
                  <w:vMerge w:val="restart"/>
                  <w:tcBorders>
                    <w:tl2br w:val="nil"/>
                    <w:tr2bl w:val="nil"/>
                  </w:tcBorders>
                  <w:noWrap w:val="0"/>
                  <w:vAlign w:val="center"/>
                </w:tcPr>
                <w:p>
                  <w:pPr>
                    <w:pStyle w:val="73"/>
                    <w:rPr>
                      <w:color w:val="auto"/>
                      <w:u w:val="none"/>
                    </w:rPr>
                  </w:pPr>
                  <w:r>
                    <w:rPr>
                      <w:color w:val="auto"/>
                      <w:u w:val="none"/>
                    </w:rPr>
                    <w:t>危险废物</w:t>
                  </w:r>
                </w:p>
              </w:tc>
              <w:tc>
                <w:tcPr>
                  <w:tcW w:w="794" w:type="pct"/>
                  <w:tcBorders>
                    <w:tl2br w:val="nil"/>
                    <w:tr2bl w:val="nil"/>
                  </w:tcBorders>
                  <w:noWrap w:val="0"/>
                  <w:vAlign w:val="center"/>
                </w:tcPr>
                <w:p>
                  <w:pPr>
                    <w:pStyle w:val="73"/>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废活性炭</w:t>
                  </w:r>
                </w:p>
                <w:p>
                  <w:pPr>
                    <w:pStyle w:val="73"/>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（废气处理）</w:t>
                  </w:r>
                </w:p>
              </w:tc>
              <w:tc>
                <w:tcPr>
                  <w:tcW w:w="741" w:type="pct"/>
                  <w:tcBorders>
                    <w:tl2br w:val="nil"/>
                    <w:tr2bl w:val="nil"/>
                  </w:tcBorders>
                  <w:noWrap w:val="0"/>
                  <w:vAlign w:val="center"/>
                </w:tcPr>
                <w:p>
                  <w:pPr>
                    <w:pStyle w:val="73"/>
                    <w:ind w:firstLine="0" w:firstLineChars="0"/>
                    <w:rPr>
                      <w:rFonts w:hint="default" w:ascii="宋体" w:hAnsi="宋体" w:cs="宋体"/>
                      <w:color w:val="auto"/>
                      <w:kern w:val="0"/>
                      <w:sz w:val="21"/>
                      <w:szCs w:val="21"/>
                      <w:u w:val="none"/>
                      <w:lang w:val="en-US" w:eastAsia="zh-CN" w:bidi="ar-SA"/>
                    </w:rPr>
                  </w:pPr>
                  <w:r>
                    <w:rPr>
                      <w:color w:val="auto"/>
                      <w:u w:val="none"/>
                    </w:rPr>
                    <w:t>900-039-49</w:t>
                  </w:r>
                </w:p>
              </w:tc>
              <w:tc>
                <w:tcPr>
                  <w:tcW w:w="1120" w:type="pct"/>
                  <w:tcBorders>
                    <w:tl2br w:val="nil"/>
                    <w:tr2bl w:val="nil"/>
                  </w:tcBorders>
                  <w:noWrap w:val="0"/>
                  <w:vAlign w:val="center"/>
                </w:tcPr>
                <w:p>
                  <w:pPr>
                    <w:pStyle w:val="73"/>
                    <w:ind w:firstLine="0" w:firstLineChars="0"/>
                    <w:rPr>
                      <w:rFonts w:hint="eastAsia"/>
                      <w:lang w:val="en-US" w:eastAsia="zh-CN"/>
                    </w:rPr>
                  </w:pPr>
                  <w:r>
                    <w:rPr>
                      <w:rFonts w:hint="eastAsia"/>
                      <w:lang w:val="en-US" w:eastAsia="zh-CN"/>
                    </w:rPr>
                    <w:t>危险废物暂存间</w:t>
                  </w:r>
                </w:p>
                <w:p>
                  <w:pPr>
                    <w:pStyle w:val="73"/>
                    <w:bidi w:val="0"/>
                    <w:rPr>
                      <w:rFonts w:hint="eastAsia"/>
                      <w:lang w:val="en-US" w:eastAsia="zh-CN"/>
                    </w:rPr>
                  </w:pPr>
                  <w:r>
                    <w:rPr>
                      <w:rFonts w:hint="eastAsia"/>
                      <w:lang w:val="en-US" w:eastAsia="zh-CN"/>
                    </w:rPr>
                    <w:t>密封桶装</w:t>
                  </w:r>
                </w:p>
              </w:tc>
              <w:tc>
                <w:tcPr>
                  <w:tcW w:w="946" w:type="pct"/>
                  <w:tcBorders>
                    <w:tl2br w:val="nil"/>
                    <w:tr2bl w:val="nil"/>
                  </w:tcBorders>
                  <w:noWrap w:val="0"/>
                  <w:vAlign w:val="center"/>
                </w:tcPr>
                <w:p>
                  <w:pPr>
                    <w:pStyle w:val="73"/>
                    <w:ind w:firstLine="0" w:firstLineChars="0"/>
                    <w:rPr>
                      <w:color w:val="auto"/>
                      <w:u w:val="none"/>
                    </w:rPr>
                  </w:pPr>
                  <w:r>
                    <w:rPr>
                      <w:rFonts w:hint="eastAsia" w:eastAsia="宋体"/>
                      <w:color w:val="auto"/>
                      <w:lang w:val="en-US" w:eastAsia="zh-CN"/>
                    </w:rPr>
                    <w:t>资质单位处理</w:t>
                  </w:r>
                </w:p>
              </w:tc>
              <w:tc>
                <w:tcPr>
                  <w:tcW w:w="946" w:type="pct"/>
                  <w:tcBorders>
                    <w:tl2br w:val="nil"/>
                    <w:tr2bl w:val="nil"/>
                  </w:tcBorders>
                  <w:noWrap w:val="0"/>
                  <w:vAlign w:val="center"/>
                </w:tcPr>
                <w:p>
                  <w:pPr>
                    <w:pStyle w:val="73"/>
                    <w:ind w:firstLine="0" w:firstLineChars="0"/>
                    <w:rPr>
                      <w:rFonts w:hint="eastAsia" w:ascii="宋体" w:hAnsi="宋体" w:eastAsia="宋体" w:cs="宋体"/>
                      <w:color w:val="auto"/>
                      <w:kern w:val="0"/>
                      <w:sz w:val="21"/>
                      <w:szCs w:val="21"/>
                      <w:u w:val="none"/>
                      <w:lang w:val="en-US" w:eastAsia="zh-CN" w:bidi="ar-SA"/>
                    </w:rPr>
                  </w:pPr>
                  <w:r>
                    <w:rPr>
                      <w:color w:val="auto"/>
                      <w:u w:val="none"/>
                    </w:rPr>
                    <w:t>0.1</w:t>
                  </w:r>
                  <w:r>
                    <w:rPr>
                      <w:rFonts w:hint="eastAsia"/>
                      <w:color w:val="auto"/>
                      <w:u w:val="none"/>
                      <w:lang w:val="en-US" w:eastAsia="zh-CN"/>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50" w:type="pct"/>
                  <w:vMerge w:val="continue"/>
                  <w:tcBorders>
                    <w:tl2br w:val="nil"/>
                    <w:tr2bl w:val="nil"/>
                  </w:tcBorders>
                  <w:noWrap w:val="0"/>
                  <w:vAlign w:val="center"/>
                </w:tcPr>
                <w:p>
                  <w:pPr>
                    <w:pStyle w:val="73"/>
                    <w:rPr>
                      <w:color w:val="auto"/>
                      <w:u w:val="none"/>
                    </w:rPr>
                  </w:pPr>
                </w:p>
              </w:tc>
              <w:tc>
                <w:tcPr>
                  <w:tcW w:w="794" w:type="pct"/>
                  <w:tcBorders>
                    <w:tl2br w:val="nil"/>
                    <w:tr2bl w:val="nil"/>
                  </w:tcBorders>
                  <w:noWrap w:val="0"/>
                  <w:vAlign w:val="center"/>
                </w:tcPr>
                <w:p>
                  <w:pPr>
                    <w:pStyle w:val="73"/>
                    <w:rPr>
                      <w:rFonts w:hint="default"/>
                      <w:color w:val="auto"/>
                      <w:u w:val="none"/>
                    </w:rPr>
                  </w:pPr>
                  <w:r>
                    <w:rPr>
                      <w:rFonts w:hint="eastAsia"/>
                      <w:color w:val="auto"/>
                      <w:u w:val="none"/>
                      <w:lang w:val="en-US" w:eastAsia="zh-CN"/>
                    </w:rPr>
                    <w:t>废</w:t>
                  </w:r>
                  <w:r>
                    <w:rPr>
                      <w:color w:val="auto"/>
                      <w:u w:val="none"/>
                    </w:rPr>
                    <w:t>试剂瓶</w:t>
                  </w:r>
                </w:p>
              </w:tc>
              <w:tc>
                <w:tcPr>
                  <w:tcW w:w="741" w:type="pct"/>
                  <w:tcBorders>
                    <w:tl2br w:val="nil"/>
                    <w:tr2bl w:val="nil"/>
                  </w:tcBorders>
                  <w:noWrap w:val="0"/>
                  <w:vAlign w:val="center"/>
                </w:tcPr>
                <w:p>
                  <w:pPr>
                    <w:pStyle w:val="73"/>
                    <w:rPr>
                      <w:rFonts w:hint="default"/>
                      <w:color w:val="auto"/>
                      <w:u w:val="none"/>
                    </w:rPr>
                  </w:pPr>
                  <w:r>
                    <w:rPr>
                      <w:color w:val="auto"/>
                      <w:u w:val="none"/>
                    </w:rPr>
                    <w:t>900-041-49</w:t>
                  </w:r>
                </w:p>
              </w:tc>
              <w:tc>
                <w:tcPr>
                  <w:tcW w:w="1120" w:type="pct"/>
                  <w:tcBorders>
                    <w:tl2br w:val="nil"/>
                    <w:tr2bl w:val="nil"/>
                  </w:tcBorders>
                  <w:noWrap w:val="0"/>
                  <w:vAlign w:val="center"/>
                </w:tcPr>
                <w:p>
                  <w:pPr>
                    <w:pStyle w:val="73"/>
                    <w:ind w:firstLine="0" w:firstLineChars="0"/>
                    <w:rPr>
                      <w:rFonts w:hint="eastAsia"/>
                      <w:lang w:val="en-US" w:eastAsia="zh-CN"/>
                    </w:rPr>
                  </w:pPr>
                  <w:r>
                    <w:rPr>
                      <w:rFonts w:hint="eastAsia"/>
                      <w:lang w:val="en-US" w:eastAsia="zh-CN"/>
                    </w:rPr>
                    <w:t>危险废物暂存间</w:t>
                  </w:r>
                </w:p>
                <w:p>
                  <w:pPr>
                    <w:pStyle w:val="73"/>
                    <w:bidi w:val="0"/>
                    <w:ind w:firstLine="0" w:firstLineChars="0"/>
                    <w:rPr>
                      <w:rFonts w:hint="default"/>
                      <w:color w:val="auto"/>
                      <w:u w:val="none"/>
                    </w:rPr>
                  </w:pPr>
                  <w:r>
                    <w:rPr>
                      <w:rFonts w:hint="eastAsia"/>
                      <w:lang w:val="en-US" w:eastAsia="zh-CN"/>
                    </w:rPr>
                    <w:t>密封桶装</w:t>
                  </w:r>
                </w:p>
              </w:tc>
              <w:tc>
                <w:tcPr>
                  <w:tcW w:w="946" w:type="pct"/>
                  <w:tcBorders>
                    <w:tl2br w:val="nil"/>
                    <w:tr2bl w:val="nil"/>
                  </w:tcBorders>
                  <w:noWrap w:val="0"/>
                  <w:vAlign w:val="center"/>
                </w:tcPr>
                <w:p>
                  <w:pPr>
                    <w:pStyle w:val="73"/>
                    <w:ind w:firstLine="0" w:firstLineChars="0"/>
                    <w:rPr>
                      <w:color w:val="auto"/>
                      <w:u w:val="none"/>
                    </w:rPr>
                  </w:pPr>
                  <w:r>
                    <w:rPr>
                      <w:rFonts w:hint="eastAsia" w:eastAsia="宋体"/>
                      <w:color w:val="auto"/>
                      <w:lang w:val="en-US" w:eastAsia="zh-CN"/>
                    </w:rPr>
                    <w:t>资质单位处理</w:t>
                  </w:r>
                </w:p>
              </w:tc>
              <w:tc>
                <w:tcPr>
                  <w:tcW w:w="946" w:type="pct"/>
                  <w:tcBorders>
                    <w:tl2br w:val="nil"/>
                    <w:tr2bl w:val="nil"/>
                  </w:tcBorders>
                  <w:noWrap w:val="0"/>
                  <w:vAlign w:val="center"/>
                </w:tcPr>
                <w:p>
                  <w:pPr>
                    <w:pStyle w:val="73"/>
                    <w:rPr>
                      <w:rFonts w:hint="default" w:eastAsia="宋体"/>
                      <w:color w:val="auto"/>
                      <w:u w:val="none"/>
                      <w:lang w:val="en-US" w:eastAsia="zh-CN"/>
                    </w:rPr>
                  </w:pPr>
                  <w:r>
                    <w:rPr>
                      <w:color w:val="auto"/>
                      <w:u w:val="none"/>
                    </w:rPr>
                    <w:t>0.</w:t>
                  </w:r>
                  <w:r>
                    <w:rPr>
                      <w:rFonts w:hint="eastAsia"/>
                      <w:color w:val="auto"/>
                      <w:u w:val="none"/>
                      <w:lang w:val="en-US" w:eastAsia="zh-CN"/>
                    </w:rPr>
                    <w:t>022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pct"/>
                  <w:vMerge w:val="continue"/>
                  <w:tcBorders>
                    <w:tl2br w:val="nil"/>
                    <w:tr2bl w:val="nil"/>
                  </w:tcBorders>
                  <w:noWrap w:val="0"/>
                  <w:vAlign w:val="center"/>
                </w:tcPr>
                <w:p>
                  <w:pPr>
                    <w:pStyle w:val="73"/>
                    <w:rPr>
                      <w:color w:val="auto"/>
                      <w:u w:val="none"/>
                    </w:rPr>
                  </w:pPr>
                </w:p>
              </w:tc>
              <w:tc>
                <w:tcPr>
                  <w:tcW w:w="794" w:type="pct"/>
                  <w:tcBorders>
                    <w:tl2br w:val="nil"/>
                    <w:tr2bl w:val="nil"/>
                  </w:tcBorders>
                  <w:noWrap w:val="0"/>
                  <w:vAlign w:val="center"/>
                </w:tcPr>
                <w:p>
                  <w:pPr>
                    <w:pStyle w:val="73"/>
                    <w:rPr>
                      <w:rFonts w:hint="default" w:eastAsia="宋体"/>
                      <w:color w:val="auto"/>
                      <w:u w:val="none"/>
                      <w:lang w:val="en-US" w:eastAsia="zh-CN"/>
                    </w:rPr>
                  </w:pPr>
                  <w:r>
                    <w:rPr>
                      <w:rFonts w:hint="eastAsia"/>
                      <w:color w:val="auto"/>
                      <w:u w:val="none"/>
                      <w:lang w:val="en-US" w:eastAsia="zh-CN"/>
                    </w:rPr>
                    <w:t>废实验试剂</w:t>
                  </w:r>
                </w:p>
              </w:tc>
              <w:tc>
                <w:tcPr>
                  <w:tcW w:w="741" w:type="pct"/>
                  <w:tcBorders>
                    <w:tl2br w:val="nil"/>
                    <w:tr2bl w:val="nil"/>
                  </w:tcBorders>
                  <w:noWrap w:val="0"/>
                  <w:vAlign w:val="center"/>
                </w:tcPr>
                <w:p>
                  <w:pPr>
                    <w:pStyle w:val="73"/>
                    <w:rPr>
                      <w:color w:val="auto"/>
                      <w:u w:val="none"/>
                    </w:rPr>
                  </w:pPr>
                  <w:r>
                    <w:rPr>
                      <w:color w:val="auto"/>
                      <w:u w:val="none"/>
                    </w:rPr>
                    <w:t>900-041-49</w:t>
                  </w:r>
                </w:p>
              </w:tc>
              <w:tc>
                <w:tcPr>
                  <w:tcW w:w="1120" w:type="pct"/>
                  <w:tcBorders>
                    <w:tl2br w:val="nil"/>
                    <w:tr2bl w:val="nil"/>
                  </w:tcBorders>
                  <w:noWrap w:val="0"/>
                  <w:vAlign w:val="center"/>
                </w:tcPr>
                <w:p>
                  <w:pPr>
                    <w:pStyle w:val="73"/>
                    <w:ind w:firstLine="0" w:firstLineChars="0"/>
                    <w:rPr>
                      <w:rFonts w:hint="eastAsia"/>
                      <w:lang w:val="en-US" w:eastAsia="zh-CN"/>
                    </w:rPr>
                  </w:pPr>
                  <w:r>
                    <w:rPr>
                      <w:rFonts w:hint="eastAsia"/>
                      <w:lang w:val="en-US" w:eastAsia="zh-CN"/>
                    </w:rPr>
                    <w:t>危险废物暂存间</w:t>
                  </w:r>
                </w:p>
                <w:p>
                  <w:pPr>
                    <w:pStyle w:val="73"/>
                    <w:bidi w:val="0"/>
                    <w:ind w:firstLine="0" w:firstLineChars="0"/>
                    <w:rPr>
                      <w:rFonts w:hint="default" w:eastAsia="宋体"/>
                      <w:color w:val="auto"/>
                      <w:u w:val="none"/>
                      <w:lang w:val="en-US" w:eastAsia="zh-CN"/>
                    </w:rPr>
                  </w:pPr>
                  <w:r>
                    <w:rPr>
                      <w:rFonts w:hint="eastAsia"/>
                      <w:lang w:val="en-US" w:eastAsia="zh-CN"/>
                    </w:rPr>
                    <w:t>密封桶装</w:t>
                  </w:r>
                </w:p>
              </w:tc>
              <w:tc>
                <w:tcPr>
                  <w:tcW w:w="946" w:type="pct"/>
                  <w:tcBorders>
                    <w:tl2br w:val="nil"/>
                    <w:tr2bl w:val="nil"/>
                  </w:tcBorders>
                  <w:noWrap w:val="0"/>
                  <w:vAlign w:val="center"/>
                </w:tcPr>
                <w:p>
                  <w:pPr>
                    <w:pStyle w:val="73"/>
                    <w:ind w:firstLine="0" w:firstLineChars="0"/>
                    <w:rPr>
                      <w:rFonts w:hint="eastAsia"/>
                      <w:color w:val="auto"/>
                      <w:u w:val="none"/>
                      <w:lang w:val="en-US" w:eastAsia="zh-CN"/>
                    </w:rPr>
                  </w:pPr>
                  <w:r>
                    <w:rPr>
                      <w:rFonts w:hint="eastAsia" w:eastAsia="宋体"/>
                      <w:color w:val="auto"/>
                      <w:lang w:val="en-US" w:eastAsia="zh-CN"/>
                    </w:rPr>
                    <w:t>资质单位处理</w:t>
                  </w:r>
                </w:p>
              </w:tc>
              <w:tc>
                <w:tcPr>
                  <w:tcW w:w="946" w:type="pct"/>
                  <w:tcBorders>
                    <w:tl2br w:val="nil"/>
                    <w:tr2bl w:val="nil"/>
                  </w:tcBorders>
                  <w:noWrap w:val="0"/>
                  <w:vAlign w:val="center"/>
                </w:tcPr>
                <w:p>
                  <w:pPr>
                    <w:pStyle w:val="73"/>
                    <w:rPr>
                      <w:rFonts w:hint="default" w:eastAsia="宋体"/>
                      <w:color w:val="auto"/>
                      <w:u w:val="none"/>
                      <w:lang w:val="en-US" w:eastAsia="zh-CN"/>
                    </w:rPr>
                  </w:pPr>
                  <w:r>
                    <w:rPr>
                      <w:rFonts w:hint="eastAsia"/>
                      <w:color w:val="auto"/>
                      <w:u w:val="none"/>
                      <w:lang w:val="en-US" w:eastAsia="zh-CN"/>
                    </w:rPr>
                    <w:t>0.19</w:t>
                  </w:r>
                </w:p>
              </w:tc>
            </w:tr>
          </w:tbl>
          <w:p>
            <w:pPr>
              <w:pStyle w:val="47"/>
              <w:bidi w:val="0"/>
            </w:pPr>
          </w:p>
          <w:p>
            <w:pPr>
              <w:pStyle w:val="47"/>
              <w:bidi w:val="0"/>
              <w:rPr>
                <w:rFonts w:hint="default"/>
                <w:lang w:val="en-US" w:eastAsia="zh-CN"/>
              </w:rPr>
            </w:pPr>
            <w:r>
              <w:rPr>
                <w:rFonts w:hint="eastAsia"/>
                <w:lang w:val="en-US" w:eastAsia="zh-CN"/>
              </w:rPr>
              <w:t>（1）一般固废暂存间</w:t>
            </w:r>
          </w:p>
          <w:p>
            <w:pPr>
              <w:pStyle w:val="47"/>
              <w:bidi w:val="0"/>
              <w:rPr>
                <w:rFonts w:hint="eastAsia"/>
                <w:lang w:val="en-US" w:eastAsia="zh-CN"/>
              </w:rPr>
            </w:pPr>
            <w:r>
              <w:rPr>
                <w:rFonts w:hint="eastAsia"/>
                <w:lang w:val="en-US" w:eastAsia="zh-CN"/>
              </w:rPr>
              <w:t>现建有50m</w:t>
            </w:r>
            <w:r>
              <w:rPr>
                <w:rFonts w:hint="eastAsia"/>
                <w:vertAlign w:val="superscript"/>
                <w:lang w:val="en-US" w:eastAsia="zh-CN"/>
              </w:rPr>
              <w:t>2</w:t>
            </w:r>
            <w:r>
              <w:rPr>
                <w:rFonts w:hint="eastAsia"/>
                <w:lang w:val="en-US" w:eastAsia="zh-CN"/>
              </w:rPr>
              <w:t>一般固废暂存间1座，一般固废暂存间符合《一般工业固体废物贮存和填埋污染控制标准》（GB18599-2020）的有关规定，设置了防雨、防扬散、防流失、防渗透等措施。</w:t>
            </w:r>
          </w:p>
          <w:p>
            <w:pPr>
              <w:pStyle w:val="47"/>
              <w:bidi w:val="0"/>
              <w:rPr>
                <w:rFonts w:hint="eastAsia"/>
                <w:lang w:val="en-US" w:eastAsia="zh-CN"/>
              </w:rPr>
            </w:pPr>
            <w:r>
              <w:rPr>
                <w:rFonts w:hint="eastAsia"/>
                <w:lang w:val="en-US" w:eastAsia="zh-CN"/>
              </w:rPr>
              <w:t>（2）危险废物暂存间</w:t>
            </w:r>
          </w:p>
          <w:p>
            <w:pPr>
              <w:pStyle w:val="47"/>
              <w:bidi w:val="0"/>
            </w:pPr>
            <w:r>
              <w:rPr>
                <w:rFonts w:hint="eastAsia"/>
                <w:lang w:val="en-US" w:eastAsia="zh-CN"/>
              </w:rPr>
              <w:t>现建有25m</w:t>
            </w:r>
            <w:r>
              <w:rPr>
                <w:rFonts w:hint="eastAsia"/>
                <w:vertAlign w:val="superscript"/>
                <w:lang w:val="en-US" w:eastAsia="zh-CN"/>
              </w:rPr>
              <w:t>2</w:t>
            </w:r>
            <w:r>
              <w:rPr>
                <w:rFonts w:hint="eastAsia"/>
                <w:lang w:val="en-US" w:eastAsia="zh-CN"/>
              </w:rPr>
              <w:t>危险废物暂存间1座，</w:t>
            </w:r>
            <w:r>
              <w:t>建筑面积25m</w:t>
            </w:r>
            <w:r>
              <w:rPr>
                <w:vertAlign w:val="superscript"/>
              </w:rPr>
              <w:t>2</w:t>
            </w:r>
            <w:r>
              <w:t>，</w:t>
            </w:r>
            <w:r>
              <w:rPr>
                <w:rFonts w:hint="eastAsia"/>
                <w:lang w:val="en-US" w:eastAsia="zh-CN"/>
              </w:rPr>
              <w:t>危险废物暂存间内</w:t>
            </w:r>
            <w:r>
              <w:t>按照危险废物性质、形态不同进行分区存放，分别采用密闭桶装或袋装，采取集中码垛方式存放，符合《危险废物贮存污染控制标准》（GB18597-2001）</w:t>
            </w:r>
            <w:r>
              <w:rPr>
                <w:rFonts w:hint="eastAsia"/>
                <w:lang w:val="en-US" w:eastAsia="zh-CN"/>
              </w:rPr>
              <w:t>及修改单</w:t>
            </w:r>
            <w:r>
              <w:t>要求；同时，暂存间内设置安全照明设施、自动火灾报警设备。暂存间属于重点污染防治区，按照《危险废物贮存污染控制标准》（GB18597-2001）要求进行防渗处理，渗透系数＜10</w:t>
            </w:r>
            <w:r>
              <w:rPr>
                <w:vertAlign w:val="superscript"/>
              </w:rPr>
              <w:t>-10</w:t>
            </w:r>
            <w:r>
              <w:t>cm/s。暂存间内设置围堰，围堰内设有导流沟。</w:t>
            </w:r>
          </w:p>
          <w:p>
            <w:pPr>
              <w:pStyle w:val="47"/>
              <w:numPr>
                <w:ilvl w:val="0"/>
                <w:numId w:val="3"/>
              </w:numPr>
              <w:bidi w:val="0"/>
              <w:ind w:left="-60" w:leftChars="0" w:firstLine="480" w:firstLineChars="0"/>
              <w:rPr>
                <w:rFonts w:hint="eastAsia"/>
                <w:lang w:val="en-US" w:eastAsia="zh-CN"/>
              </w:rPr>
            </w:pPr>
            <w:r>
              <w:rPr>
                <w:rFonts w:hint="eastAsia"/>
                <w:lang w:val="en-US" w:eastAsia="zh-CN"/>
              </w:rPr>
              <w:t>其他</w:t>
            </w:r>
          </w:p>
          <w:p>
            <w:pPr>
              <w:pStyle w:val="47"/>
              <w:numPr>
                <w:ilvl w:val="0"/>
                <w:numId w:val="0"/>
              </w:numPr>
              <w:bidi w:val="0"/>
              <w:ind w:left="420" w:leftChars="0"/>
              <w:rPr>
                <w:rFonts w:hint="eastAsia"/>
                <w:lang w:val="en-US" w:eastAsia="zh-CN"/>
              </w:rPr>
            </w:pPr>
            <w:r>
              <w:rPr>
                <w:rFonts w:hint="eastAsia"/>
                <w:lang w:val="en-US" w:eastAsia="zh-CN"/>
              </w:rPr>
              <w:t>（1）现有防渗措施</w:t>
            </w:r>
          </w:p>
          <w:p>
            <w:pPr>
              <w:pStyle w:val="2"/>
              <w:ind w:firstLine="0" w:firstLineChars="0"/>
              <w:jc w:val="center"/>
              <w:rPr>
                <w:b/>
                <w:iCs/>
                <w:color w:val="auto"/>
                <w:sz w:val="21"/>
                <w:szCs w:val="21"/>
                <w:u w:val="single"/>
              </w:rPr>
            </w:pPr>
            <w:r>
              <w:rPr>
                <w:b w:val="0"/>
                <w:bCs/>
                <w:iCs/>
                <w:color w:val="auto"/>
                <w:sz w:val="21"/>
                <w:szCs w:val="21"/>
                <w:u w:val="none"/>
              </w:rPr>
              <w:t>表</w:t>
            </w:r>
            <w:r>
              <w:rPr>
                <w:rFonts w:hint="eastAsia"/>
                <w:b w:val="0"/>
                <w:bCs/>
                <w:iCs/>
                <w:color w:val="auto"/>
                <w:sz w:val="21"/>
                <w:szCs w:val="21"/>
                <w:u w:val="none"/>
                <w:lang w:val="en-US" w:eastAsia="zh-CN"/>
              </w:rPr>
              <w:t xml:space="preserve">13 </w:t>
            </w:r>
            <w:r>
              <w:rPr>
                <w:b w:val="0"/>
                <w:bCs/>
                <w:iCs/>
                <w:color w:val="auto"/>
                <w:sz w:val="21"/>
                <w:szCs w:val="21"/>
                <w:u w:val="none"/>
              </w:rPr>
              <w:t xml:space="preserve"> 现有防渗情况一览表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976"/>
              <w:gridCol w:w="2508"/>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Borders>
                    <w:top w:val="single" w:color="auto" w:sz="12" w:space="0"/>
                    <w:left w:val="nil"/>
                  </w:tcBorders>
                  <w:noWrap w:val="0"/>
                  <w:vAlign w:val="center"/>
                </w:tcPr>
                <w:p>
                  <w:pPr>
                    <w:pStyle w:val="77"/>
                    <w:rPr>
                      <w:rFonts w:hint="default"/>
                      <w:color w:val="auto"/>
                      <w:u w:val="none"/>
                    </w:rPr>
                  </w:pPr>
                  <w:r>
                    <w:rPr>
                      <w:color w:val="auto"/>
                      <w:u w:val="none"/>
                    </w:rPr>
                    <w:t>防治分区</w:t>
                  </w:r>
                </w:p>
              </w:tc>
              <w:tc>
                <w:tcPr>
                  <w:tcW w:w="2130" w:type="dxa"/>
                  <w:tcBorders>
                    <w:top w:val="single" w:color="auto" w:sz="12" w:space="0"/>
                  </w:tcBorders>
                  <w:noWrap w:val="0"/>
                  <w:vAlign w:val="center"/>
                </w:tcPr>
                <w:p>
                  <w:pPr>
                    <w:pStyle w:val="77"/>
                    <w:rPr>
                      <w:rFonts w:hint="default"/>
                      <w:color w:val="auto"/>
                      <w:u w:val="none"/>
                    </w:rPr>
                  </w:pPr>
                  <w:r>
                    <w:rPr>
                      <w:color w:val="auto"/>
                      <w:u w:val="none"/>
                    </w:rPr>
                    <w:t>防治部位</w:t>
                  </w:r>
                </w:p>
              </w:tc>
              <w:tc>
                <w:tcPr>
                  <w:tcW w:w="2673" w:type="dxa"/>
                  <w:tcBorders>
                    <w:top w:val="single" w:color="auto" w:sz="12" w:space="0"/>
                  </w:tcBorders>
                  <w:noWrap w:val="0"/>
                  <w:vAlign w:val="center"/>
                </w:tcPr>
                <w:p>
                  <w:pPr>
                    <w:pStyle w:val="77"/>
                    <w:rPr>
                      <w:rFonts w:hint="default"/>
                      <w:color w:val="auto"/>
                      <w:u w:val="none"/>
                    </w:rPr>
                  </w:pPr>
                  <w:r>
                    <w:rPr>
                      <w:color w:val="auto"/>
                      <w:u w:val="none"/>
                    </w:rPr>
                    <w:t>防渗要求</w:t>
                  </w:r>
                </w:p>
              </w:tc>
              <w:tc>
                <w:tcPr>
                  <w:tcW w:w="1589" w:type="dxa"/>
                  <w:tcBorders>
                    <w:top w:val="single" w:color="auto" w:sz="12" w:space="0"/>
                    <w:right w:val="nil"/>
                  </w:tcBorders>
                  <w:noWrap w:val="0"/>
                  <w:vAlign w:val="center"/>
                </w:tcPr>
                <w:p>
                  <w:pPr>
                    <w:pStyle w:val="77"/>
                    <w:rPr>
                      <w:rFonts w:hint="default"/>
                      <w:color w:val="auto"/>
                      <w:u w:val="none"/>
                    </w:rPr>
                  </w:pPr>
                  <w:r>
                    <w:rPr>
                      <w:color w:val="auto"/>
                      <w:u w:val="none"/>
                    </w:rPr>
                    <w:t>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Borders>
                    <w:left w:val="nil"/>
                  </w:tcBorders>
                  <w:noWrap w:val="0"/>
                  <w:vAlign w:val="center"/>
                </w:tcPr>
                <w:p>
                  <w:pPr>
                    <w:pStyle w:val="77"/>
                    <w:rPr>
                      <w:rFonts w:hint="default"/>
                      <w:color w:val="auto"/>
                      <w:u w:val="none"/>
                    </w:rPr>
                  </w:pPr>
                  <w:r>
                    <w:rPr>
                      <w:color w:val="auto"/>
                      <w:u w:val="none"/>
                    </w:rPr>
                    <w:t>重点污染防治区</w:t>
                  </w:r>
                </w:p>
              </w:tc>
              <w:tc>
                <w:tcPr>
                  <w:tcW w:w="2130" w:type="dxa"/>
                  <w:noWrap w:val="0"/>
                  <w:vAlign w:val="center"/>
                </w:tcPr>
                <w:p>
                  <w:pPr>
                    <w:pStyle w:val="77"/>
                    <w:rPr>
                      <w:rFonts w:hint="default"/>
                      <w:color w:val="auto"/>
                      <w:u w:val="none"/>
                    </w:rPr>
                  </w:pPr>
                  <w:r>
                    <w:rPr>
                      <w:color w:val="auto"/>
                      <w:u w:val="none"/>
                    </w:rPr>
                    <w:t>污水地下管线</w:t>
                  </w:r>
                </w:p>
              </w:tc>
              <w:tc>
                <w:tcPr>
                  <w:tcW w:w="2673" w:type="dxa"/>
                  <w:noWrap w:val="0"/>
                  <w:vAlign w:val="center"/>
                </w:tcPr>
                <w:p>
                  <w:pPr>
                    <w:pStyle w:val="77"/>
                    <w:rPr>
                      <w:rFonts w:hint="default"/>
                      <w:color w:val="auto"/>
                      <w:u w:val="none"/>
                    </w:rPr>
                  </w:pPr>
                  <w:r>
                    <w:rPr>
                      <w:color w:val="auto"/>
                      <w:u w:val="none"/>
                    </w:rPr>
                    <w:t>渗透系数＜1.0×10</w:t>
                  </w:r>
                  <w:r>
                    <w:rPr>
                      <w:color w:val="auto"/>
                      <w:u w:val="none"/>
                      <w:vertAlign w:val="superscript"/>
                    </w:rPr>
                    <w:t>-8</w:t>
                  </w:r>
                  <w:r>
                    <w:rPr>
                      <w:color w:val="auto"/>
                      <w:u w:val="none"/>
                    </w:rPr>
                    <w:t>cm/s</w:t>
                  </w:r>
                </w:p>
              </w:tc>
              <w:tc>
                <w:tcPr>
                  <w:tcW w:w="1589" w:type="dxa"/>
                  <w:vMerge w:val="restart"/>
                  <w:tcBorders>
                    <w:right w:val="nil"/>
                  </w:tcBorders>
                  <w:noWrap w:val="0"/>
                  <w:vAlign w:val="center"/>
                </w:tcPr>
                <w:p>
                  <w:pPr>
                    <w:pStyle w:val="77"/>
                    <w:rPr>
                      <w:rFonts w:hint="default"/>
                      <w:color w:val="auto"/>
                      <w:u w:val="none"/>
                    </w:rPr>
                  </w:pPr>
                  <w:r>
                    <w:rPr>
                      <w:color w:val="auto"/>
                      <w:u w:val="none"/>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left w:val="nil"/>
                  </w:tcBorders>
                  <w:noWrap w:val="0"/>
                  <w:vAlign w:val="center"/>
                </w:tcPr>
                <w:p>
                  <w:pPr>
                    <w:pStyle w:val="77"/>
                    <w:rPr>
                      <w:rFonts w:hint="default"/>
                      <w:color w:val="auto"/>
                      <w:u w:val="none"/>
                    </w:rPr>
                  </w:pPr>
                </w:p>
              </w:tc>
              <w:tc>
                <w:tcPr>
                  <w:tcW w:w="2130" w:type="dxa"/>
                  <w:noWrap w:val="0"/>
                  <w:vAlign w:val="center"/>
                </w:tcPr>
                <w:p>
                  <w:pPr>
                    <w:pStyle w:val="77"/>
                    <w:rPr>
                      <w:rFonts w:hint="default"/>
                      <w:color w:val="auto"/>
                      <w:u w:val="none"/>
                    </w:rPr>
                  </w:pPr>
                  <w:r>
                    <w:rPr>
                      <w:color w:val="auto"/>
                      <w:u w:val="none"/>
                    </w:rPr>
                    <w:t>危险废物暂存间</w:t>
                  </w:r>
                </w:p>
              </w:tc>
              <w:tc>
                <w:tcPr>
                  <w:tcW w:w="2673" w:type="dxa"/>
                  <w:noWrap w:val="0"/>
                  <w:vAlign w:val="center"/>
                </w:tcPr>
                <w:p>
                  <w:pPr>
                    <w:pStyle w:val="77"/>
                    <w:rPr>
                      <w:rFonts w:hint="default"/>
                      <w:color w:val="auto"/>
                      <w:u w:val="none"/>
                    </w:rPr>
                  </w:pPr>
                  <w:r>
                    <w:rPr>
                      <w:color w:val="auto"/>
                      <w:u w:val="none"/>
                    </w:rPr>
                    <w:t>渗透系数＜1.0×10</w:t>
                  </w:r>
                  <w:r>
                    <w:rPr>
                      <w:color w:val="auto"/>
                      <w:u w:val="none"/>
                      <w:vertAlign w:val="superscript"/>
                    </w:rPr>
                    <w:t>-10</w:t>
                  </w:r>
                  <w:r>
                    <w:rPr>
                      <w:color w:val="auto"/>
                      <w:u w:val="none"/>
                    </w:rPr>
                    <w:t>cm/s</w:t>
                  </w:r>
                </w:p>
              </w:tc>
              <w:tc>
                <w:tcPr>
                  <w:tcW w:w="1589" w:type="dxa"/>
                  <w:vMerge w:val="continue"/>
                  <w:tcBorders>
                    <w:right w:val="nil"/>
                  </w:tcBorders>
                  <w:noWrap w:val="0"/>
                  <w:vAlign w:val="center"/>
                </w:tcPr>
                <w:p>
                  <w:pPr>
                    <w:pStyle w:val="77"/>
                    <w:rPr>
                      <w:rFonts w:hint="default"/>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left w:val="nil"/>
                  </w:tcBorders>
                  <w:noWrap w:val="0"/>
                  <w:vAlign w:val="center"/>
                </w:tcPr>
                <w:p>
                  <w:pPr>
                    <w:pStyle w:val="77"/>
                    <w:rPr>
                      <w:rFonts w:hint="default"/>
                      <w:color w:val="auto"/>
                      <w:u w:val="none"/>
                    </w:rPr>
                  </w:pPr>
                </w:p>
              </w:tc>
              <w:tc>
                <w:tcPr>
                  <w:tcW w:w="2130" w:type="dxa"/>
                  <w:noWrap w:val="0"/>
                  <w:vAlign w:val="center"/>
                </w:tcPr>
                <w:p>
                  <w:pPr>
                    <w:pStyle w:val="77"/>
                    <w:rPr>
                      <w:rFonts w:hint="default"/>
                      <w:color w:val="auto"/>
                      <w:u w:val="none"/>
                    </w:rPr>
                  </w:pPr>
                  <w:r>
                    <w:rPr>
                      <w:color w:val="auto"/>
                      <w:u w:val="none"/>
                    </w:rPr>
                    <w:t>污水处理站</w:t>
                  </w:r>
                </w:p>
              </w:tc>
              <w:tc>
                <w:tcPr>
                  <w:tcW w:w="2673" w:type="dxa"/>
                  <w:vMerge w:val="restart"/>
                  <w:noWrap w:val="0"/>
                  <w:vAlign w:val="center"/>
                </w:tcPr>
                <w:p>
                  <w:pPr>
                    <w:pStyle w:val="77"/>
                    <w:rPr>
                      <w:rFonts w:hint="default"/>
                      <w:color w:val="auto"/>
                      <w:u w:val="none"/>
                    </w:rPr>
                  </w:pPr>
                  <w:r>
                    <w:rPr>
                      <w:color w:val="auto"/>
                      <w:u w:val="none"/>
                    </w:rPr>
                    <w:t>渗透系数＜1.0×10</w:t>
                  </w:r>
                  <w:r>
                    <w:rPr>
                      <w:color w:val="auto"/>
                      <w:u w:val="none"/>
                      <w:vertAlign w:val="superscript"/>
                    </w:rPr>
                    <w:t>-8</w:t>
                  </w:r>
                  <w:r>
                    <w:rPr>
                      <w:color w:val="auto"/>
                      <w:u w:val="none"/>
                    </w:rPr>
                    <w:t>cm/s</w:t>
                  </w:r>
                </w:p>
              </w:tc>
              <w:tc>
                <w:tcPr>
                  <w:tcW w:w="1589" w:type="dxa"/>
                  <w:vMerge w:val="continue"/>
                  <w:tcBorders>
                    <w:right w:val="nil"/>
                  </w:tcBorders>
                  <w:noWrap w:val="0"/>
                  <w:vAlign w:val="center"/>
                </w:tcPr>
                <w:p>
                  <w:pPr>
                    <w:pStyle w:val="77"/>
                    <w:rPr>
                      <w:rFonts w:hint="default"/>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left w:val="nil"/>
                  </w:tcBorders>
                  <w:noWrap w:val="0"/>
                  <w:vAlign w:val="center"/>
                </w:tcPr>
                <w:p>
                  <w:pPr>
                    <w:pStyle w:val="77"/>
                    <w:rPr>
                      <w:rFonts w:hint="default"/>
                      <w:color w:val="auto"/>
                      <w:u w:val="none"/>
                    </w:rPr>
                  </w:pPr>
                </w:p>
              </w:tc>
              <w:tc>
                <w:tcPr>
                  <w:tcW w:w="2130" w:type="dxa"/>
                  <w:noWrap w:val="0"/>
                  <w:vAlign w:val="center"/>
                </w:tcPr>
                <w:p>
                  <w:pPr>
                    <w:pStyle w:val="77"/>
                    <w:rPr>
                      <w:rFonts w:hint="default"/>
                      <w:color w:val="auto"/>
                      <w:u w:val="none"/>
                    </w:rPr>
                  </w:pPr>
                  <w:r>
                    <w:rPr>
                      <w:color w:val="auto"/>
                      <w:u w:val="none"/>
                    </w:rPr>
                    <w:t>应急池</w:t>
                  </w:r>
                </w:p>
              </w:tc>
              <w:tc>
                <w:tcPr>
                  <w:tcW w:w="2673" w:type="dxa"/>
                  <w:vMerge w:val="continue"/>
                  <w:noWrap w:val="0"/>
                  <w:vAlign w:val="center"/>
                </w:tcPr>
                <w:p>
                  <w:pPr>
                    <w:pStyle w:val="77"/>
                    <w:rPr>
                      <w:rFonts w:hint="default"/>
                      <w:color w:val="auto"/>
                      <w:u w:val="none"/>
                    </w:rPr>
                  </w:pPr>
                </w:p>
              </w:tc>
              <w:tc>
                <w:tcPr>
                  <w:tcW w:w="1589" w:type="dxa"/>
                  <w:vMerge w:val="continue"/>
                  <w:tcBorders>
                    <w:right w:val="nil"/>
                  </w:tcBorders>
                  <w:noWrap w:val="0"/>
                  <w:vAlign w:val="center"/>
                </w:tcPr>
                <w:p>
                  <w:pPr>
                    <w:pStyle w:val="77"/>
                    <w:rPr>
                      <w:rFonts w:hint="default"/>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left w:val="nil"/>
                  </w:tcBorders>
                  <w:noWrap w:val="0"/>
                  <w:vAlign w:val="center"/>
                </w:tcPr>
                <w:p>
                  <w:pPr>
                    <w:pStyle w:val="77"/>
                    <w:rPr>
                      <w:rFonts w:hint="default"/>
                      <w:color w:val="auto"/>
                      <w:u w:val="none"/>
                    </w:rPr>
                  </w:pPr>
                </w:p>
              </w:tc>
              <w:tc>
                <w:tcPr>
                  <w:tcW w:w="2130" w:type="dxa"/>
                  <w:noWrap w:val="0"/>
                  <w:vAlign w:val="center"/>
                </w:tcPr>
                <w:p>
                  <w:pPr>
                    <w:pStyle w:val="77"/>
                    <w:rPr>
                      <w:color w:val="auto"/>
                      <w:u w:val="none"/>
                    </w:rPr>
                  </w:pPr>
                  <w:r>
                    <w:rPr>
                      <w:color w:val="auto"/>
                      <w:u w:val="none"/>
                    </w:rPr>
                    <w:t>盐酸库</w:t>
                  </w:r>
                </w:p>
              </w:tc>
              <w:tc>
                <w:tcPr>
                  <w:tcW w:w="2673" w:type="dxa"/>
                  <w:vMerge w:val="continue"/>
                  <w:noWrap w:val="0"/>
                  <w:vAlign w:val="center"/>
                </w:tcPr>
                <w:p>
                  <w:pPr>
                    <w:pStyle w:val="77"/>
                    <w:rPr>
                      <w:rFonts w:hint="default"/>
                      <w:color w:val="auto"/>
                      <w:u w:val="none"/>
                    </w:rPr>
                  </w:pPr>
                </w:p>
              </w:tc>
              <w:tc>
                <w:tcPr>
                  <w:tcW w:w="1589" w:type="dxa"/>
                  <w:vMerge w:val="continue"/>
                  <w:tcBorders>
                    <w:right w:val="nil"/>
                  </w:tcBorders>
                  <w:noWrap w:val="0"/>
                  <w:vAlign w:val="center"/>
                </w:tcPr>
                <w:p>
                  <w:pPr>
                    <w:pStyle w:val="77"/>
                    <w:rPr>
                      <w:rFonts w:hint="default"/>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Borders>
                    <w:left w:val="nil"/>
                  </w:tcBorders>
                  <w:noWrap w:val="0"/>
                  <w:vAlign w:val="center"/>
                </w:tcPr>
                <w:p>
                  <w:pPr>
                    <w:pStyle w:val="77"/>
                    <w:rPr>
                      <w:rFonts w:hint="default"/>
                      <w:color w:val="auto"/>
                      <w:u w:val="none"/>
                    </w:rPr>
                  </w:pPr>
                  <w:r>
                    <w:rPr>
                      <w:color w:val="auto"/>
                      <w:u w:val="none"/>
                    </w:rPr>
                    <w:t>一般污染防治区</w:t>
                  </w:r>
                </w:p>
              </w:tc>
              <w:tc>
                <w:tcPr>
                  <w:tcW w:w="2130" w:type="dxa"/>
                  <w:noWrap w:val="0"/>
                  <w:vAlign w:val="center"/>
                </w:tcPr>
                <w:p>
                  <w:pPr>
                    <w:pStyle w:val="77"/>
                    <w:rPr>
                      <w:rFonts w:hint="default"/>
                      <w:color w:val="auto"/>
                      <w:u w:val="none"/>
                    </w:rPr>
                  </w:pPr>
                  <w:r>
                    <w:rPr>
                      <w:color w:val="auto"/>
                      <w:u w:val="none"/>
                    </w:rPr>
                    <w:t>二车间</w:t>
                  </w:r>
                </w:p>
              </w:tc>
              <w:tc>
                <w:tcPr>
                  <w:tcW w:w="2673" w:type="dxa"/>
                  <w:vMerge w:val="restart"/>
                  <w:noWrap w:val="0"/>
                  <w:vAlign w:val="center"/>
                </w:tcPr>
                <w:p>
                  <w:pPr>
                    <w:pStyle w:val="77"/>
                    <w:rPr>
                      <w:rFonts w:hint="default"/>
                      <w:color w:val="auto"/>
                      <w:u w:val="none"/>
                    </w:rPr>
                  </w:pPr>
                  <w:r>
                    <w:rPr>
                      <w:color w:val="auto"/>
                      <w:u w:val="none"/>
                    </w:rPr>
                    <w:t>渗透系数＜1.0×10</w:t>
                  </w:r>
                  <w:r>
                    <w:rPr>
                      <w:color w:val="auto"/>
                      <w:u w:val="none"/>
                      <w:vertAlign w:val="superscript"/>
                    </w:rPr>
                    <w:t>-7</w:t>
                  </w:r>
                  <w:r>
                    <w:rPr>
                      <w:color w:val="auto"/>
                      <w:u w:val="none"/>
                    </w:rPr>
                    <w:t>cm/s</w:t>
                  </w:r>
                </w:p>
              </w:tc>
              <w:tc>
                <w:tcPr>
                  <w:tcW w:w="1589" w:type="dxa"/>
                  <w:vMerge w:val="restart"/>
                  <w:tcBorders>
                    <w:right w:val="nil"/>
                  </w:tcBorders>
                  <w:noWrap w:val="0"/>
                  <w:vAlign w:val="center"/>
                </w:tcPr>
                <w:p>
                  <w:pPr>
                    <w:pStyle w:val="77"/>
                    <w:rPr>
                      <w:rFonts w:hint="default"/>
                      <w:color w:val="auto"/>
                      <w:u w:val="none"/>
                    </w:rPr>
                  </w:pPr>
                  <w:r>
                    <w:rPr>
                      <w:color w:val="auto"/>
                      <w:u w:val="none"/>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left w:val="nil"/>
                    <w:bottom w:val="single" w:color="000000" w:sz="4" w:space="0"/>
                  </w:tcBorders>
                  <w:noWrap w:val="0"/>
                  <w:vAlign w:val="center"/>
                </w:tcPr>
                <w:p>
                  <w:pPr>
                    <w:pStyle w:val="77"/>
                    <w:rPr>
                      <w:rFonts w:hint="default"/>
                      <w:color w:val="auto"/>
                      <w:u w:val="none"/>
                    </w:rPr>
                  </w:pPr>
                </w:p>
              </w:tc>
              <w:tc>
                <w:tcPr>
                  <w:tcW w:w="2130" w:type="dxa"/>
                  <w:tcBorders>
                    <w:bottom w:val="single" w:color="000000" w:sz="4" w:space="0"/>
                  </w:tcBorders>
                  <w:noWrap w:val="0"/>
                  <w:vAlign w:val="center"/>
                </w:tcPr>
                <w:p>
                  <w:pPr>
                    <w:pStyle w:val="77"/>
                    <w:rPr>
                      <w:rFonts w:hint="default"/>
                      <w:color w:val="auto"/>
                      <w:u w:val="none"/>
                    </w:rPr>
                  </w:pPr>
                  <w:r>
                    <w:rPr>
                      <w:color w:val="auto"/>
                      <w:u w:val="none"/>
                    </w:rPr>
                    <w:t>冷库</w:t>
                  </w:r>
                </w:p>
              </w:tc>
              <w:tc>
                <w:tcPr>
                  <w:tcW w:w="2673" w:type="dxa"/>
                  <w:vMerge w:val="continue"/>
                  <w:tcBorders>
                    <w:bottom w:val="single" w:color="000000" w:sz="4" w:space="0"/>
                  </w:tcBorders>
                  <w:noWrap w:val="0"/>
                  <w:vAlign w:val="center"/>
                </w:tcPr>
                <w:p>
                  <w:pPr>
                    <w:pStyle w:val="77"/>
                    <w:rPr>
                      <w:rFonts w:hint="default"/>
                      <w:color w:val="auto"/>
                      <w:u w:val="none"/>
                    </w:rPr>
                  </w:pPr>
                </w:p>
              </w:tc>
              <w:tc>
                <w:tcPr>
                  <w:tcW w:w="1589" w:type="dxa"/>
                  <w:vMerge w:val="continue"/>
                  <w:tcBorders>
                    <w:bottom w:val="single" w:color="000000" w:sz="4" w:space="0"/>
                    <w:right w:val="nil"/>
                  </w:tcBorders>
                  <w:noWrap w:val="0"/>
                  <w:vAlign w:val="center"/>
                </w:tcPr>
                <w:p>
                  <w:pPr>
                    <w:pStyle w:val="77"/>
                    <w:rPr>
                      <w:rFonts w:hint="default"/>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Borders>
                    <w:left w:val="nil"/>
                  </w:tcBorders>
                  <w:noWrap w:val="0"/>
                  <w:vAlign w:val="center"/>
                </w:tcPr>
                <w:p>
                  <w:pPr>
                    <w:pStyle w:val="77"/>
                    <w:rPr>
                      <w:rFonts w:hint="default"/>
                      <w:color w:val="auto"/>
                      <w:u w:val="none"/>
                    </w:rPr>
                  </w:pPr>
                  <w:r>
                    <w:rPr>
                      <w:color w:val="auto"/>
                      <w:u w:val="none"/>
                    </w:rPr>
                    <w:t>简单污染防治区</w:t>
                  </w:r>
                </w:p>
              </w:tc>
              <w:tc>
                <w:tcPr>
                  <w:tcW w:w="2130" w:type="dxa"/>
                  <w:noWrap w:val="0"/>
                  <w:vAlign w:val="center"/>
                </w:tcPr>
                <w:p>
                  <w:pPr>
                    <w:pStyle w:val="77"/>
                    <w:rPr>
                      <w:rFonts w:hint="default"/>
                      <w:color w:val="auto"/>
                      <w:u w:val="none"/>
                    </w:rPr>
                  </w:pPr>
                  <w:r>
                    <w:rPr>
                      <w:color w:val="auto"/>
                      <w:u w:val="none"/>
                    </w:rPr>
                    <w:t>办公楼</w:t>
                  </w:r>
                </w:p>
              </w:tc>
              <w:tc>
                <w:tcPr>
                  <w:tcW w:w="2673" w:type="dxa"/>
                  <w:vMerge w:val="restart"/>
                  <w:noWrap w:val="0"/>
                  <w:vAlign w:val="center"/>
                </w:tcPr>
                <w:p>
                  <w:pPr>
                    <w:pStyle w:val="77"/>
                    <w:rPr>
                      <w:rFonts w:hint="default"/>
                      <w:b/>
                      <w:bCs/>
                      <w:color w:val="auto"/>
                      <w:u w:val="none"/>
                    </w:rPr>
                  </w:pPr>
                  <w:r>
                    <w:rPr>
                      <w:color w:val="auto"/>
                      <w:u w:val="none"/>
                    </w:rPr>
                    <w:t>渗透系数＜1.0×10</w:t>
                  </w:r>
                  <w:r>
                    <w:rPr>
                      <w:color w:val="auto"/>
                      <w:u w:val="none"/>
                      <w:vertAlign w:val="superscript"/>
                    </w:rPr>
                    <w:t>-6</w:t>
                  </w:r>
                  <w:r>
                    <w:rPr>
                      <w:color w:val="auto"/>
                      <w:u w:val="none"/>
                    </w:rPr>
                    <w:t>cm/s</w:t>
                  </w:r>
                </w:p>
              </w:tc>
              <w:tc>
                <w:tcPr>
                  <w:tcW w:w="1589" w:type="dxa"/>
                  <w:vMerge w:val="restart"/>
                  <w:tcBorders>
                    <w:right w:val="nil"/>
                  </w:tcBorders>
                  <w:noWrap w:val="0"/>
                  <w:vAlign w:val="center"/>
                </w:tcPr>
                <w:p>
                  <w:pPr>
                    <w:pStyle w:val="77"/>
                    <w:rPr>
                      <w:rFonts w:hint="default"/>
                      <w:color w:val="auto"/>
                      <w:u w:val="none"/>
                    </w:rPr>
                  </w:pPr>
                  <w:r>
                    <w:rPr>
                      <w:color w:val="auto"/>
                      <w:u w:val="none"/>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left w:val="nil"/>
                  </w:tcBorders>
                  <w:noWrap w:val="0"/>
                  <w:vAlign w:val="center"/>
                </w:tcPr>
                <w:p>
                  <w:pPr>
                    <w:pStyle w:val="77"/>
                    <w:rPr>
                      <w:color w:val="auto"/>
                      <w:u w:val="single"/>
                    </w:rPr>
                  </w:pPr>
                </w:p>
              </w:tc>
              <w:tc>
                <w:tcPr>
                  <w:tcW w:w="2130" w:type="dxa"/>
                  <w:noWrap w:val="0"/>
                  <w:vAlign w:val="center"/>
                </w:tcPr>
                <w:p>
                  <w:pPr>
                    <w:pStyle w:val="77"/>
                    <w:rPr>
                      <w:rFonts w:hint="default"/>
                      <w:color w:val="auto"/>
                      <w:u w:val="single"/>
                    </w:rPr>
                  </w:pPr>
                  <w:r>
                    <w:rPr>
                      <w:color w:val="auto"/>
                      <w:u w:val="none"/>
                    </w:rPr>
                    <w:t>厂区道路</w:t>
                  </w:r>
                </w:p>
              </w:tc>
              <w:tc>
                <w:tcPr>
                  <w:tcW w:w="2673" w:type="dxa"/>
                  <w:vMerge w:val="continue"/>
                  <w:noWrap w:val="0"/>
                  <w:vAlign w:val="center"/>
                </w:tcPr>
                <w:p>
                  <w:pPr>
                    <w:pStyle w:val="77"/>
                    <w:rPr>
                      <w:rFonts w:hint="default"/>
                      <w:color w:val="auto"/>
                      <w:u w:val="single"/>
                    </w:rPr>
                  </w:pPr>
                </w:p>
              </w:tc>
              <w:tc>
                <w:tcPr>
                  <w:tcW w:w="1589" w:type="dxa"/>
                  <w:vMerge w:val="continue"/>
                  <w:tcBorders>
                    <w:right w:val="nil"/>
                  </w:tcBorders>
                  <w:noWrap w:val="0"/>
                  <w:vAlign w:val="center"/>
                </w:tcPr>
                <w:p>
                  <w:pPr>
                    <w:pStyle w:val="77"/>
                    <w:rPr>
                      <w:rFonts w:hint="default"/>
                      <w:color w:val="auto"/>
                      <w:u w:val="single"/>
                    </w:rPr>
                  </w:pPr>
                </w:p>
              </w:tc>
            </w:tr>
          </w:tbl>
          <w:p>
            <w:pPr>
              <w:pStyle w:val="47"/>
              <w:bidi w:val="0"/>
              <w:rPr>
                <w:rFonts w:hint="eastAsia"/>
                <w:lang w:val="en-US" w:eastAsia="zh-CN"/>
              </w:rPr>
            </w:pPr>
          </w:p>
          <w:p>
            <w:pPr>
              <w:pStyle w:val="47"/>
              <w:bidi w:val="0"/>
              <w:rPr>
                <w:rFonts w:hint="eastAsia"/>
                <w:lang w:val="en-US" w:eastAsia="zh-CN"/>
              </w:rPr>
            </w:pPr>
            <w:r>
              <w:rPr>
                <w:rFonts w:hint="eastAsia"/>
                <w:lang w:val="en-US" w:eastAsia="zh-CN"/>
              </w:rPr>
              <w:t>根据《环境影响评价技术导则 地下水环境》（HJ610-2016）的相关要求，以及参照《石油化工工程防渗技术规范》（GB/T50934-2013）和《危险废物贮存污染控制标准》（GB18597-2001），厂区已建工程防渗设置符合要求。</w:t>
            </w:r>
          </w:p>
          <w:p>
            <w:pPr>
              <w:pStyle w:val="47"/>
              <w:bidi w:val="0"/>
              <w:rPr>
                <w:rFonts w:hint="default"/>
                <w:u w:val="single"/>
                <w:lang w:val="en-US" w:eastAsia="zh-CN"/>
              </w:rPr>
            </w:pPr>
            <w:r>
              <w:rPr>
                <w:rFonts w:hint="eastAsia"/>
                <w:u w:val="single"/>
                <w:lang w:val="en-US" w:eastAsia="zh-CN"/>
              </w:rPr>
              <w:t>（2）环境风险、应急预案、环境管理、排污许可、总量等</w:t>
            </w:r>
          </w:p>
          <w:p>
            <w:pPr>
              <w:pStyle w:val="47"/>
              <w:bidi w:val="0"/>
              <w:rPr>
                <w:rFonts w:hint="default"/>
                <w:color w:val="auto"/>
                <w:u w:val="single"/>
                <w:lang w:val="en-US" w:eastAsia="zh-CN"/>
              </w:rPr>
            </w:pPr>
            <w:r>
              <w:rPr>
                <w:rFonts w:hint="eastAsia"/>
                <w:u w:val="single"/>
                <w:lang w:val="en-US" w:eastAsia="zh-CN"/>
              </w:rPr>
              <w:t>现有工程设有27m</w:t>
            </w:r>
            <w:r>
              <w:rPr>
                <w:rFonts w:hint="eastAsia"/>
                <w:u w:val="single"/>
                <w:vertAlign w:val="superscript"/>
                <w:lang w:val="en-US" w:eastAsia="zh-CN"/>
              </w:rPr>
              <w:t>3</w:t>
            </w:r>
            <w:r>
              <w:rPr>
                <w:rFonts w:hint="eastAsia"/>
                <w:u w:val="single"/>
                <w:lang w:val="en-US" w:eastAsia="zh-CN"/>
              </w:rPr>
              <w:t>事故应急池1座，满足污水站（处理能力120m</w:t>
            </w:r>
            <w:r>
              <w:rPr>
                <w:rFonts w:hint="eastAsia"/>
                <w:u w:val="single"/>
                <w:vertAlign w:val="superscript"/>
                <w:lang w:val="en-US" w:eastAsia="zh-CN"/>
              </w:rPr>
              <w:t>3</w:t>
            </w:r>
            <w:r>
              <w:rPr>
                <w:rFonts w:hint="eastAsia"/>
                <w:u w:val="single"/>
                <w:lang w:val="en-US" w:eastAsia="zh-CN"/>
              </w:rPr>
              <w:t>/d）5个小时维修废水收容或危废库、化学试剂库及盐酸库应急；配置防水沙袋、消防泵等措施，用于发生火灾事故时构筑临时围堰，满足现有工程火灾事故应急。</w:t>
            </w:r>
            <w:r>
              <w:rPr>
                <w:color w:val="auto"/>
                <w:u w:val="single"/>
              </w:rPr>
              <w:t>盐酸库设置了</w:t>
            </w:r>
            <w:r>
              <w:rPr>
                <w:rFonts w:hint="eastAsia"/>
                <w:color w:val="auto"/>
                <w:u w:val="single"/>
                <w:lang w:val="en-US" w:eastAsia="zh-CN"/>
              </w:rPr>
              <w:t>10c</w:t>
            </w:r>
            <w:r>
              <w:rPr>
                <w:color w:val="auto"/>
                <w:u w:val="single"/>
              </w:rPr>
              <w:t>m高围堰，并设置了导流沟、带容积托盘</w:t>
            </w:r>
            <w:r>
              <w:rPr>
                <w:rFonts w:hint="eastAsia"/>
                <w:color w:val="auto"/>
                <w:u w:val="single"/>
                <w:lang w:eastAsia="zh-CN"/>
              </w:rPr>
              <w:t>。</w:t>
            </w:r>
            <w:r>
              <w:rPr>
                <w:rFonts w:hint="eastAsia"/>
                <w:color w:val="auto"/>
                <w:u w:val="single"/>
                <w:lang w:val="en-US" w:eastAsia="zh-CN"/>
              </w:rPr>
              <w:t>危险废物暂存间已进行标准化建设。</w:t>
            </w:r>
          </w:p>
          <w:p>
            <w:pPr>
              <w:pStyle w:val="47"/>
              <w:bidi w:val="0"/>
              <w:rPr>
                <w:rFonts w:hint="default"/>
                <w:color w:val="auto"/>
                <w:u w:val="single"/>
                <w:lang w:val="en-US" w:eastAsia="zh-CN"/>
              </w:rPr>
            </w:pPr>
            <w:r>
              <w:rPr>
                <w:rFonts w:hint="eastAsia"/>
                <w:color w:val="auto"/>
                <w:u w:val="single"/>
                <w:lang w:val="en-US" w:eastAsia="zh-CN"/>
              </w:rPr>
              <w:t>拥有环境管理制度，已进行排污口规范化建设。</w:t>
            </w:r>
          </w:p>
          <w:p>
            <w:pPr>
              <w:pStyle w:val="47"/>
              <w:bidi w:val="0"/>
              <w:rPr>
                <w:rFonts w:hint="eastAsia"/>
                <w:color w:val="auto"/>
                <w:kern w:val="2"/>
                <w:sz w:val="24"/>
                <w:lang w:eastAsia="zh-CN"/>
              </w:rPr>
            </w:pPr>
            <w:r>
              <w:rPr>
                <w:u w:val="single"/>
              </w:rPr>
              <w:t>已编制突发环境事件应急预案，备案编号：220108-20</w:t>
            </w:r>
            <w:r>
              <w:rPr>
                <w:rFonts w:hint="eastAsia"/>
                <w:u w:val="single"/>
                <w:lang w:val="en-US" w:eastAsia="zh-CN"/>
              </w:rPr>
              <w:t>21-029</w:t>
            </w:r>
            <w:r>
              <w:rPr>
                <w:u w:val="single"/>
              </w:rPr>
              <w:t>-L</w:t>
            </w:r>
            <w:r>
              <w:rPr>
                <w:rFonts w:hint="eastAsia"/>
                <w:u w:val="single"/>
                <w:lang w:eastAsia="zh-CN"/>
              </w:rPr>
              <w:t>。</w:t>
            </w:r>
            <w:r>
              <w:rPr>
                <w:color w:val="auto"/>
                <w:kern w:val="2"/>
                <w:sz w:val="24"/>
                <w:u w:val="single"/>
              </w:rPr>
              <w:t>已取得固定污染源排污许可证，编号：91220101727119002D001U</w:t>
            </w:r>
            <w:r>
              <w:rPr>
                <w:rFonts w:hint="eastAsia"/>
                <w:color w:val="auto"/>
                <w:kern w:val="2"/>
                <w:sz w:val="24"/>
                <w:u w:val="single"/>
                <w:lang w:eastAsia="zh-CN"/>
              </w:rPr>
              <w:t>，</w:t>
            </w:r>
            <w:r>
              <w:rPr>
                <w:rFonts w:hint="eastAsia" w:ascii="Times New Roman" w:hAnsi="Times New Roman" w:eastAsia="宋体" w:cs="Times New Roman"/>
                <w:kern w:val="2"/>
                <w:sz w:val="24"/>
                <w:szCs w:val="20"/>
                <w:u w:val="single"/>
                <w:lang w:val="en-US" w:eastAsia="zh-CN" w:bidi="ar-SA"/>
              </w:rPr>
              <w:t xml:space="preserve">自2021年12月22日至2026年12月21日止 </w:t>
            </w:r>
            <w:r>
              <w:rPr>
                <w:rFonts w:hint="eastAsia" w:ascii="Times New Roman" w:hAnsi="Times New Roman" w:cs="Times New Roman"/>
                <w:kern w:val="2"/>
                <w:sz w:val="24"/>
                <w:szCs w:val="20"/>
                <w:u w:val="single"/>
                <w:lang w:val="en-US" w:eastAsia="zh-CN" w:bidi="ar-SA"/>
              </w:rPr>
              <w:t>，</w:t>
            </w:r>
            <w:r>
              <w:rPr>
                <w:rFonts w:hint="eastAsia"/>
                <w:color w:val="auto"/>
                <w:kern w:val="2"/>
                <w:sz w:val="24"/>
                <w:u w:val="single"/>
                <w:lang w:val="en-US" w:eastAsia="zh-CN"/>
              </w:rPr>
              <w:t>在有效期内，无许可总量限值要求</w:t>
            </w:r>
            <w:r>
              <w:rPr>
                <w:rFonts w:hint="eastAsia"/>
                <w:color w:val="auto"/>
                <w:kern w:val="2"/>
                <w:sz w:val="24"/>
                <w:u w:val="single"/>
                <w:lang w:eastAsia="zh-CN"/>
              </w:rPr>
              <w:t>。</w:t>
            </w:r>
          </w:p>
          <w:p>
            <w:pPr>
              <w:pStyle w:val="47"/>
              <w:bidi w:val="0"/>
              <w:rPr>
                <w:rFonts w:hint="default" w:ascii="Times New Roman" w:hAnsi="Times New Roman" w:cs="Times New Roman"/>
                <w:lang w:val="en-US" w:eastAsia="zh-CN"/>
              </w:rPr>
            </w:pPr>
            <w:r>
              <w:rPr>
                <w:rFonts w:hint="eastAsia" w:ascii="Times New Roman" w:hAnsi="Times New Roman" w:cs="Times New Roman"/>
                <w:lang w:val="en-US" w:eastAsia="zh-CN"/>
              </w:rPr>
              <w:t>《吉林省长源药业有限公司脑肽胶囊建设项目环境影响评价报告书》中给出总量如下：</w:t>
            </w:r>
          </w:p>
          <w:p>
            <w:pPr>
              <w:pStyle w:val="47"/>
              <w:bidi w:val="0"/>
              <w:rPr>
                <w:rFonts w:hint="eastAsia" w:ascii="Times New Roman" w:hAnsi="Times New Roman" w:cs="Times New Roman"/>
                <w:lang w:val="en-US" w:eastAsia="zh-CN"/>
              </w:rPr>
            </w:pPr>
            <w:r>
              <w:rPr>
                <w:rFonts w:hint="eastAsia" w:ascii="Times New Roman" w:hAnsi="Times New Roman" w:cs="Times New Roman"/>
                <w:lang w:val="en-US" w:eastAsia="zh-CN"/>
              </w:rPr>
              <w:t>项目废水排入长春南部</w:t>
            </w:r>
            <w:r>
              <w:rPr>
                <w:rFonts w:hint="eastAsia" w:cs="Times New Roman"/>
                <w:lang w:val="en-US" w:eastAsia="zh-CN"/>
              </w:rPr>
              <w:t>污水处理厂</w:t>
            </w:r>
            <w:r>
              <w:rPr>
                <w:rFonts w:hint="eastAsia" w:ascii="Times New Roman" w:hAnsi="Times New Roman" w:cs="Times New Roman"/>
                <w:lang w:val="en-US" w:eastAsia="zh-CN"/>
              </w:rPr>
              <w:t>进行处理，所涉及COD、氨氮控制量已纳入长春南部污水处理厂总量控制指标，本项目不进行重复申请。项目涉及总量控制目标的污染物为氮氧化物、颗粒物，建议申请总量控制指标依次为0.145t/a、0.091t/a。</w:t>
            </w:r>
          </w:p>
          <w:p>
            <w:pPr>
              <w:pStyle w:val="47"/>
              <w:bidi w:val="0"/>
              <w:rPr>
                <w:rFonts w:hint="eastAsia" w:cs="Times New Roman"/>
                <w:u w:val="single"/>
                <w:lang w:val="en-US" w:eastAsia="zh-CN"/>
              </w:rPr>
            </w:pPr>
            <w:r>
              <w:rPr>
                <w:rFonts w:hint="eastAsia" w:cs="Times New Roman"/>
                <w:u w:val="single"/>
                <w:lang w:val="en-US" w:eastAsia="zh-CN"/>
              </w:rPr>
              <w:t>现有工程污染物排放汇总表：</w:t>
            </w:r>
          </w:p>
          <w:p>
            <w:pPr>
              <w:pStyle w:val="2"/>
              <w:ind w:firstLine="0" w:firstLineChars="0"/>
              <w:jc w:val="center"/>
              <w:rPr>
                <w:rFonts w:hint="eastAsia" w:ascii="Times New Roman" w:hAnsi="Times New Roman" w:eastAsia="宋体" w:cs="Times New Roman"/>
                <w:b w:val="0"/>
                <w:bCs/>
                <w:iCs/>
                <w:color w:val="auto"/>
                <w:sz w:val="21"/>
                <w:szCs w:val="21"/>
                <w:u w:val="single"/>
                <w:lang w:val="en-US" w:eastAsia="zh-CN"/>
              </w:rPr>
            </w:pPr>
            <w:r>
              <w:rPr>
                <w:rFonts w:ascii="Times New Roman" w:hAnsi="Times New Roman" w:eastAsia="宋体" w:cs="Times New Roman"/>
                <w:b w:val="0"/>
                <w:bCs/>
                <w:iCs/>
                <w:color w:val="auto"/>
                <w:sz w:val="21"/>
                <w:szCs w:val="21"/>
                <w:u w:val="single"/>
              </w:rPr>
              <w:t>表</w:t>
            </w:r>
            <w:r>
              <w:rPr>
                <w:rFonts w:hint="eastAsia" w:ascii="Times New Roman" w:hAnsi="Times New Roman" w:eastAsia="宋体" w:cs="Times New Roman"/>
                <w:b w:val="0"/>
                <w:bCs/>
                <w:iCs/>
                <w:color w:val="auto"/>
                <w:sz w:val="21"/>
                <w:szCs w:val="21"/>
                <w:u w:val="single"/>
                <w:lang w:val="en-US" w:eastAsia="zh-CN"/>
              </w:rPr>
              <w:t>14 现有工程</w:t>
            </w:r>
            <w:r>
              <w:rPr>
                <w:rFonts w:ascii="Times New Roman" w:hAnsi="Times New Roman" w:eastAsia="宋体" w:cs="Times New Roman"/>
                <w:b w:val="0"/>
                <w:bCs/>
                <w:iCs/>
                <w:color w:val="auto"/>
                <w:sz w:val="21"/>
                <w:szCs w:val="21"/>
                <w:u w:val="single"/>
              </w:rPr>
              <w:t>污染物排放情况一览表</w:t>
            </w:r>
            <w:r>
              <w:rPr>
                <w:rFonts w:hint="eastAsia" w:ascii="Times New Roman" w:hAnsi="Times New Roman" w:eastAsia="宋体" w:cs="Times New Roman"/>
                <w:b w:val="0"/>
                <w:bCs/>
                <w:iCs/>
                <w:color w:val="auto"/>
                <w:sz w:val="21"/>
                <w:szCs w:val="21"/>
                <w:u w:val="single"/>
                <w:lang w:val="en-US" w:eastAsia="zh-CN"/>
              </w:rPr>
              <w:t xml:space="preserve"> </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956"/>
              <w:gridCol w:w="2516"/>
              <w:gridCol w:w="1204"/>
              <w:gridCol w:w="19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tcBorders>
                    <w:right w:val="single" w:color="000000" w:sz="4" w:space="0"/>
                  </w:tcBorders>
                  <w:noWrap w:val="0"/>
                  <w:vAlign w:val="center"/>
                </w:tcPr>
                <w:p>
                  <w:pPr>
                    <w:spacing w:line="240" w:lineRule="auto"/>
                    <w:ind w:firstLine="0" w:firstLineChars="0"/>
                    <w:jc w:val="center"/>
                    <w:rPr>
                      <w:rFonts w:hint="eastAsia" w:eastAsia="宋体"/>
                      <w:color w:val="auto"/>
                      <w:sz w:val="21"/>
                      <w:szCs w:val="21"/>
                      <w:u w:val="single"/>
                      <w:lang w:val="en-US" w:eastAsia="zh-CN"/>
                    </w:rPr>
                  </w:pPr>
                  <w:r>
                    <w:rPr>
                      <w:rFonts w:hint="eastAsia"/>
                      <w:color w:val="auto"/>
                      <w:sz w:val="21"/>
                      <w:szCs w:val="21"/>
                      <w:u w:val="single"/>
                      <w:lang w:val="en-US" w:eastAsia="zh-CN"/>
                    </w:rPr>
                    <w:t>类别</w:t>
                  </w:r>
                </w:p>
              </w:tc>
              <w:tc>
                <w:tcPr>
                  <w:tcW w:w="2940" w:type="pct"/>
                  <w:gridSpan w:val="3"/>
                  <w:tcBorders>
                    <w:left w:val="single" w:color="000000" w:sz="4" w:space="0"/>
                  </w:tcBorders>
                  <w:noWrap w:val="0"/>
                  <w:vAlign w:val="center"/>
                </w:tcPr>
                <w:p>
                  <w:pPr>
                    <w:spacing w:line="240" w:lineRule="auto"/>
                    <w:ind w:firstLine="0" w:firstLineChars="0"/>
                    <w:jc w:val="center"/>
                    <w:rPr>
                      <w:color w:val="auto"/>
                      <w:sz w:val="21"/>
                      <w:szCs w:val="21"/>
                      <w:u w:val="single"/>
                    </w:rPr>
                  </w:pPr>
                  <w:r>
                    <w:rPr>
                      <w:color w:val="auto"/>
                      <w:sz w:val="21"/>
                      <w:szCs w:val="21"/>
                      <w:u w:val="single"/>
                    </w:rPr>
                    <w:t>污染物名称</w:t>
                  </w:r>
                </w:p>
              </w:tc>
              <w:tc>
                <w:tcPr>
                  <w:tcW w:w="1242" w:type="pct"/>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rPr>
                    <w:t>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7" w:type="pct"/>
                  <w:vMerge w:val="restart"/>
                  <w:tcBorders>
                    <w:right w:val="single" w:color="000000" w:sz="4" w:space="0"/>
                  </w:tcBorders>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rPr>
                    <w:t>废水</w:t>
                  </w:r>
                </w:p>
              </w:tc>
              <w:tc>
                <w:tcPr>
                  <w:tcW w:w="2183" w:type="pct"/>
                  <w:gridSpan w:val="2"/>
                  <w:tcBorders>
                    <w:left w:val="single" w:color="000000" w:sz="4" w:space="0"/>
                  </w:tcBorders>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rPr>
                    <w:t>废水量</w:t>
                  </w:r>
                </w:p>
              </w:tc>
              <w:tc>
                <w:tcPr>
                  <w:tcW w:w="757" w:type="pct"/>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rPr>
                    <w:t>m</w:t>
                  </w:r>
                  <w:r>
                    <w:rPr>
                      <w:color w:val="auto"/>
                      <w:sz w:val="21"/>
                      <w:szCs w:val="21"/>
                      <w:u w:val="single"/>
                      <w:vertAlign w:val="superscript"/>
                    </w:rPr>
                    <w:t>3</w:t>
                  </w:r>
                  <w:r>
                    <w:rPr>
                      <w:color w:val="auto"/>
                      <w:sz w:val="21"/>
                      <w:szCs w:val="21"/>
                      <w:u w:val="single"/>
                    </w:rPr>
                    <w:t>/a</w:t>
                  </w:r>
                </w:p>
              </w:tc>
              <w:tc>
                <w:tcPr>
                  <w:tcW w:w="1242" w:type="pct"/>
                  <w:noWrap w:val="0"/>
                  <w:vAlign w:val="center"/>
                </w:tcPr>
                <w:p>
                  <w:pPr>
                    <w:spacing w:line="240" w:lineRule="auto"/>
                    <w:ind w:firstLine="0" w:firstLineChars="0"/>
                    <w:jc w:val="center"/>
                    <w:rPr>
                      <w:rFonts w:hint="default"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25855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tcBorders>
                    <w:right w:val="single" w:color="000000" w:sz="4" w:space="0"/>
                  </w:tcBorders>
                  <w:noWrap w:val="0"/>
                  <w:vAlign w:val="center"/>
                </w:tcPr>
                <w:p>
                  <w:pPr>
                    <w:spacing w:line="240" w:lineRule="auto"/>
                    <w:ind w:firstLine="0" w:firstLineChars="0"/>
                    <w:jc w:val="center"/>
                    <w:rPr>
                      <w:rFonts w:hint="default"/>
                      <w:color w:val="auto"/>
                      <w:sz w:val="21"/>
                      <w:szCs w:val="21"/>
                      <w:u w:val="single"/>
                    </w:rPr>
                  </w:pPr>
                </w:p>
              </w:tc>
              <w:tc>
                <w:tcPr>
                  <w:tcW w:w="3472" w:type="dxa"/>
                  <w:gridSpan w:val="2"/>
                  <w:noWrap w:val="0"/>
                  <w:vAlign w:val="center"/>
                </w:tcPr>
                <w:p>
                  <w:pPr>
                    <w:spacing w:line="240" w:lineRule="auto"/>
                    <w:ind w:firstLine="0" w:firstLineChars="0"/>
                    <w:jc w:val="center"/>
                    <w:rPr>
                      <w:rFonts w:hint="default"/>
                      <w:color w:val="auto"/>
                      <w:sz w:val="21"/>
                      <w:szCs w:val="21"/>
                      <w:u w:val="single"/>
                    </w:rPr>
                  </w:pPr>
                  <w:r>
                    <w:rPr>
                      <w:rFonts w:hint="eastAsia"/>
                      <w:color w:val="auto"/>
                      <w:sz w:val="21"/>
                      <w:szCs w:val="21"/>
                      <w:u w:val="single"/>
                      <w:lang w:val="en-US" w:eastAsia="zh-CN"/>
                    </w:rPr>
                    <w:t>COD</w:t>
                  </w:r>
                </w:p>
              </w:tc>
              <w:tc>
                <w:tcPr>
                  <w:tcW w:w="757" w:type="pct"/>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rPr>
                    <w:t>t/a</w:t>
                  </w:r>
                </w:p>
              </w:tc>
              <w:tc>
                <w:tcPr>
                  <w:tcW w:w="1975" w:type="dxa"/>
                  <w:noWrap w:val="0"/>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kern w:val="2"/>
                      <w:sz w:val="21"/>
                      <w:szCs w:val="21"/>
                      <w:u w:val="single"/>
                      <w:lang w:val="en-US" w:eastAsia="zh-CN" w:bidi="ar-SA"/>
                    </w:rPr>
                  </w:pPr>
                  <w:r>
                    <w:rPr>
                      <w:rFonts w:hint="eastAsia"/>
                      <w:u w:val="single"/>
                      <w:lang w:val="en-US" w:eastAsia="zh-CN"/>
                    </w:rPr>
                    <w:t>1.5513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tcBorders>
                    <w:right w:val="single" w:color="000000" w:sz="4" w:space="0"/>
                  </w:tcBorders>
                  <w:noWrap w:val="0"/>
                  <w:vAlign w:val="center"/>
                </w:tcPr>
                <w:p>
                  <w:pPr>
                    <w:spacing w:line="240" w:lineRule="auto"/>
                    <w:ind w:firstLine="0" w:firstLineChars="0"/>
                    <w:jc w:val="center"/>
                    <w:rPr>
                      <w:rFonts w:hint="default"/>
                      <w:color w:val="auto"/>
                      <w:sz w:val="21"/>
                      <w:szCs w:val="21"/>
                      <w:u w:val="single"/>
                    </w:rPr>
                  </w:pPr>
                </w:p>
              </w:tc>
              <w:tc>
                <w:tcPr>
                  <w:tcW w:w="3472" w:type="dxa"/>
                  <w:gridSpan w:val="2"/>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lang w:val="en-US" w:eastAsia="zh-CN"/>
                    </w:rPr>
                    <w:t>BOD5</w:t>
                  </w:r>
                </w:p>
              </w:tc>
              <w:tc>
                <w:tcPr>
                  <w:tcW w:w="757" w:type="pct"/>
                  <w:noWrap w:val="0"/>
                  <w:vAlign w:val="center"/>
                </w:tcPr>
                <w:p>
                  <w:pPr>
                    <w:spacing w:line="240" w:lineRule="auto"/>
                    <w:ind w:firstLine="0" w:firstLineChars="0"/>
                    <w:jc w:val="center"/>
                    <w:rPr>
                      <w:color w:val="auto"/>
                      <w:sz w:val="21"/>
                      <w:szCs w:val="21"/>
                      <w:u w:val="single"/>
                    </w:rPr>
                  </w:pPr>
                  <w:r>
                    <w:rPr>
                      <w:color w:val="auto"/>
                      <w:sz w:val="21"/>
                      <w:szCs w:val="21"/>
                      <w:u w:val="single"/>
                    </w:rPr>
                    <w:t>t/a</w:t>
                  </w:r>
                </w:p>
              </w:tc>
              <w:tc>
                <w:tcPr>
                  <w:tcW w:w="1975"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u w:val="single"/>
                      <w:lang w:val="en-US" w:eastAsia="zh-CN" w:bidi="ar-SA"/>
                    </w:rPr>
                  </w:pPr>
                  <w:r>
                    <w:rPr>
                      <w:rFonts w:hint="default" w:ascii="Times New Roman" w:hAnsi="Times New Roman" w:eastAsia="等线" w:cs="Times New Roman"/>
                      <w:i w:val="0"/>
                      <w:iCs w:val="0"/>
                      <w:color w:val="000000"/>
                      <w:kern w:val="0"/>
                      <w:sz w:val="21"/>
                      <w:szCs w:val="21"/>
                      <w:u w:val="single"/>
                      <w:lang w:val="en-US" w:eastAsia="zh-CN" w:bidi="ar"/>
                    </w:rPr>
                    <w:t xml:space="preserve">0.3878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tcBorders>
                    <w:right w:val="single" w:color="000000" w:sz="4" w:space="0"/>
                  </w:tcBorders>
                  <w:noWrap w:val="0"/>
                  <w:vAlign w:val="center"/>
                </w:tcPr>
                <w:p>
                  <w:pPr>
                    <w:spacing w:line="240" w:lineRule="auto"/>
                    <w:ind w:firstLine="0" w:firstLineChars="0"/>
                    <w:jc w:val="center"/>
                    <w:rPr>
                      <w:rFonts w:hint="default"/>
                      <w:color w:val="auto"/>
                      <w:sz w:val="21"/>
                      <w:szCs w:val="21"/>
                      <w:u w:val="single"/>
                    </w:rPr>
                  </w:pPr>
                </w:p>
              </w:tc>
              <w:tc>
                <w:tcPr>
                  <w:tcW w:w="3472" w:type="dxa"/>
                  <w:gridSpan w:val="2"/>
                  <w:noWrap w:val="0"/>
                  <w:vAlign w:val="center"/>
                </w:tcPr>
                <w:p>
                  <w:pPr>
                    <w:spacing w:line="240" w:lineRule="auto"/>
                    <w:ind w:firstLine="0" w:firstLineChars="0"/>
                    <w:jc w:val="center"/>
                    <w:rPr>
                      <w:rFonts w:hint="default"/>
                      <w:color w:val="auto"/>
                      <w:sz w:val="21"/>
                      <w:szCs w:val="21"/>
                      <w:u w:val="single"/>
                    </w:rPr>
                  </w:pPr>
                  <w:r>
                    <w:rPr>
                      <w:rFonts w:hint="eastAsia"/>
                      <w:color w:val="auto"/>
                      <w:sz w:val="21"/>
                      <w:szCs w:val="21"/>
                      <w:u w:val="single"/>
                      <w:lang w:val="en-US" w:eastAsia="zh-CN"/>
                    </w:rPr>
                    <w:t>SS</w:t>
                  </w:r>
                </w:p>
              </w:tc>
              <w:tc>
                <w:tcPr>
                  <w:tcW w:w="757" w:type="pct"/>
                  <w:noWrap w:val="0"/>
                  <w:vAlign w:val="center"/>
                </w:tcPr>
                <w:p>
                  <w:pPr>
                    <w:spacing w:line="240" w:lineRule="auto"/>
                    <w:ind w:firstLine="0" w:firstLineChars="0"/>
                    <w:jc w:val="center"/>
                    <w:rPr>
                      <w:color w:val="auto"/>
                      <w:sz w:val="21"/>
                      <w:szCs w:val="21"/>
                      <w:u w:val="single"/>
                    </w:rPr>
                  </w:pPr>
                  <w:r>
                    <w:rPr>
                      <w:color w:val="auto"/>
                      <w:sz w:val="21"/>
                      <w:szCs w:val="21"/>
                      <w:u w:val="single"/>
                    </w:rPr>
                    <w:t>t/a</w:t>
                  </w:r>
                </w:p>
              </w:tc>
              <w:tc>
                <w:tcPr>
                  <w:tcW w:w="1975"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u w:val="single"/>
                      <w:lang w:val="en-US" w:eastAsia="zh-CN" w:bidi="ar-SA"/>
                    </w:rPr>
                  </w:pPr>
                  <w:r>
                    <w:rPr>
                      <w:rFonts w:hint="default" w:ascii="Times New Roman" w:hAnsi="Times New Roman" w:eastAsia="等线" w:cs="Times New Roman"/>
                      <w:i w:val="0"/>
                      <w:iCs w:val="0"/>
                      <w:color w:val="000000"/>
                      <w:kern w:val="0"/>
                      <w:sz w:val="21"/>
                      <w:szCs w:val="21"/>
                      <w:u w:val="single"/>
                      <w:lang w:val="en-US" w:eastAsia="zh-CN" w:bidi="ar"/>
                    </w:rPr>
                    <w:t xml:space="preserve">0.7757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tcBorders>
                    <w:right w:val="single" w:color="000000" w:sz="4" w:space="0"/>
                  </w:tcBorders>
                  <w:noWrap w:val="0"/>
                  <w:vAlign w:val="center"/>
                </w:tcPr>
                <w:p>
                  <w:pPr>
                    <w:spacing w:line="240" w:lineRule="auto"/>
                    <w:ind w:firstLine="0" w:firstLineChars="0"/>
                    <w:jc w:val="center"/>
                    <w:rPr>
                      <w:rFonts w:hint="default"/>
                      <w:color w:val="auto"/>
                      <w:sz w:val="21"/>
                      <w:szCs w:val="21"/>
                      <w:u w:val="single"/>
                    </w:rPr>
                  </w:pPr>
                </w:p>
              </w:tc>
              <w:tc>
                <w:tcPr>
                  <w:tcW w:w="3472" w:type="dxa"/>
                  <w:gridSpan w:val="2"/>
                  <w:noWrap w:val="0"/>
                  <w:vAlign w:val="center"/>
                </w:tcPr>
                <w:p>
                  <w:pPr>
                    <w:spacing w:line="240" w:lineRule="auto"/>
                    <w:ind w:firstLine="0" w:firstLineChars="0"/>
                    <w:jc w:val="center"/>
                    <w:rPr>
                      <w:color w:val="auto"/>
                      <w:sz w:val="21"/>
                      <w:szCs w:val="21"/>
                      <w:u w:val="single"/>
                    </w:rPr>
                  </w:pPr>
                  <w:r>
                    <w:rPr>
                      <w:rFonts w:hint="eastAsia"/>
                      <w:color w:val="auto"/>
                      <w:sz w:val="21"/>
                      <w:szCs w:val="21"/>
                      <w:u w:val="single"/>
                      <w:lang w:val="en-US" w:eastAsia="zh-CN"/>
                    </w:rPr>
                    <w:t>氨氮</w:t>
                  </w:r>
                </w:p>
              </w:tc>
              <w:tc>
                <w:tcPr>
                  <w:tcW w:w="757" w:type="pct"/>
                  <w:noWrap w:val="0"/>
                  <w:vAlign w:val="center"/>
                </w:tcPr>
                <w:p>
                  <w:pPr>
                    <w:spacing w:line="240" w:lineRule="auto"/>
                    <w:ind w:firstLine="0" w:firstLineChars="0"/>
                    <w:jc w:val="center"/>
                    <w:rPr>
                      <w:color w:val="auto"/>
                      <w:sz w:val="21"/>
                      <w:szCs w:val="21"/>
                      <w:u w:val="single"/>
                    </w:rPr>
                  </w:pPr>
                  <w:r>
                    <w:rPr>
                      <w:color w:val="auto"/>
                      <w:sz w:val="21"/>
                      <w:szCs w:val="21"/>
                      <w:u w:val="single"/>
                    </w:rPr>
                    <w:t>t/a</w:t>
                  </w:r>
                </w:p>
              </w:tc>
              <w:tc>
                <w:tcPr>
                  <w:tcW w:w="1975"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u w:val="single"/>
                      <w:lang w:val="en-US" w:eastAsia="zh-CN" w:bidi="ar-SA"/>
                    </w:rPr>
                  </w:pPr>
                  <w:r>
                    <w:rPr>
                      <w:rFonts w:hint="default" w:ascii="Times New Roman" w:hAnsi="Times New Roman" w:eastAsia="等线" w:cs="Times New Roman"/>
                      <w:i w:val="0"/>
                      <w:iCs w:val="0"/>
                      <w:color w:val="000000"/>
                      <w:kern w:val="0"/>
                      <w:sz w:val="21"/>
                      <w:szCs w:val="21"/>
                      <w:u w:val="single"/>
                      <w:lang w:val="en-US" w:eastAsia="zh-CN" w:bidi="ar"/>
                    </w:rPr>
                    <w:t xml:space="preserve">0.2586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tcBorders>
                    <w:right w:val="single" w:color="000000" w:sz="4" w:space="0"/>
                  </w:tcBorders>
                  <w:noWrap w:val="0"/>
                  <w:vAlign w:val="center"/>
                </w:tcPr>
                <w:p>
                  <w:pPr>
                    <w:spacing w:line="240" w:lineRule="auto"/>
                    <w:ind w:firstLine="0" w:firstLineChars="0"/>
                    <w:jc w:val="center"/>
                    <w:rPr>
                      <w:rFonts w:hint="default"/>
                      <w:color w:val="auto"/>
                      <w:sz w:val="21"/>
                      <w:szCs w:val="21"/>
                      <w:u w:val="single"/>
                    </w:rPr>
                  </w:pPr>
                </w:p>
              </w:tc>
              <w:tc>
                <w:tcPr>
                  <w:tcW w:w="3472" w:type="dxa"/>
                  <w:gridSpan w:val="2"/>
                  <w:noWrap w:val="0"/>
                  <w:vAlign w:val="center"/>
                </w:tcPr>
                <w:p>
                  <w:pPr>
                    <w:spacing w:line="240" w:lineRule="auto"/>
                    <w:ind w:firstLine="0" w:firstLineChars="0"/>
                    <w:jc w:val="center"/>
                    <w:rPr>
                      <w:color w:val="auto"/>
                      <w:sz w:val="21"/>
                      <w:szCs w:val="21"/>
                      <w:u w:val="single"/>
                    </w:rPr>
                  </w:pPr>
                  <w:r>
                    <w:rPr>
                      <w:rFonts w:hint="eastAsia"/>
                      <w:color w:val="auto"/>
                      <w:sz w:val="21"/>
                      <w:szCs w:val="21"/>
                      <w:u w:val="single"/>
                      <w:lang w:val="en-US" w:eastAsia="zh-CN"/>
                    </w:rPr>
                    <w:t>总氮</w:t>
                  </w:r>
                </w:p>
              </w:tc>
              <w:tc>
                <w:tcPr>
                  <w:tcW w:w="757" w:type="pct"/>
                  <w:noWrap w:val="0"/>
                  <w:vAlign w:val="center"/>
                </w:tcPr>
                <w:p>
                  <w:pPr>
                    <w:spacing w:line="240" w:lineRule="auto"/>
                    <w:ind w:firstLine="0" w:firstLineChars="0"/>
                    <w:jc w:val="center"/>
                    <w:rPr>
                      <w:rFonts w:ascii="宋体" w:hAnsi="宋体" w:eastAsia="宋体" w:cs="宋体"/>
                      <w:color w:val="auto"/>
                      <w:sz w:val="21"/>
                      <w:szCs w:val="21"/>
                      <w:u w:val="single"/>
                    </w:rPr>
                  </w:pPr>
                  <w:r>
                    <w:rPr>
                      <w:rFonts w:ascii="宋体" w:hAnsi="宋体" w:eastAsia="宋体" w:cs="宋体"/>
                      <w:color w:val="auto"/>
                      <w:sz w:val="21"/>
                      <w:szCs w:val="21"/>
                      <w:u w:val="single"/>
                    </w:rPr>
                    <w:t>t/a</w:t>
                  </w:r>
                </w:p>
              </w:tc>
              <w:tc>
                <w:tcPr>
                  <w:tcW w:w="1975"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u w:val="single"/>
                      <w:lang w:val="en-US" w:eastAsia="zh-CN" w:bidi="ar-SA"/>
                    </w:rPr>
                  </w:pPr>
                  <w:r>
                    <w:rPr>
                      <w:rFonts w:hint="default" w:ascii="Times New Roman" w:hAnsi="Times New Roman" w:eastAsia="等线" w:cs="Times New Roman"/>
                      <w:i w:val="0"/>
                      <w:iCs w:val="0"/>
                      <w:color w:val="000000"/>
                      <w:kern w:val="0"/>
                      <w:sz w:val="21"/>
                      <w:szCs w:val="21"/>
                      <w:u w:val="single"/>
                      <w:lang w:val="en-US" w:eastAsia="zh-CN" w:bidi="ar"/>
                    </w:rPr>
                    <w:t xml:space="preserve">0.5171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tcBorders>
                    <w:right w:val="single" w:color="000000" w:sz="4" w:space="0"/>
                  </w:tcBorders>
                  <w:noWrap w:val="0"/>
                  <w:vAlign w:val="center"/>
                </w:tcPr>
                <w:p>
                  <w:pPr>
                    <w:spacing w:line="240" w:lineRule="auto"/>
                    <w:ind w:firstLine="0" w:firstLineChars="0"/>
                    <w:jc w:val="center"/>
                    <w:rPr>
                      <w:rFonts w:hint="default"/>
                      <w:color w:val="auto"/>
                      <w:sz w:val="21"/>
                      <w:szCs w:val="21"/>
                      <w:u w:val="single"/>
                    </w:rPr>
                  </w:pPr>
                </w:p>
              </w:tc>
              <w:tc>
                <w:tcPr>
                  <w:tcW w:w="3472" w:type="dxa"/>
                  <w:gridSpan w:val="2"/>
                  <w:noWrap w:val="0"/>
                  <w:vAlign w:val="center"/>
                </w:tcPr>
                <w:p>
                  <w:pPr>
                    <w:spacing w:line="240" w:lineRule="auto"/>
                    <w:ind w:firstLine="0" w:firstLineChars="0"/>
                    <w:jc w:val="center"/>
                    <w:rPr>
                      <w:color w:val="auto"/>
                      <w:sz w:val="21"/>
                      <w:szCs w:val="21"/>
                      <w:u w:val="single"/>
                    </w:rPr>
                  </w:pPr>
                  <w:r>
                    <w:rPr>
                      <w:rFonts w:hint="eastAsia"/>
                      <w:color w:val="auto"/>
                      <w:sz w:val="21"/>
                      <w:szCs w:val="21"/>
                      <w:u w:val="single"/>
                      <w:lang w:val="en-US" w:eastAsia="zh-CN"/>
                    </w:rPr>
                    <w:t>总磷</w:t>
                  </w:r>
                </w:p>
              </w:tc>
              <w:tc>
                <w:tcPr>
                  <w:tcW w:w="757" w:type="pct"/>
                  <w:noWrap w:val="0"/>
                  <w:vAlign w:val="center"/>
                </w:tcPr>
                <w:p>
                  <w:pPr>
                    <w:spacing w:line="240" w:lineRule="auto"/>
                    <w:ind w:firstLine="0" w:firstLineChars="0"/>
                    <w:jc w:val="center"/>
                    <w:rPr>
                      <w:rFonts w:ascii="宋体" w:hAnsi="宋体" w:eastAsia="宋体" w:cs="宋体"/>
                      <w:color w:val="auto"/>
                      <w:sz w:val="21"/>
                      <w:szCs w:val="21"/>
                      <w:u w:val="single"/>
                    </w:rPr>
                  </w:pPr>
                  <w:r>
                    <w:rPr>
                      <w:rFonts w:ascii="宋体" w:hAnsi="宋体" w:eastAsia="宋体" w:cs="宋体"/>
                      <w:color w:val="auto"/>
                      <w:sz w:val="21"/>
                      <w:szCs w:val="21"/>
                      <w:u w:val="single"/>
                    </w:rPr>
                    <w:t>t/a</w:t>
                  </w:r>
                </w:p>
              </w:tc>
              <w:tc>
                <w:tcPr>
                  <w:tcW w:w="1975"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u w:val="single"/>
                      <w:lang w:val="en-US" w:eastAsia="zh-CN" w:bidi="ar-SA"/>
                    </w:rPr>
                  </w:pPr>
                  <w:r>
                    <w:rPr>
                      <w:rFonts w:hint="default" w:ascii="Times New Roman" w:hAnsi="Times New Roman" w:eastAsia="等线" w:cs="Times New Roman"/>
                      <w:i w:val="0"/>
                      <w:iCs w:val="0"/>
                      <w:color w:val="000000"/>
                      <w:kern w:val="0"/>
                      <w:sz w:val="21"/>
                      <w:szCs w:val="21"/>
                      <w:u w:val="single"/>
                      <w:lang w:val="en-US" w:eastAsia="zh-CN" w:bidi="ar"/>
                    </w:rPr>
                    <w:t xml:space="preserve">0.0129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tcBorders>
                    <w:right w:val="single" w:color="000000" w:sz="4" w:space="0"/>
                  </w:tcBorders>
                  <w:noWrap w:val="0"/>
                  <w:vAlign w:val="center"/>
                </w:tcPr>
                <w:p>
                  <w:pPr>
                    <w:spacing w:line="240" w:lineRule="auto"/>
                    <w:ind w:firstLine="0" w:firstLineChars="0"/>
                    <w:jc w:val="center"/>
                    <w:rPr>
                      <w:rFonts w:hint="default"/>
                      <w:color w:val="auto"/>
                      <w:sz w:val="21"/>
                      <w:szCs w:val="21"/>
                      <w:u w:val="single"/>
                    </w:rPr>
                  </w:pPr>
                </w:p>
              </w:tc>
              <w:tc>
                <w:tcPr>
                  <w:tcW w:w="2183" w:type="pct"/>
                  <w:gridSpan w:val="2"/>
                  <w:noWrap w:val="0"/>
                  <w:vAlign w:val="center"/>
                </w:tcPr>
                <w:p>
                  <w:pPr>
                    <w:spacing w:line="240" w:lineRule="auto"/>
                    <w:ind w:firstLine="0" w:firstLineChars="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动植物油</w:t>
                  </w:r>
                </w:p>
              </w:tc>
              <w:tc>
                <w:tcPr>
                  <w:tcW w:w="757" w:type="pct"/>
                  <w:noWrap w:val="0"/>
                  <w:vAlign w:val="center"/>
                </w:tcPr>
                <w:p>
                  <w:pPr>
                    <w:spacing w:line="240" w:lineRule="auto"/>
                    <w:ind w:firstLine="0" w:firstLineChars="0"/>
                    <w:jc w:val="center"/>
                    <w:rPr>
                      <w:rFonts w:ascii="宋体" w:hAnsi="宋体" w:eastAsia="宋体" w:cs="宋体"/>
                      <w:color w:val="auto"/>
                      <w:sz w:val="21"/>
                      <w:szCs w:val="21"/>
                      <w:u w:val="single"/>
                    </w:rPr>
                  </w:pPr>
                  <w:r>
                    <w:rPr>
                      <w:rFonts w:ascii="宋体" w:hAnsi="宋体" w:eastAsia="宋体" w:cs="宋体"/>
                      <w:color w:val="auto"/>
                      <w:sz w:val="21"/>
                      <w:szCs w:val="21"/>
                      <w:u w:val="single"/>
                    </w:rPr>
                    <w:t>t/a</w:t>
                  </w:r>
                </w:p>
              </w:tc>
              <w:tc>
                <w:tcPr>
                  <w:tcW w:w="1242" w:type="pct"/>
                  <w:noWrap w:val="0"/>
                  <w:vAlign w:val="center"/>
                </w:tcPr>
                <w:p>
                  <w:pPr>
                    <w:spacing w:line="240" w:lineRule="auto"/>
                    <w:ind w:firstLine="0" w:firstLineChars="0"/>
                    <w:jc w:val="center"/>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0.020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restart"/>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rPr>
                    <w:t>废气</w:t>
                  </w:r>
                </w:p>
              </w:tc>
              <w:tc>
                <w:tcPr>
                  <w:tcW w:w="2183" w:type="pct"/>
                  <w:gridSpan w:val="2"/>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rPr>
                    <w:t>非甲烷总烃</w:t>
                  </w:r>
                </w:p>
              </w:tc>
              <w:tc>
                <w:tcPr>
                  <w:tcW w:w="757" w:type="pct"/>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rPr>
                    <w:t xml:space="preserve">kg/a </w:t>
                  </w:r>
                </w:p>
              </w:tc>
              <w:tc>
                <w:tcPr>
                  <w:tcW w:w="1242" w:type="pct"/>
                  <w:noWrap w:val="0"/>
                  <w:vAlign w:val="center"/>
                </w:tcPr>
                <w:p>
                  <w:pPr>
                    <w:spacing w:line="240" w:lineRule="auto"/>
                    <w:ind w:firstLine="0" w:firstLineChars="0"/>
                    <w:jc w:val="center"/>
                    <w:rPr>
                      <w:rFonts w:hint="default"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0.018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spacing w:line="240" w:lineRule="auto"/>
                    <w:ind w:firstLine="0" w:firstLineChars="0"/>
                    <w:jc w:val="center"/>
                    <w:rPr>
                      <w:color w:val="auto"/>
                      <w:sz w:val="21"/>
                      <w:szCs w:val="21"/>
                      <w:u w:val="single"/>
                    </w:rPr>
                  </w:pPr>
                </w:p>
              </w:tc>
              <w:tc>
                <w:tcPr>
                  <w:tcW w:w="2183" w:type="pct"/>
                  <w:gridSpan w:val="2"/>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rPr>
                    <w:t>HCl</w:t>
                  </w:r>
                </w:p>
              </w:tc>
              <w:tc>
                <w:tcPr>
                  <w:tcW w:w="757" w:type="pct"/>
                  <w:noWrap w:val="0"/>
                  <w:vAlign w:val="center"/>
                </w:tcPr>
                <w:p>
                  <w:pPr>
                    <w:spacing w:line="240" w:lineRule="auto"/>
                    <w:ind w:firstLine="0" w:firstLineChars="0"/>
                    <w:jc w:val="center"/>
                    <w:rPr>
                      <w:color w:val="auto"/>
                      <w:sz w:val="21"/>
                      <w:szCs w:val="21"/>
                      <w:u w:val="single"/>
                    </w:rPr>
                  </w:pPr>
                  <w:r>
                    <w:rPr>
                      <w:color w:val="auto"/>
                      <w:sz w:val="21"/>
                      <w:szCs w:val="21"/>
                      <w:u w:val="single"/>
                    </w:rPr>
                    <w:t xml:space="preserve">kg/a </w:t>
                  </w:r>
                </w:p>
              </w:tc>
              <w:tc>
                <w:tcPr>
                  <w:tcW w:w="1242" w:type="pct"/>
                  <w:noWrap w:val="0"/>
                  <w:vAlign w:val="center"/>
                </w:tcPr>
                <w:p>
                  <w:pPr>
                    <w:spacing w:line="240" w:lineRule="auto"/>
                    <w:ind w:firstLine="0" w:firstLineChars="0"/>
                    <w:jc w:val="center"/>
                    <w:rPr>
                      <w:rFonts w:hint="default"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0.0188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pct"/>
                  <w:vMerge w:val="continue"/>
                  <w:noWrap w:val="0"/>
                  <w:vAlign w:val="center"/>
                </w:tcPr>
                <w:p>
                  <w:pPr>
                    <w:spacing w:line="240" w:lineRule="auto"/>
                    <w:ind w:firstLine="0" w:firstLineChars="0"/>
                    <w:jc w:val="center"/>
                    <w:rPr>
                      <w:color w:val="auto"/>
                      <w:sz w:val="21"/>
                      <w:szCs w:val="21"/>
                      <w:u w:val="single"/>
                    </w:rPr>
                  </w:pPr>
                </w:p>
              </w:tc>
              <w:tc>
                <w:tcPr>
                  <w:tcW w:w="2183" w:type="pct"/>
                  <w:gridSpan w:val="2"/>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rPr>
                    <w:t>颗粒物</w:t>
                  </w:r>
                </w:p>
              </w:tc>
              <w:tc>
                <w:tcPr>
                  <w:tcW w:w="757" w:type="pct"/>
                  <w:noWrap w:val="0"/>
                  <w:vAlign w:val="center"/>
                </w:tcPr>
                <w:p>
                  <w:pPr>
                    <w:spacing w:line="240" w:lineRule="auto"/>
                    <w:ind w:firstLine="0" w:firstLineChars="0"/>
                    <w:jc w:val="center"/>
                    <w:rPr>
                      <w:color w:val="auto"/>
                      <w:sz w:val="21"/>
                      <w:szCs w:val="21"/>
                      <w:u w:val="single"/>
                    </w:rPr>
                  </w:pPr>
                  <w:r>
                    <w:rPr>
                      <w:color w:val="auto"/>
                      <w:sz w:val="21"/>
                      <w:szCs w:val="21"/>
                      <w:u w:val="single"/>
                    </w:rPr>
                    <w:t xml:space="preserve">kg/a </w:t>
                  </w:r>
                </w:p>
              </w:tc>
              <w:tc>
                <w:tcPr>
                  <w:tcW w:w="1242" w:type="pct"/>
                  <w:noWrap w:val="0"/>
                  <w:vAlign w:val="center"/>
                </w:tcPr>
                <w:p>
                  <w:pPr>
                    <w:spacing w:line="240" w:lineRule="auto"/>
                    <w:ind w:firstLine="0" w:firstLineChars="0"/>
                    <w:jc w:val="center"/>
                    <w:rPr>
                      <w:rFonts w:hint="default" w:ascii="宋体" w:hAnsi="宋体" w:eastAsia="宋体" w:cs="宋体"/>
                      <w:color w:val="auto"/>
                      <w:kern w:val="2"/>
                      <w:sz w:val="21"/>
                      <w:szCs w:val="21"/>
                      <w:u w:val="single"/>
                      <w:lang w:val="en-US" w:eastAsia="zh-CN" w:bidi="ar-SA"/>
                    </w:rPr>
                  </w:pPr>
                  <w:r>
                    <w:rPr>
                      <w:rFonts w:hint="eastAsia" w:eastAsia="宋体" w:cs="宋体"/>
                      <w:color w:val="auto"/>
                      <w:kern w:val="2"/>
                      <w:sz w:val="21"/>
                      <w:szCs w:val="21"/>
                      <w:u w:val="single"/>
                      <w:lang w:val="en-US" w:eastAsia="zh-CN" w:bidi="ar-SA"/>
                    </w:rPr>
                    <w:t>329</w:t>
                  </w:r>
                  <w:r>
                    <w:rPr>
                      <w:rFonts w:hint="eastAsia" w:ascii="宋体" w:hAnsi="宋体" w:eastAsia="宋体" w:cs="宋体"/>
                      <w:color w:val="auto"/>
                      <w:kern w:val="2"/>
                      <w:sz w:val="21"/>
                      <w:szCs w:val="21"/>
                      <w:u w:val="single"/>
                      <w:lang w:val="en-US" w:eastAsia="zh-CN" w:bidi="ar-SA"/>
                    </w:rPr>
                    <w:t>.0257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spacing w:line="240" w:lineRule="auto"/>
                    <w:ind w:firstLine="0" w:firstLineChars="0"/>
                    <w:jc w:val="center"/>
                    <w:rPr>
                      <w:color w:val="auto"/>
                      <w:sz w:val="21"/>
                      <w:szCs w:val="21"/>
                      <w:u w:val="single"/>
                    </w:rPr>
                  </w:pPr>
                </w:p>
              </w:tc>
              <w:tc>
                <w:tcPr>
                  <w:tcW w:w="2183" w:type="pct"/>
                  <w:gridSpan w:val="2"/>
                  <w:noWrap w:val="0"/>
                  <w:vAlign w:val="center"/>
                </w:tcPr>
                <w:p>
                  <w:pPr>
                    <w:spacing w:line="240" w:lineRule="auto"/>
                    <w:ind w:firstLine="0" w:firstLineChars="0"/>
                    <w:jc w:val="center"/>
                    <w:rPr>
                      <w:rFonts w:hint="default"/>
                      <w:color w:val="auto"/>
                      <w:sz w:val="21"/>
                      <w:szCs w:val="21"/>
                      <w:u w:val="single"/>
                    </w:rPr>
                  </w:pPr>
                  <w:r>
                    <w:rPr>
                      <w:color w:val="auto"/>
                      <w:sz w:val="21"/>
                      <w:szCs w:val="21"/>
                      <w:u w:val="single"/>
                    </w:rPr>
                    <w:t>NH</w:t>
                  </w:r>
                  <w:r>
                    <w:rPr>
                      <w:color w:val="auto"/>
                      <w:sz w:val="21"/>
                      <w:szCs w:val="21"/>
                      <w:u w:val="single"/>
                      <w:vertAlign w:val="subscript"/>
                    </w:rPr>
                    <w:t>3</w:t>
                  </w:r>
                </w:p>
              </w:tc>
              <w:tc>
                <w:tcPr>
                  <w:tcW w:w="757" w:type="pct"/>
                  <w:noWrap w:val="0"/>
                  <w:vAlign w:val="center"/>
                </w:tcPr>
                <w:p>
                  <w:pPr>
                    <w:spacing w:line="240" w:lineRule="auto"/>
                    <w:ind w:firstLine="0" w:firstLineChars="0"/>
                    <w:jc w:val="center"/>
                    <w:rPr>
                      <w:color w:val="auto"/>
                      <w:sz w:val="21"/>
                      <w:szCs w:val="21"/>
                      <w:u w:val="single"/>
                    </w:rPr>
                  </w:pPr>
                  <w:r>
                    <w:rPr>
                      <w:color w:val="auto"/>
                      <w:sz w:val="21"/>
                      <w:szCs w:val="21"/>
                      <w:u w:val="single"/>
                    </w:rPr>
                    <w:t xml:space="preserve">kg/a </w:t>
                  </w:r>
                </w:p>
              </w:tc>
              <w:tc>
                <w:tcPr>
                  <w:tcW w:w="1242" w:type="pct"/>
                  <w:noWrap w:val="0"/>
                  <w:vAlign w:val="center"/>
                </w:tcPr>
                <w:p>
                  <w:pPr>
                    <w:spacing w:line="240" w:lineRule="auto"/>
                    <w:ind w:firstLine="0" w:firstLineChars="0"/>
                    <w:jc w:val="center"/>
                    <w:rPr>
                      <w:rFonts w:hint="default"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33.5487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spacing w:line="240" w:lineRule="auto"/>
                    <w:ind w:firstLine="0" w:firstLineChars="0"/>
                    <w:jc w:val="center"/>
                    <w:rPr>
                      <w:color w:val="auto"/>
                      <w:sz w:val="21"/>
                      <w:szCs w:val="21"/>
                      <w:u w:val="single"/>
                    </w:rPr>
                  </w:pPr>
                </w:p>
              </w:tc>
              <w:tc>
                <w:tcPr>
                  <w:tcW w:w="2183" w:type="pct"/>
                  <w:gridSpan w:val="2"/>
                  <w:noWrap w:val="0"/>
                  <w:vAlign w:val="center"/>
                </w:tcPr>
                <w:p>
                  <w:pPr>
                    <w:spacing w:line="240" w:lineRule="auto"/>
                    <w:ind w:firstLine="0" w:firstLineChars="0"/>
                    <w:jc w:val="center"/>
                    <w:rPr>
                      <w:color w:val="auto"/>
                      <w:sz w:val="21"/>
                      <w:szCs w:val="21"/>
                      <w:u w:val="single"/>
                    </w:rPr>
                  </w:pPr>
                  <w:r>
                    <w:rPr>
                      <w:color w:val="auto"/>
                      <w:sz w:val="21"/>
                      <w:szCs w:val="21"/>
                      <w:u w:val="single"/>
                    </w:rPr>
                    <w:t>H</w:t>
                  </w:r>
                  <w:r>
                    <w:rPr>
                      <w:color w:val="auto"/>
                      <w:sz w:val="21"/>
                      <w:szCs w:val="21"/>
                      <w:u w:val="single"/>
                      <w:vertAlign w:val="subscript"/>
                    </w:rPr>
                    <w:t>2</w:t>
                  </w:r>
                  <w:r>
                    <w:rPr>
                      <w:color w:val="auto"/>
                      <w:sz w:val="21"/>
                      <w:szCs w:val="21"/>
                      <w:u w:val="single"/>
                    </w:rPr>
                    <w:t>S</w:t>
                  </w:r>
                </w:p>
              </w:tc>
              <w:tc>
                <w:tcPr>
                  <w:tcW w:w="757" w:type="pct"/>
                  <w:noWrap w:val="0"/>
                  <w:vAlign w:val="center"/>
                </w:tcPr>
                <w:p>
                  <w:pPr>
                    <w:spacing w:line="240" w:lineRule="auto"/>
                    <w:ind w:firstLine="0" w:firstLineChars="0"/>
                    <w:jc w:val="center"/>
                    <w:rPr>
                      <w:color w:val="auto"/>
                      <w:sz w:val="21"/>
                      <w:szCs w:val="21"/>
                      <w:u w:val="single"/>
                    </w:rPr>
                  </w:pPr>
                  <w:r>
                    <w:rPr>
                      <w:color w:val="auto"/>
                      <w:sz w:val="21"/>
                      <w:szCs w:val="21"/>
                      <w:u w:val="single"/>
                    </w:rPr>
                    <w:t xml:space="preserve">kg/a </w:t>
                  </w:r>
                </w:p>
              </w:tc>
              <w:tc>
                <w:tcPr>
                  <w:tcW w:w="1242" w:type="pct"/>
                  <w:noWrap w:val="0"/>
                  <w:vAlign w:val="center"/>
                </w:tcPr>
                <w:p>
                  <w:pPr>
                    <w:spacing w:line="240" w:lineRule="auto"/>
                    <w:ind w:firstLine="0" w:firstLineChars="0"/>
                    <w:jc w:val="center"/>
                    <w:rPr>
                      <w:rFonts w:hint="default"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1.0072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spacing w:line="240" w:lineRule="auto"/>
                    <w:ind w:firstLine="0" w:firstLineChars="0"/>
                    <w:jc w:val="center"/>
                    <w:rPr>
                      <w:color w:val="auto"/>
                      <w:sz w:val="21"/>
                      <w:szCs w:val="21"/>
                      <w:u w:val="single"/>
                    </w:rPr>
                  </w:pPr>
                </w:p>
              </w:tc>
              <w:tc>
                <w:tcPr>
                  <w:tcW w:w="2183" w:type="pct"/>
                  <w:gridSpan w:val="2"/>
                  <w:noWrap w:val="0"/>
                  <w:vAlign w:val="center"/>
                </w:tcPr>
                <w:p>
                  <w:pPr>
                    <w:spacing w:line="240" w:lineRule="auto"/>
                    <w:ind w:firstLine="0" w:firstLineChars="0"/>
                    <w:jc w:val="center"/>
                    <w:rPr>
                      <w:color w:val="auto"/>
                      <w:sz w:val="21"/>
                      <w:szCs w:val="21"/>
                      <w:u w:val="single"/>
                    </w:rPr>
                  </w:pPr>
                  <w:r>
                    <w:rPr>
                      <w:color w:val="auto"/>
                      <w:sz w:val="21"/>
                      <w:szCs w:val="21"/>
                      <w:u w:val="single"/>
                    </w:rPr>
                    <w:t>二氧化硫</w:t>
                  </w:r>
                </w:p>
              </w:tc>
              <w:tc>
                <w:tcPr>
                  <w:tcW w:w="757" w:type="pct"/>
                  <w:noWrap w:val="0"/>
                  <w:vAlign w:val="center"/>
                </w:tcPr>
                <w:p>
                  <w:pPr>
                    <w:spacing w:line="240" w:lineRule="auto"/>
                    <w:ind w:firstLine="0" w:firstLineChars="0"/>
                    <w:jc w:val="center"/>
                    <w:rPr>
                      <w:color w:val="auto"/>
                      <w:sz w:val="21"/>
                      <w:szCs w:val="21"/>
                      <w:u w:val="single"/>
                    </w:rPr>
                  </w:pPr>
                  <w:r>
                    <w:rPr>
                      <w:color w:val="auto"/>
                      <w:sz w:val="21"/>
                      <w:szCs w:val="21"/>
                      <w:u w:val="single"/>
                    </w:rPr>
                    <w:t xml:space="preserve">kg/a </w:t>
                  </w:r>
                </w:p>
              </w:tc>
              <w:tc>
                <w:tcPr>
                  <w:tcW w:w="1242" w:type="pct"/>
                  <w:noWrap w:val="0"/>
                  <w:vAlign w:val="center"/>
                </w:tcPr>
                <w:p>
                  <w:pPr>
                    <w:spacing w:line="240" w:lineRule="auto"/>
                    <w:ind w:firstLine="0" w:firstLineChars="0"/>
                    <w:jc w:val="center"/>
                    <w:rPr>
                      <w:rFonts w:hint="default"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spacing w:line="240" w:lineRule="auto"/>
                    <w:ind w:firstLine="0" w:firstLineChars="0"/>
                    <w:jc w:val="center"/>
                    <w:rPr>
                      <w:color w:val="auto"/>
                      <w:sz w:val="21"/>
                      <w:szCs w:val="21"/>
                      <w:u w:val="single"/>
                    </w:rPr>
                  </w:pPr>
                </w:p>
              </w:tc>
              <w:tc>
                <w:tcPr>
                  <w:tcW w:w="2183" w:type="pct"/>
                  <w:gridSpan w:val="2"/>
                  <w:noWrap w:val="0"/>
                  <w:vAlign w:val="center"/>
                </w:tcPr>
                <w:p>
                  <w:pPr>
                    <w:spacing w:line="240" w:lineRule="auto"/>
                    <w:ind w:firstLine="0" w:firstLineChars="0"/>
                    <w:jc w:val="center"/>
                    <w:rPr>
                      <w:color w:val="auto"/>
                      <w:sz w:val="21"/>
                      <w:szCs w:val="21"/>
                      <w:u w:val="single"/>
                    </w:rPr>
                  </w:pPr>
                  <w:r>
                    <w:rPr>
                      <w:color w:val="auto"/>
                      <w:sz w:val="21"/>
                      <w:szCs w:val="21"/>
                      <w:u w:val="single"/>
                    </w:rPr>
                    <w:t>氮氧化物</w:t>
                  </w:r>
                </w:p>
              </w:tc>
              <w:tc>
                <w:tcPr>
                  <w:tcW w:w="757" w:type="pct"/>
                  <w:noWrap w:val="0"/>
                  <w:vAlign w:val="center"/>
                </w:tcPr>
                <w:p>
                  <w:pPr>
                    <w:spacing w:line="240" w:lineRule="auto"/>
                    <w:ind w:firstLine="0" w:firstLineChars="0"/>
                    <w:jc w:val="center"/>
                    <w:rPr>
                      <w:color w:val="auto"/>
                      <w:sz w:val="21"/>
                      <w:szCs w:val="21"/>
                      <w:u w:val="single"/>
                    </w:rPr>
                  </w:pPr>
                  <w:r>
                    <w:rPr>
                      <w:color w:val="auto"/>
                      <w:sz w:val="21"/>
                      <w:szCs w:val="21"/>
                      <w:u w:val="single"/>
                    </w:rPr>
                    <w:t xml:space="preserve">kg/a </w:t>
                  </w:r>
                </w:p>
              </w:tc>
              <w:tc>
                <w:tcPr>
                  <w:tcW w:w="1242" w:type="pct"/>
                  <w:noWrap w:val="0"/>
                  <w:vAlign w:val="center"/>
                </w:tcPr>
                <w:p>
                  <w:pPr>
                    <w:spacing w:line="240" w:lineRule="auto"/>
                    <w:ind w:firstLine="0" w:firstLineChars="0"/>
                    <w:jc w:val="center"/>
                    <w:rPr>
                      <w:rFonts w:hint="eastAsia" w:ascii="宋体" w:hAnsi="宋体" w:eastAsia="宋体" w:cs="宋体"/>
                      <w:color w:val="auto"/>
                      <w:sz w:val="21"/>
                      <w:szCs w:val="21"/>
                      <w:u w:val="single"/>
                      <w:lang w:val="en-US" w:eastAsia="zh-CN"/>
                    </w:rPr>
                  </w:pPr>
                  <w:r>
                    <w:rPr>
                      <w:rFonts w:hint="eastAsia" w:eastAsia="宋体" w:cs="宋体"/>
                      <w:color w:val="auto"/>
                      <w:kern w:val="2"/>
                      <w:sz w:val="21"/>
                      <w:szCs w:val="21"/>
                      <w:u w:val="single"/>
                      <w:lang w:val="en-US" w:eastAsia="zh-CN" w:bidi="ar-SA"/>
                    </w:rPr>
                    <w:t>1196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spacing w:line="240" w:lineRule="auto"/>
                    <w:ind w:firstLine="0" w:firstLineChars="0"/>
                    <w:jc w:val="center"/>
                    <w:rPr>
                      <w:color w:val="auto"/>
                      <w:sz w:val="21"/>
                      <w:szCs w:val="21"/>
                      <w:u w:val="single"/>
                    </w:rPr>
                  </w:pPr>
                </w:p>
              </w:tc>
              <w:tc>
                <w:tcPr>
                  <w:tcW w:w="2183" w:type="pct"/>
                  <w:gridSpan w:val="2"/>
                  <w:noWrap w:val="0"/>
                  <w:vAlign w:val="center"/>
                </w:tcPr>
                <w:p>
                  <w:pPr>
                    <w:spacing w:line="240" w:lineRule="auto"/>
                    <w:ind w:firstLine="0" w:firstLineChars="0"/>
                    <w:jc w:val="center"/>
                    <w:rPr>
                      <w:color w:val="auto"/>
                      <w:sz w:val="21"/>
                      <w:szCs w:val="21"/>
                      <w:u w:val="single"/>
                    </w:rPr>
                  </w:pPr>
                  <w:r>
                    <w:rPr>
                      <w:color w:val="auto"/>
                      <w:sz w:val="21"/>
                      <w:szCs w:val="21"/>
                      <w:u w:val="single"/>
                    </w:rPr>
                    <w:t>油烟</w:t>
                  </w:r>
                </w:p>
              </w:tc>
              <w:tc>
                <w:tcPr>
                  <w:tcW w:w="757" w:type="pct"/>
                  <w:noWrap w:val="0"/>
                  <w:vAlign w:val="center"/>
                </w:tcPr>
                <w:p>
                  <w:pPr>
                    <w:spacing w:line="240" w:lineRule="auto"/>
                    <w:ind w:firstLine="0" w:firstLineChars="0"/>
                    <w:jc w:val="center"/>
                    <w:rPr>
                      <w:color w:val="auto"/>
                      <w:sz w:val="21"/>
                      <w:szCs w:val="21"/>
                      <w:u w:val="single"/>
                    </w:rPr>
                  </w:pPr>
                  <w:r>
                    <w:rPr>
                      <w:color w:val="auto"/>
                      <w:sz w:val="21"/>
                      <w:szCs w:val="21"/>
                      <w:u w:val="single"/>
                    </w:rPr>
                    <w:t xml:space="preserve">kg/a </w:t>
                  </w:r>
                </w:p>
              </w:tc>
              <w:tc>
                <w:tcPr>
                  <w:tcW w:w="1242" w:type="pct"/>
                  <w:noWrap w:val="0"/>
                  <w:vAlign w:val="center"/>
                </w:tcPr>
                <w:p>
                  <w:pPr>
                    <w:spacing w:line="240" w:lineRule="auto"/>
                    <w:ind w:firstLine="0" w:firstLineChars="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kern w:val="2"/>
                      <w:sz w:val="21"/>
                      <w:szCs w:val="21"/>
                      <w:u w:val="single"/>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restart"/>
                  <w:noWrap w:val="0"/>
                  <w:vAlign w:val="center"/>
                </w:tcPr>
                <w:p>
                  <w:pPr>
                    <w:pStyle w:val="73"/>
                    <w:rPr>
                      <w:rFonts w:hint="default"/>
                      <w:color w:val="auto"/>
                      <w:u w:val="single"/>
                    </w:rPr>
                  </w:pPr>
                  <w:r>
                    <w:rPr>
                      <w:color w:val="auto"/>
                      <w:u w:val="single"/>
                    </w:rPr>
                    <w:t>固体废物</w:t>
                  </w:r>
                </w:p>
              </w:tc>
              <w:tc>
                <w:tcPr>
                  <w:tcW w:w="601" w:type="pct"/>
                  <w:vMerge w:val="restart"/>
                  <w:tcBorders>
                    <w:righ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一般固废</w:t>
                  </w:r>
                </w:p>
              </w:tc>
              <w:tc>
                <w:tcPr>
                  <w:tcW w:w="1582" w:type="pct"/>
                  <w:tcBorders>
                    <w:left w:val="single" w:color="000000" w:sz="4" w:space="0"/>
                  </w:tcBorders>
                  <w:noWrap w:val="0"/>
                  <w:vAlign w:val="center"/>
                </w:tcPr>
                <w:p>
                  <w:pPr>
                    <w:pStyle w:val="73"/>
                    <w:ind w:firstLine="0" w:firstLineChars="0"/>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非药用部分及杂质</w:t>
                  </w:r>
                </w:p>
              </w:tc>
              <w:tc>
                <w:tcPr>
                  <w:tcW w:w="757" w:type="pct"/>
                  <w:noWrap w:val="0"/>
                  <w:vAlign w:val="center"/>
                </w:tcPr>
                <w:p>
                  <w:pPr>
                    <w:spacing w:line="240" w:lineRule="auto"/>
                    <w:ind w:firstLine="0" w:firstLineChars="0"/>
                    <w:jc w:val="center"/>
                    <w:rPr>
                      <w:color w:val="auto"/>
                      <w:sz w:val="21"/>
                      <w:szCs w:val="21"/>
                      <w:u w:val="single"/>
                    </w:rPr>
                  </w:pPr>
                  <w:r>
                    <w:rPr>
                      <w:color w:val="auto"/>
                      <w:sz w:val="21"/>
                      <w:szCs w:val="21"/>
                      <w:u w:val="single"/>
                    </w:rPr>
                    <w:t>t/a</w:t>
                  </w:r>
                </w:p>
              </w:tc>
              <w:tc>
                <w:tcPr>
                  <w:tcW w:w="1242" w:type="pct"/>
                  <w:noWrap w:val="0"/>
                  <w:vAlign w:val="center"/>
                </w:tcPr>
                <w:p>
                  <w:pPr>
                    <w:spacing w:line="240" w:lineRule="auto"/>
                    <w:ind w:firstLine="0" w:firstLineChars="0"/>
                    <w:jc w:val="center"/>
                    <w:rPr>
                      <w:rFonts w:hint="default"/>
                      <w:color w:val="auto"/>
                      <w:u w:val="single"/>
                    </w:rPr>
                  </w:pPr>
                  <w:r>
                    <w:rPr>
                      <w:rFonts w:hint="eastAsia" w:ascii="宋体" w:hAnsi="宋体" w:eastAsia="宋体" w:cs="宋体"/>
                      <w:color w:val="auto"/>
                      <w:kern w:val="2"/>
                      <w:sz w:val="21"/>
                      <w:szCs w:val="21"/>
                      <w:u w:val="single"/>
                      <w:lang w:val="en-US" w:eastAsia="zh-CN" w:bidi="ar-SA"/>
                    </w:rPr>
                    <w:t>0.605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pStyle w:val="73"/>
                    <w:rPr>
                      <w:color w:val="auto"/>
                      <w:u w:val="single"/>
                    </w:rPr>
                  </w:pPr>
                </w:p>
              </w:tc>
              <w:tc>
                <w:tcPr>
                  <w:tcW w:w="601" w:type="pct"/>
                  <w:vMerge w:val="continue"/>
                  <w:tcBorders>
                    <w:righ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p>
              </w:tc>
              <w:tc>
                <w:tcPr>
                  <w:tcW w:w="1582" w:type="pct"/>
                  <w:tcBorders>
                    <w:left w:val="single" w:color="000000" w:sz="4" w:space="0"/>
                  </w:tcBorders>
                  <w:noWrap w:val="0"/>
                  <w:vAlign w:val="center"/>
                </w:tcPr>
                <w:p>
                  <w:pPr>
                    <w:pStyle w:val="73"/>
                    <w:ind w:firstLine="0" w:firstLineChars="0"/>
                    <w:rPr>
                      <w:rFonts w:hint="eastAsia" w:ascii="宋体" w:hAnsi="宋体" w:eastAsia="宋体" w:cs="宋体"/>
                      <w:color w:val="auto"/>
                      <w:kern w:val="2"/>
                      <w:sz w:val="21"/>
                      <w:szCs w:val="21"/>
                      <w:u w:val="single"/>
                      <w:lang w:val="en-US" w:eastAsia="zh-CN" w:bidi="ar-SA"/>
                    </w:rPr>
                  </w:pPr>
                  <w:r>
                    <w:rPr>
                      <w:rFonts w:hint="eastAsia" w:ascii="宋体" w:hAnsi="宋体" w:eastAsia="宋体" w:cs="宋体"/>
                      <w:i w:val="0"/>
                      <w:iCs w:val="0"/>
                      <w:color w:val="auto"/>
                      <w:kern w:val="0"/>
                      <w:sz w:val="21"/>
                      <w:szCs w:val="21"/>
                      <w:u w:val="single"/>
                      <w:lang w:val="en-US" w:eastAsia="zh-CN" w:bidi="ar"/>
                    </w:rPr>
                    <w:t>布袋除尘器捕集粉尘</w:t>
                  </w:r>
                </w:p>
              </w:tc>
              <w:tc>
                <w:tcPr>
                  <w:tcW w:w="757" w:type="pct"/>
                  <w:noWrap w:val="0"/>
                  <w:vAlign w:val="center"/>
                </w:tcPr>
                <w:p>
                  <w:pPr>
                    <w:spacing w:line="240" w:lineRule="auto"/>
                    <w:ind w:firstLine="0" w:firstLineChars="0"/>
                    <w:jc w:val="center"/>
                    <w:rPr>
                      <w:color w:val="auto"/>
                      <w:sz w:val="21"/>
                      <w:szCs w:val="21"/>
                      <w:u w:val="single"/>
                    </w:rPr>
                  </w:pPr>
                  <w:r>
                    <w:rPr>
                      <w:color w:val="auto"/>
                      <w:sz w:val="21"/>
                      <w:szCs w:val="21"/>
                      <w:u w:val="single"/>
                    </w:rPr>
                    <w:t>t/a</w:t>
                  </w:r>
                </w:p>
              </w:tc>
              <w:tc>
                <w:tcPr>
                  <w:tcW w:w="1242" w:type="pct"/>
                  <w:noWrap w:val="0"/>
                  <w:vAlign w:val="center"/>
                </w:tcPr>
                <w:p>
                  <w:pPr>
                    <w:spacing w:line="240" w:lineRule="auto"/>
                    <w:ind w:firstLine="0" w:firstLineChars="0"/>
                    <w:jc w:val="center"/>
                    <w:rPr>
                      <w:rFonts w:hint="default"/>
                      <w:color w:val="auto"/>
                      <w:u w:val="single"/>
                    </w:rPr>
                  </w:pPr>
                  <w:r>
                    <w:rPr>
                      <w:rFonts w:hint="eastAsia" w:ascii="宋体" w:hAnsi="宋体" w:eastAsia="宋体" w:cs="宋体"/>
                      <w:color w:val="auto"/>
                      <w:kern w:val="2"/>
                      <w:sz w:val="21"/>
                      <w:szCs w:val="21"/>
                      <w:u w:val="single"/>
                      <w:lang w:val="en-US" w:eastAsia="zh-CN" w:bidi="ar-SA"/>
                    </w:rPr>
                    <w:t>4.346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pStyle w:val="73"/>
                    <w:rPr>
                      <w:color w:val="auto"/>
                      <w:u w:val="single"/>
                    </w:rPr>
                  </w:pPr>
                </w:p>
              </w:tc>
              <w:tc>
                <w:tcPr>
                  <w:tcW w:w="601" w:type="pct"/>
                  <w:vMerge w:val="continue"/>
                  <w:tcBorders>
                    <w:righ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p>
              </w:tc>
              <w:tc>
                <w:tcPr>
                  <w:tcW w:w="1582" w:type="pct"/>
                  <w:tcBorders>
                    <w:left w:val="single" w:color="000000" w:sz="4" w:space="0"/>
                  </w:tcBorders>
                  <w:noWrap w:val="0"/>
                  <w:vAlign w:val="center"/>
                </w:tcPr>
                <w:p>
                  <w:pPr>
                    <w:pStyle w:val="73"/>
                    <w:ind w:firstLine="0" w:firstLineChars="0"/>
                    <w:rPr>
                      <w:rFonts w:hint="eastAsia" w:ascii="宋体" w:hAnsi="宋体" w:eastAsia="宋体" w:cs="宋体"/>
                      <w:color w:val="auto"/>
                      <w:kern w:val="2"/>
                      <w:sz w:val="21"/>
                      <w:szCs w:val="21"/>
                      <w:u w:val="single"/>
                      <w:lang w:val="en-US" w:eastAsia="zh-CN" w:bidi="ar-SA"/>
                    </w:rPr>
                  </w:pPr>
                  <w:r>
                    <w:rPr>
                      <w:rFonts w:hint="eastAsia"/>
                      <w:color w:val="auto"/>
                      <w:sz w:val="21"/>
                      <w:szCs w:val="21"/>
                      <w:u w:val="single"/>
                      <w:lang w:val="en-US" w:eastAsia="zh-CN"/>
                    </w:rPr>
                    <w:t>药渣</w:t>
                  </w:r>
                </w:p>
              </w:tc>
              <w:tc>
                <w:tcPr>
                  <w:tcW w:w="757" w:type="pct"/>
                  <w:noWrap w:val="0"/>
                  <w:vAlign w:val="center"/>
                </w:tcPr>
                <w:p>
                  <w:pPr>
                    <w:spacing w:line="240" w:lineRule="auto"/>
                    <w:ind w:firstLine="0" w:firstLineChars="0"/>
                    <w:jc w:val="center"/>
                    <w:rPr>
                      <w:color w:val="auto"/>
                      <w:sz w:val="21"/>
                      <w:szCs w:val="21"/>
                      <w:u w:val="single"/>
                    </w:rPr>
                  </w:pPr>
                  <w:r>
                    <w:rPr>
                      <w:color w:val="auto"/>
                      <w:sz w:val="21"/>
                      <w:szCs w:val="21"/>
                      <w:u w:val="single"/>
                    </w:rPr>
                    <w:t>t/a</w:t>
                  </w:r>
                </w:p>
              </w:tc>
              <w:tc>
                <w:tcPr>
                  <w:tcW w:w="1242" w:type="pct"/>
                  <w:noWrap w:val="0"/>
                  <w:vAlign w:val="center"/>
                </w:tcPr>
                <w:p>
                  <w:pPr>
                    <w:spacing w:line="240" w:lineRule="auto"/>
                    <w:ind w:firstLine="0" w:firstLineChars="0"/>
                    <w:jc w:val="center"/>
                    <w:rPr>
                      <w:rFonts w:hint="default"/>
                      <w:color w:val="auto"/>
                      <w:u w:val="single"/>
                    </w:rPr>
                  </w:pPr>
                  <w:r>
                    <w:rPr>
                      <w:rFonts w:hint="eastAsia" w:ascii="宋体" w:hAnsi="宋体" w:eastAsia="宋体" w:cs="宋体"/>
                      <w:color w:val="auto"/>
                      <w:kern w:val="2"/>
                      <w:sz w:val="21"/>
                      <w:szCs w:val="21"/>
                      <w:u w:val="single"/>
                      <w:lang w:val="en-US" w:eastAsia="zh-CN" w:bidi="ar-SA"/>
                    </w:rPr>
                    <w:t>57.261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pStyle w:val="73"/>
                    <w:rPr>
                      <w:color w:val="auto"/>
                      <w:u w:val="single"/>
                    </w:rPr>
                  </w:pPr>
                </w:p>
              </w:tc>
              <w:tc>
                <w:tcPr>
                  <w:tcW w:w="601" w:type="pct"/>
                  <w:vMerge w:val="continue"/>
                  <w:tcBorders>
                    <w:righ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p>
              </w:tc>
              <w:tc>
                <w:tcPr>
                  <w:tcW w:w="1582" w:type="pct"/>
                  <w:tcBorders>
                    <w:left w:val="single" w:color="000000" w:sz="4" w:space="0"/>
                  </w:tcBorders>
                  <w:noWrap w:val="0"/>
                  <w:vAlign w:val="center"/>
                </w:tcPr>
                <w:p>
                  <w:pPr>
                    <w:pStyle w:val="73"/>
                    <w:ind w:firstLine="0" w:firstLineChars="0"/>
                    <w:rPr>
                      <w:rFonts w:hint="eastAsia" w:ascii="宋体" w:hAnsi="宋体" w:eastAsia="宋体" w:cs="宋体"/>
                      <w:color w:val="auto"/>
                      <w:kern w:val="2"/>
                      <w:sz w:val="21"/>
                      <w:szCs w:val="21"/>
                      <w:u w:val="single"/>
                      <w:lang w:val="en-US" w:eastAsia="zh-CN" w:bidi="ar-SA"/>
                    </w:rPr>
                  </w:pPr>
                  <w:r>
                    <w:rPr>
                      <w:rFonts w:hint="eastAsia"/>
                      <w:color w:val="auto"/>
                      <w:sz w:val="21"/>
                      <w:szCs w:val="21"/>
                      <w:u w:val="single"/>
                      <w:lang w:val="en-US" w:eastAsia="zh-CN"/>
                    </w:rPr>
                    <w:t>报废药品</w:t>
                  </w:r>
                </w:p>
              </w:tc>
              <w:tc>
                <w:tcPr>
                  <w:tcW w:w="757" w:type="pct"/>
                  <w:noWrap w:val="0"/>
                  <w:vAlign w:val="center"/>
                </w:tcPr>
                <w:p>
                  <w:pPr>
                    <w:spacing w:line="240" w:lineRule="auto"/>
                    <w:ind w:firstLine="0" w:firstLineChars="0"/>
                    <w:jc w:val="center"/>
                    <w:rPr>
                      <w:color w:val="auto"/>
                      <w:sz w:val="21"/>
                      <w:szCs w:val="21"/>
                      <w:u w:val="single"/>
                    </w:rPr>
                  </w:pPr>
                  <w:r>
                    <w:rPr>
                      <w:color w:val="auto"/>
                      <w:sz w:val="21"/>
                      <w:szCs w:val="21"/>
                      <w:u w:val="single"/>
                    </w:rPr>
                    <w:t>t/a</w:t>
                  </w:r>
                </w:p>
              </w:tc>
              <w:tc>
                <w:tcPr>
                  <w:tcW w:w="1242" w:type="pct"/>
                  <w:noWrap w:val="0"/>
                  <w:vAlign w:val="center"/>
                </w:tcPr>
                <w:p>
                  <w:pPr>
                    <w:spacing w:line="240" w:lineRule="auto"/>
                    <w:ind w:firstLine="0" w:firstLineChars="0"/>
                    <w:jc w:val="center"/>
                    <w:rPr>
                      <w:color w:val="auto"/>
                      <w:u w:val="single"/>
                    </w:rPr>
                  </w:pPr>
                  <w:r>
                    <w:rPr>
                      <w:rFonts w:hint="eastAsia" w:ascii="宋体" w:hAnsi="宋体" w:eastAsia="宋体" w:cs="宋体"/>
                      <w:color w:val="auto"/>
                      <w:kern w:val="2"/>
                      <w:sz w:val="21"/>
                      <w:szCs w:val="21"/>
                      <w:u w:val="single"/>
                      <w:lang w:val="en-US" w:eastAsia="zh-CN" w:bidi="ar-SA"/>
                    </w:rPr>
                    <w:t>267.908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pStyle w:val="73"/>
                    <w:rPr>
                      <w:color w:val="auto"/>
                      <w:u w:val="single"/>
                    </w:rPr>
                  </w:pPr>
                </w:p>
              </w:tc>
              <w:tc>
                <w:tcPr>
                  <w:tcW w:w="601" w:type="pct"/>
                  <w:vMerge w:val="continue"/>
                  <w:tcBorders>
                    <w:righ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p>
              </w:tc>
              <w:tc>
                <w:tcPr>
                  <w:tcW w:w="1582" w:type="pct"/>
                  <w:tcBorders>
                    <w:left w:val="single" w:color="000000" w:sz="4" w:space="0"/>
                  </w:tcBorders>
                  <w:noWrap w:val="0"/>
                  <w:vAlign w:val="center"/>
                </w:tcPr>
                <w:p>
                  <w:pPr>
                    <w:pStyle w:val="73"/>
                    <w:ind w:firstLine="0" w:firstLineChars="0"/>
                    <w:rPr>
                      <w:rFonts w:hint="eastAsia" w:ascii="宋体" w:hAnsi="宋体" w:eastAsia="宋体" w:cs="宋体"/>
                      <w:color w:val="auto"/>
                      <w:kern w:val="2"/>
                      <w:sz w:val="21"/>
                      <w:szCs w:val="21"/>
                      <w:u w:val="single"/>
                      <w:lang w:val="en-US" w:eastAsia="zh-CN" w:bidi="ar-SA"/>
                    </w:rPr>
                  </w:pPr>
                  <w:r>
                    <w:rPr>
                      <w:rFonts w:hint="eastAsia"/>
                      <w:color w:val="auto"/>
                      <w:sz w:val="21"/>
                      <w:szCs w:val="21"/>
                      <w:u w:val="single"/>
                      <w:lang w:val="en-US" w:eastAsia="zh-CN"/>
                    </w:rPr>
                    <w:t>废铝塑板及废铝箔</w:t>
                  </w:r>
                </w:p>
              </w:tc>
              <w:tc>
                <w:tcPr>
                  <w:tcW w:w="757" w:type="pct"/>
                  <w:noWrap w:val="0"/>
                  <w:vAlign w:val="center"/>
                </w:tcPr>
                <w:p>
                  <w:pPr>
                    <w:spacing w:line="240" w:lineRule="auto"/>
                    <w:ind w:firstLine="0" w:firstLineChars="0"/>
                    <w:jc w:val="center"/>
                    <w:rPr>
                      <w:color w:val="auto"/>
                      <w:sz w:val="21"/>
                      <w:szCs w:val="21"/>
                      <w:u w:val="single"/>
                    </w:rPr>
                  </w:pPr>
                  <w:r>
                    <w:rPr>
                      <w:color w:val="auto"/>
                      <w:sz w:val="21"/>
                      <w:szCs w:val="21"/>
                      <w:u w:val="single"/>
                    </w:rPr>
                    <w:t>t/a</w:t>
                  </w:r>
                </w:p>
              </w:tc>
              <w:tc>
                <w:tcPr>
                  <w:tcW w:w="1242" w:type="pct"/>
                  <w:noWrap w:val="0"/>
                  <w:vAlign w:val="center"/>
                </w:tcPr>
                <w:p>
                  <w:pPr>
                    <w:spacing w:line="240" w:lineRule="auto"/>
                    <w:ind w:firstLine="0" w:firstLineChars="0"/>
                    <w:jc w:val="center"/>
                    <w:rPr>
                      <w:rFonts w:hint="default"/>
                      <w:color w:val="auto"/>
                      <w:u w:val="single"/>
                    </w:rPr>
                  </w:pPr>
                  <w:r>
                    <w:rPr>
                      <w:rFonts w:hint="eastAsia" w:ascii="宋体" w:hAnsi="宋体" w:eastAsia="宋体" w:cs="宋体"/>
                      <w:color w:val="auto"/>
                      <w:kern w:val="2"/>
                      <w:sz w:val="21"/>
                      <w:szCs w:val="21"/>
                      <w:u w:val="single"/>
                      <w:lang w:val="en-US" w:eastAsia="zh-CN" w:bidi="ar-SA"/>
                    </w:rPr>
                    <w:t>0.3708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pStyle w:val="73"/>
                    <w:rPr>
                      <w:color w:val="auto"/>
                      <w:u w:val="single"/>
                    </w:rPr>
                  </w:pPr>
                </w:p>
              </w:tc>
              <w:tc>
                <w:tcPr>
                  <w:tcW w:w="601" w:type="pct"/>
                  <w:vMerge w:val="continue"/>
                  <w:tcBorders>
                    <w:righ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p>
              </w:tc>
              <w:tc>
                <w:tcPr>
                  <w:tcW w:w="1582" w:type="pct"/>
                  <w:tcBorders>
                    <w:left w:val="single" w:color="000000" w:sz="4" w:space="0"/>
                  </w:tcBorders>
                  <w:noWrap w:val="0"/>
                  <w:vAlign w:val="center"/>
                </w:tcPr>
                <w:p>
                  <w:pPr>
                    <w:pStyle w:val="73"/>
                    <w:ind w:firstLine="0" w:firstLineChars="0"/>
                    <w:rPr>
                      <w:rFonts w:hint="eastAsia" w:ascii="宋体" w:hAnsi="宋体" w:eastAsia="宋体" w:cs="宋体"/>
                      <w:color w:val="auto"/>
                      <w:kern w:val="2"/>
                      <w:sz w:val="21"/>
                      <w:szCs w:val="21"/>
                      <w:u w:val="single"/>
                      <w:lang w:val="en-US" w:eastAsia="zh-CN" w:bidi="ar-SA"/>
                    </w:rPr>
                  </w:pPr>
                  <w:r>
                    <w:rPr>
                      <w:rFonts w:hint="eastAsia"/>
                      <w:color w:val="auto"/>
                      <w:sz w:val="21"/>
                      <w:szCs w:val="21"/>
                      <w:u w:val="single"/>
                      <w:lang w:val="en-US" w:eastAsia="zh-CN"/>
                    </w:rPr>
                    <w:t>废包装材料</w:t>
                  </w:r>
                </w:p>
              </w:tc>
              <w:tc>
                <w:tcPr>
                  <w:tcW w:w="757" w:type="pct"/>
                  <w:noWrap w:val="0"/>
                  <w:vAlign w:val="center"/>
                </w:tcPr>
                <w:p>
                  <w:pPr>
                    <w:spacing w:line="240" w:lineRule="auto"/>
                    <w:ind w:firstLine="0" w:firstLineChars="0"/>
                    <w:jc w:val="center"/>
                    <w:rPr>
                      <w:rFonts w:ascii="宋体" w:hAnsi="宋体" w:eastAsia="宋体" w:cs="宋体"/>
                      <w:color w:val="auto"/>
                      <w:sz w:val="21"/>
                      <w:szCs w:val="21"/>
                      <w:u w:val="single"/>
                    </w:rPr>
                  </w:pPr>
                  <w:r>
                    <w:rPr>
                      <w:rFonts w:ascii="宋体" w:hAnsi="宋体" w:eastAsia="宋体" w:cs="宋体"/>
                      <w:color w:val="auto"/>
                      <w:sz w:val="21"/>
                      <w:szCs w:val="21"/>
                      <w:u w:val="single"/>
                    </w:rPr>
                    <w:t>t/a</w:t>
                  </w:r>
                </w:p>
              </w:tc>
              <w:tc>
                <w:tcPr>
                  <w:tcW w:w="1242" w:type="pct"/>
                  <w:noWrap w:val="0"/>
                  <w:vAlign w:val="center"/>
                </w:tcPr>
                <w:p>
                  <w:pPr>
                    <w:spacing w:line="240" w:lineRule="auto"/>
                    <w:ind w:firstLine="0" w:firstLineChars="0"/>
                    <w:jc w:val="center"/>
                    <w:rPr>
                      <w:rFonts w:hint="default"/>
                      <w:color w:val="auto"/>
                      <w:u w:val="single"/>
                    </w:rPr>
                  </w:pPr>
                  <w:r>
                    <w:rPr>
                      <w:rFonts w:hint="eastAsia" w:ascii="宋体" w:hAnsi="宋体" w:eastAsia="宋体" w:cs="宋体"/>
                      <w:color w:val="auto"/>
                      <w:kern w:val="2"/>
                      <w:sz w:val="21"/>
                      <w:szCs w:val="21"/>
                      <w:u w:val="single"/>
                      <w:lang w:val="en-US" w:eastAsia="zh-CN" w:bidi="ar-SA"/>
                    </w:rPr>
                    <w:t>0.8306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pStyle w:val="73"/>
                    <w:rPr>
                      <w:color w:val="auto"/>
                      <w:u w:val="single"/>
                    </w:rPr>
                  </w:pPr>
                </w:p>
              </w:tc>
              <w:tc>
                <w:tcPr>
                  <w:tcW w:w="601" w:type="pct"/>
                  <w:vMerge w:val="continue"/>
                  <w:tcBorders>
                    <w:righ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p>
              </w:tc>
              <w:tc>
                <w:tcPr>
                  <w:tcW w:w="1582" w:type="pct"/>
                  <w:tcBorders>
                    <w:left w:val="single" w:color="000000" w:sz="4" w:space="0"/>
                  </w:tcBorders>
                  <w:noWrap w:val="0"/>
                  <w:vAlign w:val="center"/>
                </w:tcPr>
                <w:p>
                  <w:pPr>
                    <w:pStyle w:val="73"/>
                    <w:ind w:firstLine="0" w:firstLineChars="0"/>
                    <w:rPr>
                      <w:rFonts w:hint="eastAsia" w:ascii="宋体" w:hAnsi="宋体" w:eastAsia="宋体" w:cs="宋体"/>
                      <w:color w:val="auto"/>
                      <w:kern w:val="2"/>
                      <w:sz w:val="21"/>
                      <w:szCs w:val="21"/>
                      <w:u w:val="single"/>
                      <w:lang w:val="en-US" w:eastAsia="zh-CN" w:bidi="ar-SA"/>
                    </w:rPr>
                  </w:pPr>
                  <w:r>
                    <w:rPr>
                      <w:rFonts w:hint="eastAsia"/>
                      <w:color w:val="auto"/>
                      <w:sz w:val="21"/>
                      <w:szCs w:val="21"/>
                      <w:u w:val="single"/>
                      <w:lang w:val="en-US" w:eastAsia="zh-CN"/>
                    </w:rPr>
                    <w:t>废胶囊</w:t>
                  </w:r>
                </w:p>
              </w:tc>
              <w:tc>
                <w:tcPr>
                  <w:tcW w:w="757" w:type="pct"/>
                  <w:noWrap w:val="0"/>
                  <w:vAlign w:val="center"/>
                </w:tcPr>
                <w:p>
                  <w:pPr>
                    <w:spacing w:line="240" w:lineRule="auto"/>
                    <w:ind w:firstLine="0" w:firstLineChars="0"/>
                    <w:jc w:val="center"/>
                    <w:rPr>
                      <w:rFonts w:ascii="宋体" w:hAnsi="宋体" w:eastAsia="宋体" w:cs="宋体"/>
                      <w:color w:val="auto"/>
                      <w:sz w:val="21"/>
                      <w:szCs w:val="21"/>
                      <w:u w:val="single"/>
                    </w:rPr>
                  </w:pPr>
                  <w:r>
                    <w:rPr>
                      <w:rFonts w:ascii="宋体" w:hAnsi="宋体" w:eastAsia="宋体" w:cs="宋体"/>
                      <w:color w:val="auto"/>
                      <w:sz w:val="21"/>
                      <w:szCs w:val="21"/>
                      <w:u w:val="single"/>
                    </w:rPr>
                    <w:t>t/a</w:t>
                  </w:r>
                </w:p>
              </w:tc>
              <w:tc>
                <w:tcPr>
                  <w:tcW w:w="1242" w:type="pct"/>
                  <w:noWrap w:val="0"/>
                  <w:vAlign w:val="center"/>
                </w:tcPr>
                <w:p>
                  <w:pPr>
                    <w:spacing w:line="240" w:lineRule="auto"/>
                    <w:ind w:firstLine="0" w:firstLineChars="0"/>
                    <w:jc w:val="center"/>
                    <w:rPr>
                      <w:rFonts w:hint="default"/>
                      <w:color w:val="auto"/>
                      <w:u w:val="single"/>
                    </w:rPr>
                  </w:pPr>
                  <w:r>
                    <w:rPr>
                      <w:rFonts w:hint="eastAsia" w:ascii="宋体" w:hAnsi="宋体" w:eastAsia="宋体" w:cs="宋体"/>
                      <w:color w:val="auto"/>
                      <w:kern w:val="2"/>
                      <w:sz w:val="21"/>
                      <w:szCs w:val="21"/>
                      <w:u w:val="single"/>
                      <w:lang w:val="en-US" w:eastAsia="zh-CN" w:bidi="ar-SA"/>
                    </w:rPr>
                    <w:t>0.2115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pStyle w:val="73"/>
                    <w:rPr>
                      <w:color w:val="auto"/>
                      <w:u w:val="single"/>
                    </w:rPr>
                  </w:pPr>
                </w:p>
              </w:tc>
              <w:tc>
                <w:tcPr>
                  <w:tcW w:w="601" w:type="pct"/>
                  <w:vMerge w:val="continue"/>
                  <w:tcBorders>
                    <w:righ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p>
              </w:tc>
              <w:tc>
                <w:tcPr>
                  <w:tcW w:w="1582" w:type="pct"/>
                  <w:tcBorders>
                    <w:lef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包衣废物</w:t>
                  </w:r>
                </w:p>
              </w:tc>
              <w:tc>
                <w:tcPr>
                  <w:tcW w:w="757" w:type="pct"/>
                  <w:noWrap w:val="0"/>
                  <w:vAlign w:val="center"/>
                </w:tcPr>
                <w:p>
                  <w:pPr>
                    <w:spacing w:line="240" w:lineRule="auto"/>
                    <w:ind w:firstLine="0" w:firstLineChars="0"/>
                    <w:jc w:val="center"/>
                    <w:rPr>
                      <w:rFonts w:ascii="宋体" w:hAnsi="宋体" w:eastAsia="宋体" w:cs="宋体"/>
                      <w:color w:val="auto"/>
                      <w:sz w:val="21"/>
                      <w:szCs w:val="21"/>
                      <w:u w:val="single"/>
                    </w:rPr>
                  </w:pPr>
                  <w:r>
                    <w:rPr>
                      <w:rFonts w:ascii="宋体" w:hAnsi="宋体" w:eastAsia="宋体" w:cs="宋体"/>
                      <w:color w:val="auto"/>
                      <w:sz w:val="21"/>
                      <w:szCs w:val="21"/>
                      <w:u w:val="single"/>
                    </w:rPr>
                    <w:t>t/a</w:t>
                  </w:r>
                </w:p>
              </w:tc>
              <w:tc>
                <w:tcPr>
                  <w:tcW w:w="1242" w:type="pct"/>
                  <w:noWrap w:val="0"/>
                  <w:vAlign w:val="center"/>
                </w:tcPr>
                <w:p>
                  <w:pPr>
                    <w:spacing w:line="240" w:lineRule="auto"/>
                    <w:ind w:firstLine="0" w:firstLineChars="0"/>
                    <w:jc w:val="center"/>
                    <w:rPr>
                      <w:rFonts w:hint="eastAsia" w:ascii="宋体" w:hAnsi="宋体" w:eastAsia="宋体" w:cs="宋体"/>
                      <w:color w:val="auto"/>
                      <w:kern w:val="0"/>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0.659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pStyle w:val="73"/>
                    <w:rPr>
                      <w:color w:val="auto"/>
                      <w:u w:val="single"/>
                    </w:rPr>
                  </w:pPr>
                </w:p>
              </w:tc>
              <w:tc>
                <w:tcPr>
                  <w:tcW w:w="601" w:type="pct"/>
                  <w:vMerge w:val="continue"/>
                  <w:tcBorders>
                    <w:righ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p>
              </w:tc>
              <w:tc>
                <w:tcPr>
                  <w:tcW w:w="1582" w:type="pct"/>
                  <w:tcBorders>
                    <w:lef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废针剂活性炭</w:t>
                  </w:r>
                </w:p>
              </w:tc>
              <w:tc>
                <w:tcPr>
                  <w:tcW w:w="757" w:type="pct"/>
                  <w:noWrap w:val="0"/>
                  <w:vAlign w:val="center"/>
                </w:tcPr>
                <w:p>
                  <w:pPr>
                    <w:spacing w:line="240" w:lineRule="auto"/>
                    <w:ind w:firstLine="0" w:firstLineChars="0"/>
                    <w:jc w:val="center"/>
                    <w:rPr>
                      <w:rFonts w:ascii="宋体" w:hAnsi="宋体" w:eastAsia="宋体" w:cs="宋体"/>
                      <w:color w:val="auto"/>
                      <w:sz w:val="21"/>
                      <w:szCs w:val="21"/>
                      <w:u w:val="single"/>
                    </w:rPr>
                  </w:pPr>
                  <w:r>
                    <w:rPr>
                      <w:rFonts w:ascii="宋体" w:hAnsi="宋体" w:eastAsia="宋体" w:cs="宋体"/>
                      <w:color w:val="auto"/>
                      <w:sz w:val="21"/>
                      <w:szCs w:val="21"/>
                      <w:u w:val="single"/>
                    </w:rPr>
                    <w:t>t/a</w:t>
                  </w:r>
                </w:p>
              </w:tc>
              <w:tc>
                <w:tcPr>
                  <w:tcW w:w="1242" w:type="pct"/>
                  <w:noWrap w:val="0"/>
                  <w:vAlign w:val="center"/>
                </w:tcPr>
                <w:p>
                  <w:pPr>
                    <w:spacing w:line="240" w:lineRule="auto"/>
                    <w:ind w:firstLine="0" w:firstLineChars="0"/>
                    <w:jc w:val="center"/>
                    <w:rPr>
                      <w:rFonts w:hint="eastAsia" w:ascii="宋体" w:hAnsi="宋体" w:eastAsia="宋体" w:cs="宋体"/>
                      <w:color w:val="auto"/>
                      <w:kern w:val="0"/>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11.25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pStyle w:val="73"/>
                    <w:rPr>
                      <w:color w:val="auto"/>
                      <w:u w:val="single"/>
                    </w:rPr>
                  </w:pPr>
                </w:p>
              </w:tc>
              <w:tc>
                <w:tcPr>
                  <w:tcW w:w="601" w:type="pct"/>
                  <w:vMerge w:val="continue"/>
                  <w:tcBorders>
                    <w:righ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p>
              </w:tc>
              <w:tc>
                <w:tcPr>
                  <w:tcW w:w="1582" w:type="pct"/>
                  <w:tcBorders>
                    <w:left w:val="single" w:color="000000" w:sz="4" w:space="0"/>
                  </w:tcBorders>
                  <w:noWrap w:val="0"/>
                  <w:vAlign w:val="center"/>
                </w:tcPr>
                <w:p>
                  <w:pPr>
                    <w:pStyle w:val="73"/>
                    <w:ind w:firstLine="0" w:firstLineChars="0"/>
                    <w:rPr>
                      <w:rFonts w:hint="eastAsia" w:ascii="宋体" w:hAnsi="宋体" w:eastAsia="宋体" w:cs="宋体"/>
                      <w:color w:val="auto"/>
                      <w:kern w:val="2"/>
                      <w:sz w:val="21"/>
                      <w:szCs w:val="21"/>
                      <w:u w:val="single"/>
                      <w:lang w:val="en-US" w:eastAsia="zh-CN" w:bidi="ar-SA"/>
                    </w:rPr>
                  </w:pPr>
                  <w:r>
                    <w:rPr>
                      <w:color w:val="auto"/>
                      <w:sz w:val="21"/>
                      <w:szCs w:val="21"/>
                      <w:u w:val="single"/>
                    </w:rPr>
                    <w:t>污泥</w:t>
                  </w:r>
                </w:p>
              </w:tc>
              <w:tc>
                <w:tcPr>
                  <w:tcW w:w="757" w:type="pct"/>
                  <w:noWrap w:val="0"/>
                  <w:vAlign w:val="center"/>
                </w:tcPr>
                <w:p>
                  <w:pPr>
                    <w:spacing w:line="240" w:lineRule="auto"/>
                    <w:ind w:firstLine="0" w:firstLineChars="0"/>
                    <w:jc w:val="center"/>
                    <w:rPr>
                      <w:rFonts w:ascii="宋体" w:hAnsi="宋体" w:eastAsia="宋体" w:cs="宋体"/>
                      <w:color w:val="auto"/>
                      <w:sz w:val="21"/>
                      <w:szCs w:val="21"/>
                      <w:u w:val="single"/>
                    </w:rPr>
                  </w:pPr>
                  <w:r>
                    <w:rPr>
                      <w:rFonts w:ascii="宋体" w:hAnsi="宋体" w:eastAsia="宋体" w:cs="宋体"/>
                      <w:color w:val="auto"/>
                      <w:sz w:val="21"/>
                      <w:szCs w:val="21"/>
                      <w:u w:val="single"/>
                    </w:rPr>
                    <w:t>t/a</w:t>
                  </w:r>
                </w:p>
              </w:tc>
              <w:tc>
                <w:tcPr>
                  <w:tcW w:w="1242" w:type="pct"/>
                  <w:noWrap w:val="0"/>
                  <w:vAlign w:val="center"/>
                </w:tcPr>
                <w:p>
                  <w:pPr>
                    <w:spacing w:line="240" w:lineRule="auto"/>
                    <w:ind w:firstLine="0" w:firstLineChars="0"/>
                    <w:jc w:val="center"/>
                    <w:rPr>
                      <w:rFonts w:hint="eastAsia" w:ascii="宋体" w:hAnsi="宋体" w:eastAsia="宋体" w:cs="宋体"/>
                      <w:color w:val="auto"/>
                      <w:kern w:val="0"/>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pStyle w:val="73"/>
                    <w:rPr>
                      <w:color w:val="auto"/>
                      <w:u w:val="single"/>
                    </w:rPr>
                  </w:pPr>
                </w:p>
              </w:tc>
              <w:tc>
                <w:tcPr>
                  <w:tcW w:w="601" w:type="pct"/>
                  <w:vMerge w:val="continue"/>
                  <w:tcBorders>
                    <w:righ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p>
              </w:tc>
              <w:tc>
                <w:tcPr>
                  <w:tcW w:w="1582" w:type="pct"/>
                  <w:tcBorders>
                    <w:left w:val="single" w:color="000000" w:sz="4" w:space="0"/>
                  </w:tcBorders>
                  <w:noWrap w:val="0"/>
                  <w:vAlign w:val="center"/>
                </w:tcPr>
                <w:p>
                  <w:pPr>
                    <w:pStyle w:val="73"/>
                    <w:ind w:firstLine="0" w:firstLineChars="0"/>
                    <w:rPr>
                      <w:rFonts w:hint="eastAsia" w:ascii="宋体" w:hAnsi="宋体" w:eastAsia="宋体" w:cs="宋体"/>
                      <w:color w:val="auto"/>
                      <w:kern w:val="2"/>
                      <w:sz w:val="21"/>
                      <w:szCs w:val="21"/>
                      <w:u w:val="single"/>
                      <w:lang w:val="en-US" w:eastAsia="zh-CN" w:bidi="ar-SA"/>
                    </w:rPr>
                  </w:pPr>
                  <w:r>
                    <w:rPr>
                      <w:color w:val="auto"/>
                      <w:sz w:val="21"/>
                      <w:szCs w:val="21"/>
                      <w:u w:val="single"/>
                    </w:rPr>
                    <w:t>废砂</w:t>
                  </w:r>
                </w:p>
              </w:tc>
              <w:tc>
                <w:tcPr>
                  <w:tcW w:w="757" w:type="pct"/>
                  <w:noWrap w:val="0"/>
                  <w:vAlign w:val="center"/>
                </w:tcPr>
                <w:p>
                  <w:pPr>
                    <w:spacing w:line="240" w:lineRule="auto"/>
                    <w:ind w:firstLine="0" w:firstLineChars="0"/>
                    <w:jc w:val="center"/>
                    <w:rPr>
                      <w:rFonts w:ascii="宋体" w:hAnsi="宋体" w:eastAsia="宋体" w:cs="宋体"/>
                      <w:color w:val="auto"/>
                      <w:sz w:val="21"/>
                      <w:szCs w:val="21"/>
                      <w:u w:val="single"/>
                    </w:rPr>
                  </w:pPr>
                  <w:r>
                    <w:rPr>
                      <w:rFonts w:ascii="宋体" w:hAnsi="宋体" w:eastAsia="宋体" w:cs="宋体"/>
                      <w:color w:val="auto"/>
                      <w:sz w:val="21"/>
                      <w:szCs w:val="21"/>
                      <w:u w:val="single"/>
                    </w:rPr>
                    <w:t>t/a</w:t>
                  </w:r>
                </w:p>
              </w:tc>
              <w:tc>
                <w:tcPr>
                  <w:tcW w:w="1242" w:type="pct"/>
                  <w:noWrap w:val="0"/>
                  <w:vAlign w:val="center"/>
                </w:tcPr>
                <w:p>
                  <w:pPr>
                    <w:spacing w:line="240" w:lineRule="auto"/>
                    <w:ind w:firstLine="0" w:firstLineChars="0"/>
                    <w:jc w:val="center"/>
                    <w:rPr>
                      <w:rFonts w:hint="eastAsia" w:ascii="宋体" w:hAnsi="宋体" w:eastAsia="宋体" w:cs="宋体"/>
                      <w:color w:val="auto"/>
                      <w:kern w:val="0"/>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pStyle w:val="73"/>
                    <w:rPr>
                      <w:color w:val="auto"/>
                      <w:u w:val="single"/>
                    </w:rPr>
                  </w:pPr>
                </w:p>
              </w:tc>
              <w:tc>
                <w:tcPr>
                  <w:tcW w:w="601" w:type="pct"/>
                  <w:vMerge w:val="continue"/>
                  <w:tcBorders>
                    <w:righ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p>
              </w:tc>
              <w:tc>
                <w:tcPr>
                  <w:tcW w:w="1582" w:type="pct"/>
                  <w:tcBorders>
                    <w:left w:val="single" w:color="000000" w:sz="4" w:space="0"/>
                  </w:tcBorders>
                  <w:noWrap w:val="0"/>
                  <w:vAlign w:val="center"/>
                </w:tcPr>
                <w:p>
                  <w:pPr>
                    <w:pStyle w:val="73"/>
                    <w:ind w:firstLine="0" w:firstLineChars="0"/>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sz w:val="21"/>
                      <w:szCs w:val="21"/>
                      <w:u w:val="single"/>
                      <w:lang w:val="en-US" w:eastAsia="zh-CN"/>
                    </w:rPr>
                    <w:t>废活性炭（纯化水制备、污水站）</w:t>
                  </w:r>
                </w:p>
              </w:tc>
              <w:tc>
                <w:tcPr>
                  <w:tcW w:w="757" w:type="pct"/>
                  <w:noWrap w:val="0"/>
                  <w:vAlign w:val="center"/>
                </w:tcPr>
                <w:p>
                  <w:pPr>
                    <w:spacing w:line="240" w:lineRule="auto"/>
                    <w:ind w:firstLine="0" w:firstLineChars="0"/>
                    <w:jc w:val="center"/>
                    <w:rPr>
                      <w:rFonts w:ascii="宋体" w:hAnsi="宋体" w:eastAsia="宋体" w:cs="宋体"/>
                      <w:color w:val="auto"/>
                      <w:sz w:val="21"/>
                      <w:szCs w:val="21"/>
                      <w:u w:val="single"/>
                    </w:rPr>
                  </w:pPr>
                  <w:r>
                    <w:rPr>
                      <w:rFonts w:ascii="宋体" w:hAnsi="宋体" w:eastAsia="宋体" w:cs="宋体"/>
                      <w:color w:val="auto"/>
                      <w:sz w:val="21"/>
                      <w:szCs w:val="21"/>
                      <w:u w:val="single"/>
                    </w:rPr>
                    <w:t>t/a</w:t>
                  </w:r>
                </w:p>
              </w:tc>
              <w:tc>
                <w:tcPr>
                  <w:tcW w:w="1242" w:type="pct"/>
                  <w:noWrap w:val="0"/>
                  <w:vAlign w:val="center"/>
                </w:tcPr>
                <w:p>
                  <w:pPr>
                    <w:spacing w:line="240" w:lineRule="auto"/>
                    <w:ind w:firstLine="0" w:firstLineChars="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kern w:val="2"/>
                      <w:sz w:val="21"/>
                      <w:szCs w:val="21"/>
                      <w:u w:val="single"/>
                      <w:lang w:val="en-US" w:eastAsia="zh-CN" w:bidi="ar-SA"/>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pStyle w:val="73"/>
                    <w:rPr>
                      <w:color w:val="auto"/>
                      <w:u w:val="single"/>
                    </w:rPr>
                  </w:pPr>
                </w:p>
              </w:tc>
              <w:tc>
                <w:tcPr>
                  <w:tcW w:w="601" w:type="pct"/>
                  <w:vMerge w:val="continue"/>
                  <w:tcBorders>
                    <w:righ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p>
              </w:tc>
              <w:tc>
                <w:tcPr>
                  <w:tcW w:w="1582" w:type="pct"/>
                  <w:tcBorders>
                    <w:left w:val="single" w:color="000000" w:sz="4" w:space="0"/>
                  </w:tcBorders>
                  <w:noWrap w:val="0"/>
                  <w:vAlign w:val="center"/>
                </w:tcPr>
                <w:p>
                  <w:pPr>
                    <w:pStyle w:val="73"/>
                    <w:ind w:firstLine="0" w:firstLineChars="0"/>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sz w:val="21"/>
                      <w:szCs w:val="21"/>
                      <w:u w:val="single"/>
                      <w:lang w:val="en-US" w:eastAsia="zh-CN"/>
                    </w:rPr>
                    <w:t>废渗透膜</w:t>
                  </w:r>
                </w:p>
              </w:tc>
              <w:tc>
                <w:tcPr>
                  <w:tcW w:w="757" w:type="pct"/>
                  <w:noWrap w:val="0"/>
                  <w:vAlign w:val="center"/>
                </w:tcPr>
                <w:p>
                  <w:pPr>
                    <w:spacing w:line="240" w:lineRule="auto"/>
                    <w:ind w:firstLine="0" w:firstLineChars="0"/>
                    <w:jc w:val="center"/>
                    <w:rPr>
                      <w:rFonts w:ascii="宋体" w:hAnsi="宋体" w:eastAsia="宋体" w:cs="宋体"/>
                      <w:color w:val="auto"/>
                      <w:sz w:val="21"/>
                      <w:szCs w:val="21"/>
                      <w:u w:val="single"/>
                    </w:rPr>
                  </w:pPr>
                  <w:r>
                    <w:rPr>
                      <w:rFonts w:ascii="宋体" w:hAnsi="宋体" w:eastAsia="宋体" w:cs="宋体"/>
                      <w:color w:val="auto"/>
                      <w:sz w:val="21"/>
                      <w:szCs w:val="21"/>
                      <w:u w:val="single"/>
                    </w:rPr>
                    <w:t>t/a</w:t>
                  </w:r>
                </w:p>
              </w:tc>
              <w:tc>
                <w:tcPr>
                  <w:tcW w:w="1242" w:type="pct"/>
                  <w:noWrap w:val="0"/>
                  <w:vAlign w:val="center"/>
                </w:tcPr>
                <w:p>
                  <w:pPr>
                    <w:spacing w:line="240" w:lineRule="auto"/>
                    <w:ind w:firstLine="0" w:firstLineChars="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kern w:val="2"/>
                      <w:sz w:val="21"/>
                      <w:szCs w:val="21"/>
                      <w:u w:val="single"/>
                      <w:lang w:val="en-US" w:eastAsia="zh-CN" w:bidi="ar-SA"/>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pStyle w:val="73"/>
                    <w:rPr>
                      <w:color w:val="auto"/>
                      <w:u w:val="single"/>
                    </w:rPr>
                  </w:pPr>
                </w:p>
              </w:tc>
              <w:tc>
                <w:tcPr>
                  <w:tcW w:w="601" w:type="pct"/>
                  <w:vMerge w:val="continue"/>
                  <w:tcBorders>
                    <w:righ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p>
              </w:tc>
              <w:tc>
                <w:tcPr>
                  <w:tcW w:w="1582" w:type="pct"/>
                  <w:tcBorders>
                    <w:left w:val="single" w:color="000000" w:sz="4" w:space="0"/>
                  </w:tcBorders>
                  <w:noWrap w:val="0"/>
                  <w:vAlign w:val="center"/>
                </w:tcPr>
                <w:p>
                  <w:pPr>
                    <w:pStyle w:val="73"/>
                    <w:ind w:firstLine="0" w:firstLineChars="0"/>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sz w:val="21"/>
                      <w:szCs w:val="21"/>
                      <w:u w:val="single"/>
                      <w:lang w:val="en-US" w:eastAsia="zh-CN"/>
                    </w:rPr>
                    <w:t>废离子交换树脂</w:t>
                  </w:r>
                </w:p>
              </w:tc>
              <w:tc>
                <w:tcPr>
                  <w:tcW w:w="757" w:type="pct"/>
                  <w:noWrap w:val="0"/>
                  <w:vAlign w:val="center"/>
                </w:tcPr>
                <w:p>
                  <w:pPr>
                    <w:spacing w:line="240" w:lineRule="auto"/>
                    <w:ind w:firstLine="0" w:firstLineChars="0"/>
                    <w:jc w:val="center"/>
                    <w:rPr>
                      <w:rFonts w:ascii="宋体" w:hAnsi="宋体" w:eastAsia="宋体" w:cs="宋体"/>
                      <w:color w:val="auto"/>
                      <w:sz w:val="21"/>
                      <w:szCs w:val="21"/>
                      <w:u w:val="single"/>
                    </w:rPr>
                  </w:pPr>
                  <w:r>
                    <w:rPr>
                      <w:rFonts w:ascii="宋体" w:hAnsi="宋体" w:eastAsia="宋体" w:cs="宋体"/>
                      <w:color w:val="auto"/>
                      <w:sz w:val="21"/>
                      <w:szCs w:val="21"/>
                      <w:u w:val="single"/>
                    </w:rPr>
                    <w:t>t/a</w:t>
                  </w:r>
                </w:p>
              </w:tc>
              <w:tc>
                <w:tcPr>
                  <w:tcW w:w="1242" w:type="pct"/>
                  <w:noWrap w:val="0"/>
                  <w:vAlign w:val="center"/>
                </w:tcPr>
                <w:p>
                  <w:pPr>
                    <w:spacing w:line="240" w:lineRule="auto"/>
                    <w:ind w:firstLine="0" w:firstLineChars="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kern w:val="2"/>
                      <w:sz w:val="21"/>
                      <w:szCs w:val="21"/>
                      <w:u w:val="single"/>
                      <w:lang w:val="en-US" w:eastAsia="zh-CN" w:bidi="ar-SA"/>
                    </w:rPr>
                    <w:t>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pStyle w:val="73"/>
                    <w:rPr>
                      <w:color w:val="auto"/>
                      <w:u w:val="single"/>
                    </w:rPr>
                  </w:pPr>
                </w:p>
              </w:tc>
              <w:tc>
                <w:tcPr>
                  <w:tcW w:w="601" w:type="pct"/>
                  <w:vMerge w:val="restart"/>
                  <w:tcBorders>
                    <w:right w:val="single" w:color="000000" w:sz="4" w:space="0"/>
                  </w:tcBorders>
                  <w:noWrap w:val="0"/>
                  <w:vAlign w:val="center"/>
                </w:tcPr>
                <w:p>
                  <w:pPr>
                    <w:pStyle w:val="2"/>
                    <w:spacing w:line="240" w:lineRule="auto"/>
                    <w:ind w:firstLine="0" w:firstLineChars="0"/>
                    <w:jc w:val="center"/>
                    <w:rPr>
                      <w:rFonts w:hint="default"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危险废物</w:t>
                  </w:r>
                </w:p>
              </w:tc>
              <w:tc>
                <w:tcPr>
                  <w:tcW w:w="1582" w:type="pct"/>
                  <w:tcBorders>
                    <w:left w:val="single" w:color="000000" w:sz="4" w:space="0"/>
                  </w:tcBorders>
                  <w:noWrap w:val="0"/>
                  <w:vAlign w:val="center"/>
                </w:tcPr>
                <w:p>
                  <w:pPr>
                    <w:pStyle w:val="73"/>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废活性炭</w:t>
                  </w:r>
                </w:p>
                <w:p>
                  <w:pPr>
                    <w:pStyle w:val="73"/>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u w:val="single"/>
                      <w:lang w:val="en-US" w:eastAsia="zh-CN"/>
                    </w:rPr>
                    <w:t>（废气处理）</w:t>
                  </w:r>
                </w:p>
              </w:tc>
              <w:tc>
                <w:tcPr>
                  <w:tcW w:w="757" w:type="pct"/>
                  <w:noWrap w:val="0"/>
                  <w:vAlign w:val="center"/>
                </w:tcPr>
                <w:p>
                  <w:pPr>
                    <w:spacing w:line="240" w:lineRule="auto"/>
                    <w:ind w:firstLine="0" w:firstLineChars="0"/>
                    <w:jc w:val="center"/>
                    <w:rPr>
                      <w:rFonts w:ascii="宋体" w:hAnsi="宋体" w:eastAsia="宋体" w:cs="宋体"/>
                      <w:color w:val="auto"/>
                      <w:sz w:val="21"/>
                      <w:szCs w:val="21"/>
                      <w:u w:val="single"/>
                    </w:rPr>
                  </w:pPr>
                  <w:r>
                    <w:rPr>
                      <w:rFonts w:ascii="宋体" w:hAnsi="宋体" w:eastAsia="宋体" w:cs="宋体"/>
                      <w:color w:val="auto"/>
                      <w:sz w:val="21"/>
                      <w:szCs w:val="21"/>
                      <w:u w:val="single"/>
                    </w:rPr>
                    <w:t>t/a</w:t>
                  </w:r>
                </w:p>
              </w:tc>
              <w:tc>
                <w:tcPr>
                  <w:tcW w:w="1973" w:type="dxa"/>
                  <w:noWrap w:val="0"/>
                  <w:vAlign w:val="center"/>
                </w:tcPr>
                <w:p>
                  <w:pPr>
                    <w:spacing w:line="240" w:lineRule="auto"/>
                    <w:ind w:firstLine="0" w:firstLineChars="0"/>
                    <w:jc w:val="center"/>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pStyle w:val="73"/>
                    <w:rPr>
                      <w:color w:val="auto"/>
                      <w:u w:val="single"/>
                    </w:rPr>
                  </w:pPr>
                </w:p>
              </w:tc>
              <w:tc>
                <w:tcPr>
                  <w:tcW w:w="601" w:type="pct"/>
                  <w:vMerge w:val="continue"/>
                  <w:tcBorders>
                    <w:righ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p>
              </w:tc>
              <w:tc>
                <w:tcPr>
                  <w:tcW w:w="1582" w:type="pct"/>
                  <w:tcBorders>
                    <w:lef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废试剂瓶</w:t>
                  </w:r>
                </w:p>
              </w:tc>
              <w:tc>
                <w:tcPr>
                  <w:tcW w:w="757" w:type="pct"/>
                  <w:noWrap w:val="0"/>
                  <w:vAlign w:val="center"/>
                </w:tcPr>
                <w:p>
                  <w:pPr>
                    <w:spacing w:line="240" w:lineRule="auto"/>
                    <w:ind w:firstLine="0" w:firstLineChars="0"/>
                    <w:jc w:val="center"/>
                    <w:rPr>
                      <w:rFonts w:ascii="宋体" w:hAnsi="宋体" w:eastAsia="宋体" w:cs="宋体"/>
                      <w:color w:val="auto"/>
                      <w:sz w:val="21"/>
                      <w:szCs w:val="21"/>
                      <w:u w:val="single"/>
                    </w:rPr>
                  </w:pPr>
                  <w:r>
                    <w:rPr>
                      <w:rFonts w:ascii="宋体" w:hAnsi="宋体" w:eastAsia="宋体" w:cs="宋体"/>
                      <w:color w:val="auto"/>
                      <w:sz w:val="21"/>
                      <w:szCs w:val="21"/>
                      <w:u w:val="single"/>
                    </w:rPr>
                    <w:t>t/a</w:t>
                  </w:r>
                </w:p>
              </w:tc>
              <w:tc>
                <w:tcPr>
                  <w:tcW w:w="1973" w:type="dxa"/>
                  <w:noWrap w:val="0"/>
                  <w:vAlign w:val="center"/>
                </w:tcPr>
                <w:p>
                  <w:pPr>
                    <w:spacing w:line="240" w:lineRule="auto"/>
                    <w:ind w:firstLine="0" w:firstLineChars="0"/>
                    <w:jc w:val="center"/>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0.022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continue"/>
                  <w:noWrap w:val="0"/>
                  <w:vAlign w:val="center"/>
                </w:tcPr>
                <w:p>
                  <w:pPr>
                    <w:pStyle w:val="73"/>
                    <w:rPr>
                      <w:color w:val="auto"/>
                      <w:u w:val="single"/>
                    </w:rPr>
                  </w:pPr>
                </w:p>
              </w:tc>
              <w:tc>
                <w:tcPr>
                  <w:tcW w:w="601" w:type="pct"/>
                  <w:vMerge w:val="continue"/>
                  <w:tcBorders>
                    <w:righ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p>
              </w:tc>
              <w:tc>
                <w:tcPr>
                  <w:tcW w:w="1582" w:type="pct"/>
                  <w:tcBorders>
                    <w:left w:val="single" w:color="000000" w:sz="4" w:space="0"/>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废试剂</w:t>
                  </w:r>
                </w:p>
              </w:tc>
              <w:tc>
                <w:tcPr>
                  <w:tcW w:w="757" w:type="pct"/>
                  <w:noWrap w:val="0"/>
                  <w:vAlign w:val="center"/>
                </w:tcPr>
                <w:p>
                  <w:pPr>
                    <w:spacing w:line="240" w:lineRule="auto"/>
                    <w:ind w:firstLine="0" w:firstLineChars="0"/>
                    <w:jc w:val="center"/>
                    <w:rPr>
                      <w:rFonts w:ascii="宋体" w:hAnsi="宋体" w:eastAsia="宋体" w:cs="宋体"/>
                      <w:color w:val="auto"/>
                      <w:sz w:val="21"/>
                      <w:szCs w:val="21"/>
                      <w:u w:val="single"/>
                    </w:rPr>
                  </w:pPr>
                  <w:r>
                    <w:rPr>
                      <w:rFonts w:ascii="宋体" w:hAnsi="宋体" w:eastAsia="宋体" w:cs="宋体"/>
                      <w:color w:val="auto"/>
                      <w:sz w:val="21"/>
                      <w:szCs w:val="21"/>
                      <w:u w:val="single"/>
                    </w:rPr>
                    <w:t>t/a</w:t>
                  </w:r>
                </w:p>
              </w:tc>
              <w:tc>
                <w:tcPr>
                  <w:tcW w:w="1973" w:type="dxa"/>
                  <w:noWrap w:val="0"/>
                  <w:vAlign w:val="center"/>
                </w:tcPr>
                <w:p>
                  <w:pPr>
                    <w:spacing w:line="240" w:lineRule="auto"/>
                    <w:ind w:firstLine="0" w:firstLineChars="0"/>
                    <w:jc w:val="center"/>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0.19</w:t>
                  </w:r>
                </w:p>
              </w:tc>
            </w:tr>
          </w:tbl>
          <w:p>
            <w:pPr>
              <w:pStyle w:val="47"/>
              <w:bidi w:val="0"/>
              <w:rPr>
                <w:rFonts w:hint="default" w:cs="Times New Roman"/>
                <w:u w:val="single"/>
                <w:lang w:val="en-US" w:eastAsia="zh-CN"/>
              </w:rPr>
            </w:pPr>
          </w:p>
          <w:p>
            <w:pPr>
              <w:pStyle w:val="47"/>
              <w:numPr>
                <w:ilvl w:val="0"/>
                <w:numId w:val="7"/>
              </w:numPr>
              <w:bidi w:val="0"/>
              <w:ind w:left="0" w:leftChars="0" w:firstLine="480" w:firstLineChars="200"/>
              <w:rPr>
                <w:rFonts w:hint="eastAsia"/>
                <w:u w:val="single"/>
                <w:lang w:val="en-US" w:eastAsia="zh-CN"/>
              </w:rPr>
            </w:pPr>
            <w:r>
              <w:rPr>
                <w:rFonts w:hint="eastAsia"/>
                <w:u w:val="single"/>
                <w:lang w:val="en-US" w:eastAsia="zh-CN"/>
              </w:rPr>
              <w:t>现有环境问题</w:t>
            </w:r>
          </w:p>
          <w:p>
            <w:pPr>
              <w:pStyle w:val="47"/>
              <w:bidi w:val="0"/>
              <w:rPr>
                <w:rFonts w:hint="default"/>
                <w:lang w:val="en-US" w:eastAsia="zh-CN"/>
              </w:rPr>
            </w:pPr>
            <w:r>
              <w:rPr>
                <w:rFonts w:hint="eastAsia"/>
                <w:u w:val="single"/>
                <w:lang w:val="en-US" w:eastAsia="zh-CN"/>
              </w:rPr>
              <w:t>根据现场勘察及上述分析，无</w:t>
            </w:r>
            <w:r>
              <w:rPr>
                <w:rFonts w:hint="eastAsia"/>
                <w:highlight w:val="none"/>
                <w:u w:val="single"/>
                <w:lang w:val="en-US" w:eastAsia="zh-CN"/>
              </w:rPr>
              <w:t>与该项目有关的主要环境问题</w:t>
            </w:r>
            <w:r>
              <w:rPr>
                <w:rFonts w:hint="eastAsia"/>
                <w:u w:val="single"/>
                <w:lang w:val="en-US" w:eastAsia="zh-CN"/>
              </w:rPr>
              <w:t>。</w:t>
            </w:r>
          </w:p>
          <w:p>
            <w:pPr>
              <w:pStyle w:val="47"/>
              <w:ind w:left="0" w:leftChars="0" w:firstLine="0" w:firstLineChars="0"/>
              <w:rPr>
                <w:rFonts w:hint="eastAsia"/>
              </w:rPr>
            </w:pPr>
          </w:p>
          <w:p>
            <w:pPr>
              <w:pStyle w:val="47"/>
              <w:ind w:left="0" w:leftChars="0" w:firstLine="0" w:firstLineChars="0"/>
              <w:rPr>
                <w:rFonts w:hint="eastAsia"/>
              </w:rPr>
            </w:pPr>
          </w:p>
          <w:p>
            <w:pPr>
              <w:pStyle w:val="47"/>
              <w:ind w:left="0" w:leftChars="0" w:firstLine="0" w:firstLineChars="0"/>
              <w:rPr>
                <w:rFonts w:hint="eastAsia"/>
              </w:rPr>
            </w:pPr>
          </w:p>
          <w:p>
            <w:pPr>
              <w:pStyle w:val="47"/>
              <w:ind w:left="0" w:leftChars="0" w:firstLine="0" w:firstLineChars="0"/>
              <w:rPr>
                <w:rFonts w:hint="eastAsia"/>
              </w:rPr>
            </w:pPr>
          </w:p>
          <w:p>
            <w:pPr>
              <w:pStyle w:val="47"/>
              <w:ind w:left="0" w:leftChars="0" w:firstLine="0" w:firstLineChars="0"/>
              <w:rPr>
                <w:rFonts w:hint="eastAsia"/>
              </w:rPr>
            </w:pPr>
          </w:p>
          <w:p>
            <w:pPr>
              <w:pStyle w:val="47"/>
              <w:ind w:left="0" w:leftChars="0" w:firstLine="0" w:firstLineChars="0"/>
              <w:rPr>
                <w:rFonts w:hint="eastAsia"/>
              </w:rPr>
            </w:pPr>
          </w:p>
          <w:p>
            <w:pPr>
              <w:pStyle w:val="47"/>
              <w:ind w:left="0" w:leftChars="0" w:firstLine="0" w:firstLineChars="0"/>
              <w:rPr>
                <w:rFonts w:hint="eastAsia"/>
              </w:rPr>
            </w:pPr>
          </w:p>
          <w:p>
            <w:pPr>
              <w:pStyle w:val="47"/>
              <w:ind w:left="0" w:leftChars="0" w:firstLine="0" w:firstLineChars="0"/>
              <w:rPr>
                <w:rFonts w:hint="eastAsia"/>
              </w:rPr>
            </w:pPr>
          </w:p>
          <w:p>
            <w:pPr>
              <w:pStyle w:val="47"/>
              <w:ind w:left="0" w:leftChars="0" w:firstLine="0" w:firstLineChars="0"/>
              <w:rPr>
                <w:rFonts w:hint="eastAsia"/>
              </w:rPr>
            </w:pPr>
          </w:p>
          <w:p>
            <w:pPr>
              <w:pStyle w:val="47"/>
              <w:ind w:left="0" w:leftChars="0" w:firstLine="0" w:firstLineChars="0"/>
              <w:rPr>
                <w:rFonts w:hint="eastAsia"/>
              </w:rPr>
            </w:pPr>
          </w:p>
          <w:p>
            <w:pPr>
              <w:pStyle w:val="47"/>
              <w:ind w:left="0" w:leftChars="0" w:firstLine="0" w:firstLineChars="0"/>
              <w:rPr>
                <w:rFonts w:hint="eastAsia"/>
              </w:rPr>
            </w:pPr>
          </w:p>
          <w:p>
            <w:pPr>
              <w:pStyle w:val="47"/>
              <w:ind w:left="0" w:leftChars="0" w:firstLine="0" w:firstLineChars="0"/>
              <w:rPr>
                <w:rFonts w:hint="eastAsia"/>
              </w:rPr>
            </w:pPr>
          </w:p>
        </w:tc>
      </w:tr>
    </w:tbl>
    <w:p>
      <w:pPr>
        <w:jc w:val="center"/>
        <w:rPr>
          <w:rFonts w:ascii="黑体" w:hAnsi="黑体" w:eastAsia="黑体"/>
          <w:snapToGrid w:val="0"/>
          <w:sz w:val="36"/>
          <w:szCs w:val="36"/>
        </w:rPr>
        <w:sectPr>
          <w:pgSz w:w="11906" w:h="16838"/>
          <w:pgMar w:top="1701" w:right="1531" w:bottom="1701" w:left="1531" w:header="851" w:footer="851" w:gutter="0"/>
          <w:pgNumType w:fmt="numberInDash"/>
          <w:cols w:space="720" w:num="1"/>
          <w:docGrid w:linePitch="312" w:charSpace="0"/>
        </w:sectPr>
      </w:pPr>
    </w:p>
    <w:p>
      <w:pPr>
        <w:adjustRightInd w:val="0"/>
        <w:snapToGrid w:val="0"/>
        <w:spacing w:line="14" w:lineRule="auto"/>
        <w:jc w:val="center"/>
        <w:outlineLvl w:val="0"/>
        <w:rPr>
          <w:rFonts w:ascii="黑体" w:hAnsi="黑体" w:eastAsia="黑体"/>
          <w:snapToGrid w:val="0"/>
          <w:sz w:val="30"/>
          <w:szCs w:val="30"/>
        </w:rPr>
      </w:pPr>
    </w:p>
    <w:p>
      <w:pPr>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3"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区域</w:t>
            </w:r>
          </w:p>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90" w:type="dxa"/>
            <w:vAlign w:val="center"/>
          </w:tcPr>
          <w:p>
            <w:pPr>
              <w:pStyle w:val="47"/>
            </w:pPr>
            <w:r>
              <w:rPr>
                <w:rFonts w:hint="eastAsia"/>
              </w:rPr>
              <w:t>一、区域环境质量现状</w:t>
            </w:r>
          </w:p>
          <w:p>
            <w:pPr>
              <w:pStyle w:val="47"/>
              <w:bidi w:val="0"/>
            </w:pPr>
            <w:r>
              <w:rPr>
                <w:rFonts w:hint="eastAsia"/>
              </w:rPr>
              <w:t>1、空气环境质量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rPr>
              <w:t>根据《建设项目环境影响报告表编制技术指南》（污染影响类）</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常规污染物引用与建设项目距离近的有效数据，包括近3年的规划环境影响评价的监测数据，国家、地方环境空气质量监测网数据或生态环境主管部门公开发布的质量数据等。排放国家、地方环境空气质量标准中有标准限值要求的特征污染物时，引用建设项目周边5千米范围内近3年的现有监测数据，无相关数据的选择当季主导风向下风向1个点位补充不少于3天的监测数据。</w:t>
            </w:r>
          </w:p>
          <w:p>
            <w:pPr>
              <w:spacing w:line="360" w:lineRule="auto"/>
              <w:ind w:firstLine="480" w:firstLineChars="200"/>
              <w:jc w:val="left"/>
              <w:rPr>
                <w:rFonts w:hint="eastAsia" w:ascii="宋体" w:hAnsi="宋体" w:eastAsia="宋体" w:cs="宋体"/>
                <w:sz w:val="24"/>
                <w:szCs w:val="24"/>
                <w:u w:val="single"/>
                <w:lang w:val="zh-CN" w:eastAsia="zh-CN"/>
              </w:rPr>
            </w:pPr>
            <w:r>
              <w:rPr>
                <w:rFonts w:hint="eastAsia" w:ascii="宋体" w:hAnsi="宋体" w:eastAsia="宋体" w:cs="宋体"/>
                <w:sz w:val="24"/>
                <w:szCs w:val="24"/>
                <w:u w:val="single"/>
                <w:lang w:val="en-US" w:eastAsia="zh-CN"/>
              </w:rPr>
              <w:t>本项目空气环境质量数据引用</w:t>
            </w:r>
            <w:r>
              <w:rPr>
                <w:rFonts w:hint="eastAsia" w:ascii="宋体" w:hAnsi="宋体" w:eastAsia="宋体" w:cs="宋体"/>
                <w:sz w:val="24"/>
                <w:szCs w:val="24"/>
                <w:u w:val="single"/>
                <w:lang w:val="zh-CN" w:eastAsia="zh-CN"/>
              </w:rPr>
              <w:t>《</w:t>
            </w:r>
            <w:r>
              <w:rPr>
                <w:rFonts w:hint="eastAsia" w:ascii="宋体" w:hAnsi="宋体" w:eastAsia="宋体" w:cs="宋体"/>
                <w:sz w:val="24"/>
                <w:szCs w:val="24"/>
                <w:u w:val="single"/>
                <w:lang w:val="en-US" w:eastAsia="zh-CN"/>
              </w:rPr>
              <w:t>吉林省2021年生态环境状况公报</w:t>
            </w:r>
            <w:r>
              <w:rPr>
                <w:rFonts w:hint="eastAsia" w:ascii="宋体" w:hAnsi="宋体" w:eastAsia="宋体" w:cs="宋体"/>
                <w:sz w:val="24"/>
                <w:szCs w:val="24"/>
                <w:u w:val="single"/>
                <w:lang w:val="zh-CN" w:eastAsia="zh-CN"/>
              </w:rPr>
              <w:t>》中的有关数据</w:t>
            </w:r>
            <w:r>
              <w:rPr>
                <w:rFonts w:hint="eastAsia" w:ascii="宋体" w:hAnsi="宋体" w:eastAsia="宋体" w:cs="宋体"/>
                <w:sz w:val="24"/>
                <w:szCs w:val="24"/>
                <w:u w:val="single"/>
                <w:lang w:val="en-US" w:eastAsia="zh-CN"/>
              </w:rPr>
              <w:t>，数据引用合理，</w:t>
            </w:r>
            <w:r>
              <w:rPr>
                <w:rFonts w:hint="eastAsia" w:ascii="宋体" w:hAnsi="宋体" w:eastAsia="宋体" w:cs="宋体"/>
                <w:sz w:val="24"/>
                <w:szCs w:val="24"/>
                <w:u w:val="single"/>
                <w:lang w:val="zh-CN" w:eastAsia="zh-CN"/>
              </w:rPr>
              <w:t>其所设监测数据代表性、时效性及符合性较好，可以使用。</w:t>
            </w:r>
          </w:p>
          <w:p>
            <w:pPr>
              <w:adjustRightInd w:val="0"/>
              <w:snapToGrid w:val="0"/>
              <w:spacing w:line="360" w:lineRule="auto"/>
              <w:ind w:firstLine="480" w:firstLineChars="200"/>
              <w:rPr>
                <w:rFonts w:hint="eastAsia" w:ascii="宋体" w:hAnsi="宋体" w:eastAsia="宋体" w:cs="宋体"/>
                <w:sz w:val="24"/>
                <w:szCs w:val="24"/>
              </w:rPr>
            </w:pPr>
            <w:bookmarkStart w:id="25" w:name="_Toc26854"/>
            <w:bookmarkStart w:id="26" w:name="_Toc26291"/>
            <w:r>
              <w:rPr>
                <w:rFonts w:hint="eastAsia" w:ascii="宋体" w:hAnsi="宋体" w:eastAsia="宋体" w:cs="宋体"/>
                <w:sz w:val="24"/>
                <w:szCs w:val="24"/>
                <w:u w:val="single"/>
              </w:rPr>
              <w:t>根据《吉林省202</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年生态环境状况公报》，202</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全年长春市环境空气中二氧化硫（SO</w:t>
            </w:r>
            <w:r>
              <w:rPr>
                <w:rFonts w:hint="eastAsia" w:ascii="宋体" w:hAnsi="宋体" w:eastAsia="宋体" w:cs="宋体"/>
                <w:sz w:val="24"/>
                <w:szCs w:val="24"/>
                <w:u w:val="single"/>
                <w:vertAlign w:val="subscript"/>
              </w:rPr>
              <w:t>2</w:t>
            </w:r>
            <w:r>
              <w:rPr>
                <w:rFonts w:hint="eastAsia" w:ascii="宋体" w:hAnsi="宋体" w:eastAsia="宋体" w:cs="宋体"/>
                <w:sz w:val="24"/>
                <w:szCs w:val="24"/>
                <w:u w:val="single"/>
              </w:rPr>
              <w:t>）年均浓度</w:t>
            </w:r>
            <w:r>
              <w:rPr>
                <w:rFonts w:hint="eastAsia" w:ascii="宋体" w:hAnsi="宋体" w:eastAsia="宋体" w:cs="宋体"/>
                <w:sz w:val="24"/>
                <w:szCs w:val="24"/>
                <w:u w:val="single"/>
                <w:lang w:val="en-US" w:eastAsia="zh-CN"/>
              </w:rPr>
              <w:t>9</w:t>
            </w:r>
            <w:r>
              <w:rPr>
                <w:rFonts w:hint="eastAsia" w:ascii="宋体" w:hAnsi="宋体" w:eastAsia="宋体" w:cs="宋体"/>
                <w:sz w:val="24"/>
                <w:szCs w:val="24"/>
                <w:u w:val="single"/>
              </w:rPr>
              <w:t>微克/立方米，二氧化氮（NO</w:t>
            </w:r>
            <w:r>
              <w:rPr>
                <w:rFonts w:hint="eastAsia" w:ascii="宋体" w:hAnsi="宋体" w:eastAsia="宋体" w:cs="宋体"/>
                <w:sz w:val="24"/>
                <w:szCs w:val="24"/>
                <w:u w:val="single"/>
                <w:vertAlign w:val="subscript"/>
              </w:rPr>
              <w:t>2</w:t>
            </w:r>
            <w:r>
              <w:rPr>
                <w:rFonts w:hint="eastAsia" w:ascii="宋体" w:hAnsi="宋体" w:eastAsia="宋体" w:cs="宋体"/>
                <w:sz w:val="24"/>
                <w:szCs w:val="24"/>
                <w:u w:val="single"/>
              </w:rPr>
              <w:t>）年均浓度</w:t>
            </w:r>
            <w:r>
              <w:rPr>
                <w:rFonts w:hint="eastAsia" w:ascii="宋体" w:hAnsi="宋体" w:eastAsia="宋体" w:cs="宋体"/>
                <w:sz w:val="24"/>
                <w:szCs w:val="24"/>
                <w:u w:val="single"/>
                <w:lang w:val="en-US" w:eastAsia="zh-CN"/>
              </w:rPr>
              <w:t>31</w:t>
            </w:r>
            <w:r>
              <w:rPr>
                <w:rFonts w:hint="eastAsia" w:ascii="宋体" w:hAnsi="宋体" w:eastAsia="宋体" w:cs="宋体"/>
                <w:sz w:val="24"/>
                <w:szCs w:val="24"/>
                <w:u w:val="single"/>
              </w:rPr>
              <w:t>微克/立方米，一氧化碳（CO）日均值第95百分位浓度为1.</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毫克/立方米，臭氧（O</w:t>
            </w:r>
            <w:r>
              <w:rPr>
                <w:rFonts w:hint="eastAsia" w:ascii="宋体" w:hAnsi="宋体" w:eastAsia="宋体" w:cs="宋体"/>
                <w:sz w:val="24"/>
                <w:szCs w:val="24"/>
                <w:u w:val="single"/>
                <w:vertAlign w:val="subscript"/>
              </w:rPr>
              <w:t>3</w:t>
            </w:r>
            <w:r>
              <w:rPr>
                <w:rFonts w:hint="eastAsia" w:ascii="宋体" w:hAnsi="宋体" w:eastAsia="宋体" w:cs="宋体"/>
                <w:sz w:val="24"/>
                <w:szCs w:val="24"/>
                <w:u w:val="single"/>
              </w:rPr>
              <w:t>）日最大8小时平均第90百分位浓度为</w:t>
            </w:r>
            <w:r>
              <w:rPr>
                <w:rFonts w:hint="eastAsia" w:ascii="宋体" w:hAnsi="宋体" w:eastAsia="宋体" w:cs="宋体"/>
                <w:sz w:val="24"/>
                <w:szCs w:val="24"/>
                <w:u w:val="single"/>
                <w:lang w:val="en-US" w:eastAsia="zh-CN"/>
              </w:rPr>
              <w:t>116</w:t>
            </w:r>
            <w:r>
              <w:rPr>
                <w:rFonts w:hint="eastAsia" w:ascii="宋体" w:hAnsi="宋体" w:eastAsia="宋体" w:cs="宋体"/>
                <w:sz w:val="24"/>
                <w:szCs w:val="24"/>
                <w:u w:val="single"/>
              </w:rPr>
              <w:t>微克/立方米，可吸入颗粒物（PM10）年均浓度为</w:t>
            </w:r>
            <w:r>
              <w:rPr>
                <w:rFonts w:hint="eastAsia" w:ascii="宋体" w:hAnsi="宋体" w:eastAsia="宋体" w:cs="宋体"/>
                <w:sz w:val="24"/>
                <w:szCs w:val="24"/>
                <w:u w:val="single"/>
                <w:lang w:val="en-US" w:eastAsia="zh-CN"/>
              </w:rPr>
              <w:t>54</w:t>
            </w:r>
            <w:r>
              <w:rPr>
                <w:rFonts w:hint="eastAsia" w:ascii="宋体" w:hAnsi="宋体" w:eastAsia="宋体" w:cs="宋体"/>
                <w:sz w:val="24"/>
                <w:szCs w:val="24"/>
                <w:u w:val="single"/>
              </w:rPr>
              <w:t>微克/立方米，细颗粒物（PM</w:t>
            </w:r>
            <w:r>
              <w:rPr>
                <w:rFonts w:hint="eastAsia" w:ascii="宋体" w:hAnsi="宋体" w:eastAsia="宋体" w:cs="宋体"/>
                <w:sz w:val="24"/>
                <w:szCs w:val="24"/>
                <w:u w:val="single"/>
                <w:vertAlign w:val="subscript"/>
              </w:rPr>
              <w:t>2.5</w:t>
            </w:r>
            <w:r>
              <w:rPr>
                <w:rFonts w:hint="eastAsia" w:ascii="宋体" w:hAnsi="宋体" w:eastAsia="宋体" w:cs="宋体"/>
                <w:sz w:val="24"/>
                <w:szCs w:val="24"/>
                <w:u w:val="single"/>
              </w:rPr>
              <w:t>）年均浓度为</w:t>
            </w:r>
            <w:r>
              <w:rPr>
                <w:rFonts w:hint="eastAsia" w:ascii="宋体" w:hAnsi="宋体" w:eastAsia="宋体" w:cs="宋体"/>
                <w:sz w:val="24"/>
                <w:szCs w:val="24"/>
                <w:u w:val="single"/>
                <w:lang w:val="en-US" w:eastAsia="zh-CN"/>
              </w:rPr>
              <w:t>31</w:t>
            </w:r>
            <w:r>
              <w:rPr>
                <w:rFonts w:hint="eastAsia" w:ascii="宋体" w:hAnsi="宋体" w:eastAsia="宋体" w:cs="宋体"/>
                <w:sz w:val="24"/>
                <w:szCs w:val="24"/>
                <w:u w:val="single"/>
              </w:rPr>
              <w:t>微克/立方米，二氧化硫（SO</w:t>
            </w:r>
            <w:r>
              <w:rPr>
                <w:rFonts w:hint="eastAsia" w:ascii="宋体" w:hAnsi="宋体" w:eastAsia="宋体" w:cs="宋体"/>
                <w:sz w:val="24"/>
                <w:szCs w:val="24"/>
                <w:u w:val="single"/>
                <w:vertAlign w:val="subscript"/>
              </w:rPr>
              <w:t>2</w:t>
            </w:r>
            <w:r>
              <w:rPr>
                <w:rFonts w:hint="eastAsia" w:ascii="宋体" w:hAnsi="宋体" w:eastAsia="宋体" w:cs="宋体"/>
                <w:sz w:val="24"/>
                <w:szCs w:val="24"/>
                <w:u w:val="single"/>
              </w:rPr>
              <w:t>）、二氧化氮（NO</w:t>
            </w:r>
            <w:r>
              <w:rPr>
                <w:rFonts w:hint="eastAsia" w:ascii="宋体" w:hAnsi="宋体" w:eastAsia="宋体" w:cs="宋体"/>
                <w:sz w:val="24"/>
                <w:szCs w:val="24"/>
                <w:u w:val="single"/>
                <w:vertAlign w:val="subscript"/>
              </w:rPr>
              <w:t>2</w:t>
            </w:r>
            <w:r>
              <w:rPr>
                <w:rFonts w:hint="eastAsia" w:ascii="宋体" w:hAnsi="宋体" w:eastAsia="宋体" w:cs="宋体"/>
                <w:sz w:val="24"/>
                <w:szCs w:val="24"/>
                <w:u w:val="single"/>
              </w:rPr>
              <w:t>）、一氧化碳（CO）、臭氧（O</w:t>
            </w:r>
            <w:r>
              <w:rPr>
                <w:rFonts w:hint="eastAsia" w:ascii="宋体" w:hAnsi="宋体" w:eastAsia="宋体" w:cs="宋体"/>
                <w:sz w:val="24"/>
                <w:szCs w:val="24"/>
                <w:u w:val="single"/>
                <w:vertAlign w:val="subscript"/>
              </w:rPr>
              <w:t>3</w:t>
            </w:r>
            <w:r>
              <w:rPr>
                <w:rFonts w:hint="eastAsia" w:ascii="宋体" w:hAnsi="宋体" w:eastAsia="宋体" w:cs="宋体"/>
                <w:sz w:val="24"/>
                <w:szCs w:val="24"/>
                <w:u w:val="single"/>
              </w:rPr>
              <w:t>）、可吸入颗粒物（PM</w:t>
            </w:r>
            <w:r>
              <w:rPr>
                <w:rFonts w:hint="eastAsia" w:ascii="宋体" w:hAnsi="宋体" w:eastAsia="宋体" w:cs="宋体"/>
                <w:sz w:val="24"/>
                <w:szCs w:val="24"/>
                <w:u w:val="single"/>
                <w:vertAlign w:val="subscript"/>
              </w:rPr>
              <w:t>10</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细颗粒物（PM</w:t>
            </w:r>
            <w:r>
              <w:rPr>
                <w:rFonts w:hint="eastAsia" w:ascii="宋体" w:hAnsi="宋体" w:eastAsia="宋体" w:cs="宋体"/>
                <w:sz w:val="24"/>
                <w:szCs w:val="24"/>
                <w:u w:val="single"/>
                <w:vertAlign w:val="subscript"/>
              </w:rPr>
              <w:t>2.5</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均</w:t>
            </w:r>
            <w:r>
              <w:rPr>
                <w:rFonts w:hint="eastAsia" w:ascii="宋体" w:hAnsi="宋体" w:eastAsia="宋体" w:cs="宋体"/>
                <w:sz w:val="24"/>
                <w:szCs w:val="24"/>
                <w:u w:val="single"/>
              </w:rPr>
              <w:t>符合《环境空气质量标准》（GB3095-2012）中年平均二级标准的要求。</w:t>
            </w:r>
            <w:r>
              <w:rPr>
                <w:rFonts w:hint="eastAsia" w:ascii="宋体" w:hAnsi="宋体" w:eastAsia="宋体" w:cs="宋体"/>
                <w:sz w:val="24"/>
                <w:szCs w:val="24"/>
                <w:u w:val="single"/>
                <w:lang w:eastAsia="zh-CN"/>
              </w:rPr>
              <w:t>由此判定</w:t>
            </w:r>
            <w:r>
              <w:rPr>
                <w:rFonts w:hint="eastAsia" w:ascii="宋体" w:hAnsi="宋体" w:eastAsia="宋体" w:cs="宋体"/>
                <w:sz w:val="24"/>
                <w:szCs w:val="24"/>
                <w:u w:val="single"/>
              </w:rPr>
              <w:t>，本项目所在区域属于</w:t>
            </w:r>
            <w:r>
              <w:rPr>
                <w:rFonts w:hint="eastAsia" w:ascii="宋体" w:hAnsi="宋体" w:eastAsia="宋体" w:cs="宋体"/>
                <w:sz w:val="24"/>
                <w:szCs w:val="24"/>
                <w:u w:val="single"/>
                <w:lang w:eastAsia="zh-CN"/>
              </w:rPr>
              <w:t>环境空气</w:t>
            </w:r>
            <w:r>
              <w:rPr>
                <w:rFonts w:hint="eastAsia" w:ascii="宋体" w:hAnsi="宋体" w:eastAsia="宋体" w:cs="宋体"/>
                <w:sz w:val="24"/>
                <w:szCs w:val="24"/>
                <w:u w:val="single"/>
              </w:rPr>
              <w:t>达标区。</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rPr>
            </w:pPr>
            <w:r>
              <w:rPr>
                <w:rFonts w:hint="eastAsia" w:ascii="Times New Roman" w:hAnsi="Times New Roman" w:eastAsia="宋体" w:cs="Times New Roman"/>
                <w:b w:val="0"/>
                <w:bCs/>
                <w:iCs/>
                <w:color w:val="auto"/>
                <w:kern w:val="2"/>
                <w:sz w:val="21"/>
                <w:szCs w:val="21"/>
                <w:u w:val="single"/>
                <w:lang w:val="en-US" w:eastAsia="zh-CN" w:bidi="ar-SA"/>
              </w:rPr>
              <w:t>表15 长春市空气质量现状评价表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973"/>
              <w:gridCol w:w="2530"/>
              <w:gridCol w:w="926"/>
              <w:gridCol w:w="1285"/>
              <w:gridCol w:w="975"/>
              <w:gridCol w:w="12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10" w:type="pct"/>
                  <w:noWrap w:val="0"/>
                  <w:vAlign w:val="center"/>
                </w:tcPr>
                <w:p>
                  <w:pPr>
                    <w:pStyle w:val="84"/>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污染物</w:t>
                  </w:r>
                </w:p>
              </w:tc>
              <w:tc>
                <w:tcPr>
                  <w:tcW w:w="1585" w:type="pct"/>
                  <w:noWrap w:val="0"/>
                  <w:vAlign w:val="center"/>
                </w:tcPr>
                <w:p>
                  <w:pPr>
                    <w:pStyle w:val="84"/>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年评价指标</w:t>
                  </w:r>
                </w:p>
              </w:tc>
              <w:tc>
                <w:tcPr>
                  <w:tcW w:w="580" w:type="pct"/>
                  <w:noWrap w:val="0"/>
                  <w:vAlign w:val="center"/>
                </w:tcPr>
                <w:p>
                  <w:pPr>
                    <w:pStyle w:val="84"/>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单位</w:t>
                  </w:r>
                </w:p>
              </w:tc>
              <w:tc>
                <w:tcPr>
                  <w:tcW w:w="805" w:type="pct"/>
                  <w:noWrap w:val="0"/>
                  <w:vAlign w:val="center"/>
                </w:tcPr>
                <w:p>
                  <w:pPr>
                    <w:pStyle w:val="84"/>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u w:val="single"/>
                    </w:rPr>
                  </w:pPr>
                  <w:r>
                    <w:rPr>
                      <w:rFonts w:hint="eastAsia" w:ascii="宋体" w:hAnsi="宋体" w:eastAsia="宋体" w:cs="宋体"/>
                      <w:sz w:val="21"/>
                      <w:szCs w:val="21"/>
                      <w:u w:val="single"/>
                    </w:rPr>
                    <w:t>现状浓度</w:t>
                  </w:r>
                </w:p>
              </w:tc>
              <w:tc>
                <w:tcPr>
                  <w:tcW w:w="611" w:type="pct"/>
                  <w:noWrap w:val="0"/>
                  <w:vAlign w:val="center"/>
                </w:tcPr>
                <w:p>
                  <w:pPr>
                    <w:pStyle w:val="84"/>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标准值</w:t>
                  </w:r>
                </w:p>
              </w:tc>
              <w:tc>
                <w:tcPr>
                  <w:tcW w:w="805" w:type="pct"/>
                  <w:noWrap w:val="0"/>
                  <w:vAlign w:val="center"/>
                </w:tcPr>
                <w:p>
                  <w:pPr>
                    <w:pStyle w:val="84"/>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u w:val="single"/>
                    </w:rPr>
                  </w:pPr>
                  <w:r>
                    <w:rPr>
                      <w:rFonts w:hint="eastAsia" w:ascii="宋体" w:hAnsi="宋体" w:eastAsia="宋体" w:cs="宋体"/>
                      <w:sz w:val="21"/>
                      <w:szCs w:val="21"/>
                      <w:u w:val="singl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10"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SO</w:t>
                  </w:r>
                  <w:r>
                    <w:rPr>
                      <w:rFonts w:hint="eastAsia" w:ascii="宋体" w:hAnsi="宋体" w:eastAsia="宋体" w:cs="宋体"/>
                      <w:sz w:val="21"/>
                      <w:szCs w:val="21"/>
                      <w:u w:val="single"/>
                      <w:vertAlign w:val="subscript"/>
                    </w:rPr>
                    <w:t>2</w:t>
                  </w:r>
                </w:p>
              </w:tc>
              <w:tc>
                <w:tcPr>
                  <w:tcW w:w="158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年平均质量浓度</w:t>
                  </w:r>
                </w:p>
              </w:tc>
              <w:tc>
                <w:tcPr>
                  <w:tcW w:w="580" w:type="pct"/>
                  <w:noWrap w:val="0"/>
                  <w:vAlign w:val="center"/>
                </w:tcPr>
                <w:p>
                  <w:pPr>
                    <w:pStyle w:val="84"/>
                    <w:adjustRightInd/>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rPr>
                    <w:t>μg/m</w:t>
                  </w:r>
                  <w:r>
                    <w:rPr>
                      <w:rFonts w:hint="eastAsia" w:ascii="宋体" w:hAnsi="宋体" w:eastAsia="宋体" w:cs="宋体"/>
                      <w:sz w:val="21"/>
                      <w:szCs w:val="21"/>
                      <w:u w:val="single"/>
                      <w:vertAlign w:val="superscript"/>
                      <w:lang w:val="en-US" w:eastAsia="zh-CN"/>
                    </w:rPr>
                    <w:t>3</w:t>
                  </w:r>
                </w:p>
              </w:tc>
              <w:tc>
                <w:tcPr>
                  <w:tcW w:w="80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lang w:val="en-US" w:eastAsia="zh-CN"/>
                    </w:rPr>
                    <w:t>9</w:t>
                  </w:r>
                </w:p>
              </w:tc>
              <w:tc>
                <w:tcPr>
                  <w:tcW w:w="611"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60</w:t>
                  </w:r>
                </w:p>
              </w:tc>
              <w:tc>
                <w:tcPr>
                  <w:tcW w:w="80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10"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NO</w:t>
                  </w:r>
                  <w:r>
                    <w:rPr>
                      <w:rFonts w:hint="eastAsia" w:ascii="宋体" w:hAnsi="宋体" w:eastAsia="宋体" w:cs="宋体"/>
                      <w:sz w:val="21"/>
                      <w:szCs w:val="21"/>
                      <w:u w:val="single"/>
                      <w:vertAlign w:val="subscript"/>
                    </w:rPr>
                    <w:t>2</w:t>
                  </w:r>
                </w:p>
              </w:tc>
              <w:tc>
                <w:tcPr>
                  <w:tcW w:w="158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年平均质量浓度</w:t>
                  </w:r>
                </w:p>
              </w:tc>
              <w:tc>
                <w:tcPr>
                  <w:tcW w:w="580"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μg/m</w:t>
                  </w:r>
                  <w:r>
                    <w:rPr>
                      <w:rFonts w:hint="eastAsia" w:ascii="宋体" w:hAnsi="宋体" w:eastAsia="宋体" w:cs="宋体"/>
                      <w:sz w:val="21"/>
                      <w:szCs w:val="21"/>
                      <w:u w:val="single"/>
                      <w:vertAlign w:val="superscript"/>
                      <w:lang w:val="en-US" w:eastAsia="zh-CN"/>
                    </w:rPr>
                    <w:t>3</w:t>
                  </w:r>
                </w:p>
              </w:tc>
              <w:tc>
                <w:tcPr>
                  <w:tcW w:w="80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lang w:val="en-US" w:eastAsia="zh-CN"/>
                    </w:rPr>
                    <w:t>31</w:t>
                  </w:r>
                </w:p>
              </w:tc>
              <w:tc>
                <w:tcPr>
                  <w:tcW w:w="611"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40</w:t>
                  </w:r>
                </w:p>
              </w:tc>
              <w:tc>
                <w:tcPr>
                  <w:tcW w:w="80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10"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PM</w:t>
                  </w:r>
                  <w:r>
                    <w:rPr>
                      <w:rFonts w:hint="eastAsia" w:ascii="宋体" w:hAnsi="宋体" w:eastAsia="宋体" w:cs="宋体"/>
                      <w:sz w:val="21"/>
                      <w:szCs w:val="21"/>
                      <w:u w:val="single"/>
                      <w:vertAlign w:val="subscript"/>
                    </w:rPr>
                    <w:t>10</w:t>
                  </w:r>
                </w:p>
              </w:tc>
              <w:tc>
                <w:tcPr>
                  <w:tcW w:w="158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年平均质量浓度</w:t>
                  </w:r>
                </w:p>
              </w:tc>
              <w:tc>
                <w:tcPr>
                  <w:tcW w:w="580"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μg/m</w:t>
                  </w:r>
                  <w:r>
                    <w:rPr>
                      <w:rFonts w:hint="eastAsia" w:ascii="宋体" w:hAnsi="宋体" w:eastAsia="宋体" w:cs="宋体"/>
                      <w:sz w:val="21"/>
                      <w:szCs w:val="21"/>
                      <w:u w:val="single"/>
                      <w:vertAlign w:val="superscript"/>
                      <w:lang w:val="en-US" w:eastAsia="zh-CN"/>
                    </w:rPr>
                    <w:t>3</w:t>
                  </w:r>
                </w:p>
              </w:tc>
              <w:tc>
                <w:tcPr>
                  <w:tcW w:w="80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lang w:val="en-US" w:eastAsia="zh-CN"/>
                    </w:rPr>
                    <w:t>54</w:t>
                  </w:r>
                </w:p>
              </w:tc>
              <w:tc>
                <w:tcPr>
                  <w:tcW w:w="611"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70</w:t>
                  </w:r>
                </w:p>
              </w:tc>
              <w:tc>
                <w:tcPr>
                  <w:tcW w:w="80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10"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PM</w:t>
                  </w:r>
                  <w:r>
                    <w:rPr>
                      <w:rFonts w:hint="eastAsia" w:ascii="宋体" w:hAnsi="宋体" w:eastAsia="宋体" w:cs="宋体"/>
                      <w:sz w:val="21"/>
                      <w:szCs w:val="21"/>
                      <w:u w:val="single"/>
                      <w:vertAlign w:val="subscript"/>
                    </w:rPr>
                    <w:t>2.5</w:t>
                  </w:r>
                </w:p>
              </w:tc>
              <w:tc>
                <w:tcPr>
                  <w:tcW w:w="158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年平均质量浓度</w:t>
                  </w:r>
                </w:p>
              </w:tc>
              <w:tc>
                <w:tcPr>
                  <w:tcW w:w="580"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μg/m</w:t>
                  </w:r>
                  <w:r>
                    <w:rPr>
                      <w:rFonts w:hint="eastAsia" w:ascii="宋体" w:hAnsi="宋体" w:eastAsia="宋体" w:cs="宋体"/>
                      <w:sz w:val="21"/>
                      <w:szCs w:val="21"/>
                      <w:u w:val="single"/>
                      <w:vertAlign w:val="superscript"/>
                      <w:lang w:val="en-US" w:eastAsia="zh-CN"/>
                    </w:rPr>
                    <w:t>3</w:t>
                  </w:r>
                </w:p>
              </w:tc>
              <w:tc>
                <w:tcPr>
                  <w:tcW w:w="80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lang w:val="en-US" w:eastAsia="zh-CN"/>
                    </w:rPr>
                    <w:t>31</w:t>
                  </w:r>
                </w:p>
              </w:tc>
              <w:tc>
                <w:tcPr>
                  <w:tcW w:w="611"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35</w:t>
                  </w:r>
                </w:p>
              </w:tc>
              <w:tc>
                <w:tcPr>
                  <w:tcW w:w="80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10"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O</w:t>
                  </w:r>
                  <w:r>
                    <w:rPr>
                      <w:rFonts w:hint="eastAsia" w:ascii="宋体" w:hAnsi="宋体" w:eastAsia="宋体" w:cs="宋体"/>
                      <w:sz w:val="21"/>
                      <w:szCs w:val="21"/>
                      <w:u w:val="single"/>
                      <w:vertAlign w:val="subscript"/>
                    </w:rPr>
                    <w:t>3</w:t>
                  </w:r>
                </w:p>
              </w:tc>
              <w:tc>
                <w:tcPr>
                  <w:tcW w:w="158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90百分位数8h平均</w:t>
                  </w:r>
                </w:p>
              </w:tc>
              <w:tc>
                <w:tcPr>
                  <w:tcW w:w="580"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μg/m</w:t>
                  </w:r>
                  <w:r>
                    <w:rPr>
                      <w:rFonts w:hint="eastAsia" w:ascii="宋体" w:hAnsi="宋体" w:eastAsia="宋体" w:cs="宋体"/>
                      <w:sz w:val="21"/>
                      <w:szCs w:val="21"/>
                      <w:u w:val="single"/>
                      <w:vertAlign w:val="superscript"/>
                      <w:lang w:val="en-US" w:eastAsia="zh-CN"/>
                    </w:rPr>
                    <w:t>3</w:t>
                  </w:r>
                </w:p>
              </w:tc>
              <w:tc>
                <w:tcPr>
                  <w:tcW w:w="80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lang w:val="en-US" w:eastAsia="zh-CN"/>
                    </w:rPr>
                    <w:t>116</w:t>
                  </w:r>
                </w:p>
              </w:tc>
              <w:tc>
                <w:tcPr>
                  <w:tcW w:w="611"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160</w:t>
                  </w:r>
                </w:p>
              </w:tc>
              <w:tc>
                <w:tcPr>
                  <w:tcW w:w="80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10"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CO</w:t>
                  </w:r>
                </w:p>
              </w:tc>
              <w:tc>
                <w:tcPr>
                  <w:tcW w:w="158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95百分位数日平均</w:t>
                  </w:r>
                </w:p>
              </w:tc>
              <w:tc>
                <w:tcPr>
                  <w:tcW w:w="580"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mg/m³</w:t>
                  </w:r>
                </w:p>
              </w:tc>
              <w:tc>
                <w:tcPr>
                  <w:tcW w:w="80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lang w:val="en-US" w:eastAsia="zh-CN"/>
                    </w:rPr>
                    <w:t>1.0</w:t>
                  </w:r>
                </w:p>
              </w:tc>
              <w:tc>
                <w:tcPr>
                  <w:tcW w:w="611"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4</w:t>
                  </w:r>
                </w:p>
              </w:tc>
              <w:tc>
                <w:tcPr>
                  <w:tcW w:w="805" w:type="pct"/>
                  <w:noWrap w:val="0"/>
                  <w:vAlign w:val="center"/>
                </w:tcPr>
                <w:p>
                  <w:pPr>
                    <w:pStyle w:val="84"/>
                    <w:adjustRightInd/>
                    <w:jc w:val="center"/>
                    <w:rPr>
                      <w:rFonts w:hint="eastAsia" w:ascii="宋体" w:hAnsi="宋体" w:eastAsia="宋体" w:cs="宋体"/>
                      <w:sz w:val="21"/>
                      <w:szCs w:val="21"/>
                      <w:u w:val="single"/>
                    </w:rPr>
                  </w:pPr>
                  <w:r>
                    <w:rPr>
                      <w:rFonts w:hint="eastAsia" w:ascii="宋体" w:hAnsi="宋体" w:eastAsia="宋体" w:cs="宋体"/>
                      <w:sz w:val="21"/>
                      <w:szCs w:val="21"/>
                      <w:u w:val="single"/>
                    </w:rPr>
                    <w:t>达标</w:t>
                  </w:r>
                </w:p>
              </w:tc>
            </w:tr>
            <w:bookmarkEnd w:id="25"/>
            <w:bookmarkEnd w:id="26"/>
          </w:tbl>
          <w:p>
            <w:pPr>
              <w:pStyle w:val="47"/>
              <w:bidi w:val="0"/>
            </w:pPr>
          </w:p>
          <w:p>
            <w:pPr>
              <w:pStyle w:val="47"/>
              <w:bidi w:val="0"/>
              <w:rPr>
                <w:rFonts w:hint="eastAsia"/>
                <w:u w:val="single"/>
                <w:lang w:val="en-US" w:eastAsia="zh-CN"/>
              </w:rPr>
            </w:pPr>
            <w:r>
              <w:rPr>
                <w:rFonts w:hint="eastAsia"/>
                <w:u w:val="single"/>
                <w:lang w:val="en-US" w:eastAsia="zh-CN"/>
              </w:rPr>
              <w:t>特征污染物现状：</w:t>
            </w:r>
          </w:p>
          <w:p>
            <w:pPr>
              <w:pStyle w:val="47"/>
              <w:bidi w:val="0"/>
              <w:rPr>
                <w:rFonts w:hint="default"/>
                <w:lang w:val="en-US" w:eastAsia="zh-CN"/>
              </w:rPr>
            </w:pPr>
            <w:r>
              <w:rPr>
                <w:rFonts w:hint="eastAsia"/>
                <w:u w:val="single"/>
                <w:lang w:val="en-US" w:eastAsia="zh-CN"/>
              </w:rPr>
              <w:t>根据查阅《长春高新技术产业开发区区域规划环境影响跟踪评价报告书》（2021年）在开发区共布设14个大气环境质量现状监测点位，监测因子包括非甲烷总烃等，监测时间为2021年7月7日-7月13日，非甲烷总烃为每天一次，监测结果为14个点位均未检出，满足《大气污染物综合排放标准详解》中的浓度限值要求。</w:t>
            </w:r>
          </w:p>
          <w:p>
            <w:pPr>
              <w:pStyle w:val="47"/>
            </w:pPr>
            <w:r>
              <w:rPr>
                <w:rFonts w:hint="eastAsia"/>
              </w:rPr>
              <w:t>2、地表水环境质量</w:t>
            </w:r>
          </w:p>
          <w:p>
            <w:pPr>
              <w:pStyle w:val="7"/>
              <w:spacing w:line="360" w:lineRule="auto"/>
              <w:ind w:firstLine="480" w:firstLineChars="200"/>
              <w:rPr>
                <w:rFonts w:hint="eastAsia"/>
                <w:color w:val="000000"/>
                <w:highlight w:val="none"/>
                <w:u w:val="single"/>
              </w:rPr>
            </w:pPr>
            <w:r>
              <w:rPr>
                <w:color w:val="000000"/>
                <w:highlight w:val="none"/>
                <w:u w:val="single"/>
              </w:rPr>
              <w:t>根据</w:t>
            </w:r>
            <w:r>
              <w:rPr>
                <w:rFonts w:hint="eastAsia"/>
                <w:highlight w:val="none"/>
                <w:u w:val="single"/>
              </w:rPr>
              <w:t>《</w:t>
            </w:r>
            <w:r>
              <w:rPr>
                <w:highlight w:val="none"/>
                <w:u w:val="single"/>
              </w:rPr>
              <w:t>长春市生态环境质量报告书</w:t>
            </w:r>
            <w:r>
              <w:rPr>
                <w:rFonts w:hint="eastAsia"/>
                <w:highlight w:val="none"/>
                <w:u w:val="single"/>
              </w:rPr>
              <w:t>》（2016-2020 年）中新凯河地表水环境质量现状。2020年，</w:t>
            </w:r>
            <w:r>
              <w:rPr>
                <w:rFonts w:hint="eastAsia"/>
                <w:color w:val="000000"/>
                <w:highlight w:val="none"/>
                <w:u w:val="single"/>
              </w:rPr>
              <w:t>按照国家地表水Ⅲ类水质标准，顺山堡断面超标的项目有：氨氮、总磷和化学需氧量，年均值依次超标：2.0 倍、1.9 倍和0.8 倍；华家桥断面超标的项目有：总磷、氨氮和化学需氧量，年均值依次超标：0.9 倍、0.5 倍和 0.5 倍。新凯河断面达到Ⅲ类标准的比例为 0.0%，河流水质类别为劣Ⅴ类，水质状况属重度污染。2020 年新凯河水质评价结果统计下表。</w:t>
            </w:r>
          </w:p>
          <w:p>
            <w:pPr>
              <w:ind w:firstLine="420" w:firstLineChars="200"/>
              <w:jc w:val="center"/>
              <w:rPr>
                <w:rFonts w:hint="eastAsia"/>
                <w:b/>
                <w:bCs/>
                <w:color w:val="000000"/>
                <w:szCs w:val="21"/>
                <w:highlight w:val="none"/>
                <w:u w:val="single"/>
              </w:rPr>
            </w:pPr>
            <w:r>
              <w:rPr>
                <w:rFonts w:hint="eastAsia"/>
                <w:b w:val="0"/>
                <w:bCs w:val="0"/>
                <w:color w:val="000000"/>
                <w:szCs w:val="21"/>
                <w:highlight w:val="none"/>
                <w:u w:val="single"/>
              </w:rPr>
              <w:t>表</w:t>
            </w:r>
            <w:r>
              <w:rPr>
                <w:rFonts w:hint="eastAsia"/>
                <w:b w:val="0"/>
                <w:bCs w:val="0"/>
                <w:color w:val="000000"/>
                <w:szCs w:val="21"/>
                <w:highlight w:val="none"/>
                <w:u w:val="single"/>
                <w:lang w:val="en-US" w:eastAsia="zh-CN"/>
              </w:rPr>
              <w:t xml:space="preserve">16 </w:t>
            </w:r>
            <w:r>
              <w:rPr>
                <w:rFonts w:hint="eastAsia"/>
                <w:b w:val="0"/>
                <w:bCs w:val="0"/>
                <w:color w:val="000000"/>
                <w:szCs w:val="21"/>
                <w:highlight w:val="none"/>
                <w:u w:val="single"/>
              </w:rPr>
              <w:t xml:space="preserve"> 2020 年新凯河水质评价结果统计</w:t>
            </w:r>
          </w:p>
          <w:tbl>
            <w:tblPr>
              <w:tblStyle w:val="21"/>
              <w:tblW w:w="7920"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474"/>
              <w:gridCol w:w="647"/>
              <w:gridCol w:w="681"/>
              <w:gridCol w:w="689"/>
              <w:gridCol w:w="715"/>
              <w:gridCol w:w="689"/>
              <w:gridCol w:w="739"/>
              <w:gridCol w:w="715"/>
              <w:gridCol w:w="647"/>
              <w:gridCol w:w="715"/>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tcBorders>
                    <w:top w:val="single" w:color="auto" w:sz="12" w:space="0"/>
                    <w:left w:val="nil"/>
                  </w:tcBorders>
                  <w:noWrap w:val="0"/>
                  <w:vAlign w:val="center"/>
                </w:tcPr>
                <w:p>
                  <w:pPr>
                    <w:jc w:val="center"/>
                    <w:rPr>
                      <w:color w:val="000000"/>
                      <w:szCs w:val="21"/>
                      <w:highlight w:val="none"/>
                      <w:u w:val="single"/>
                    </w:rPr>
                  </w:pPr>
                  <w:r>
                    <w:rPr>
                      <w:color w:val="000000"/>
                      <w:szCs w:val="21"/>
                      <w:highlight w:val="none"/>
                      <w:u w:val="single"/>
                    </w:rPr>
                    <w:t>点位名称</w:t>
                  </w:r>
                </w:p>
              </w:tc>
              <w:tc>
                <w:tcPr>
                  <w:tcW w:w="480" w:type="dxa"/>
                  <w:tcBorders>
                    <w:top w:val="single" w:color="auto" w:sz="12" w:space="0"/>
                  </w:tcBorders>
                  <w:noWrap w:val="0"/>
                  <w:vAlign w:val="center"/>
                </w:tcPr>
                <w:p>
                  <w:pPr>
                    <w:jc w:val="center"/>
                    <w:rPr>
                      <w:color w:val="000000"/>
                      <w:szCs w:val="21"/>
                      <w:highlight w:val="none"/>
                      <w:u w:val="single"/>
                    </w:rPr>
                  </w:pPr>
                  <w:r>
                    <w:rPr>
                      <w:color w:val="000000"/>
                      <w:szCs w:val="21"/>
                      <w:highlight w:val="none"/>
                      <w:u w:val="single"/>
                    </w:rPr>
                    <w:t>指数</w:t>
                  </w:r>
                </w:p>
              </w:tc>
              <w:tc>
                <w:tcPr>
                  <w:tcW w:w="660" w:type="dxa"/>
                  <w:tcBorders>
                    <w:top w:val="single" w:color="auto" w:sz="12" w:space="0"/>
                  </w:tcBorders>
                  <w:noWrap w:val="0"/>
                  <w:vAlign w:val="center"/>
                </w:tcPr>
                <w:p>
                  <w:pPr>
                    <w:jc w:val="center"/>
                    <w:rPr>
                      <w:color w:val="000000"/>
                      <w:szCs w:val="21"/>
                      <w:highlight w:val="none"/>
                      <w:u w:val="single"/>
                    </w:rPr>
                  </w:pPr>
                  <w:r>
                    <w:rPr>
                      <w:color w:val="000000"/>
                      <w:szCs w:val="21"/>
                      <w:highlight w:val="none"/>
                      <w:u w:val="single"/>
                    </w:rPr>
                    <w:t>PH</w:t>
                  </w:r>
                </w:p>
              </w:tc>
              <w:tc>
                <w:tcPr>
                  <w:tcW w:w="645" w:type="dxa"/>
                  <w:tcBorders>
                    <w:top w:val="single" w:color="auto" w:sz="12" w:space="0"/>
                  </w:tcBorders>
                  <w:noWrap w:val="0"/>
                  <w:vAlign w:val="center"/>
                </w:tcPr>
                <w:p>
                  <w:pPr>
                    <w:jc w:val="center"/>
                    <w:rPr>
                      <w:color w:val="000000"/>
                      <w:szCs w:val="21"/>
                      <w:highlight w:val="none"/>
                      <w:u w:val="single"/>
                    </w:rPr>
                  </w:pPr>
                  <w:r>
                    <w:rPr>
                      <w:color w:val="000000"/>
                      <w:szCs w:val="21"/>
                      <w:highlight w:val="none"/>
                      <w:u w:val="single"/>
                    </w:rPr>
                    <w:t>高锰酸盐</w:t>
                  </w:r>
                </w:p>
                <w:p>
                  <w:pPr>
                    <w:jc w:val="center"/>
                    <w:rPr>
                      <w:color w:val="000000"/>
                      <w:szCs w:val="21"/>
                      <w:highlight w:val="none"/>
                      <w:u w:val="single"/>
                    </w:rPr>
                  </w:pPr>
                  <w:r>
                    <w:rPr>
                      <w:color w:val="000000"/>
                      <w:szCs w:val="21"/>
                      <w:highlight w:val="none"/>
                      <w:u w:val="single"/>
                    </w:rPr>
                    <w:t>指数</w:t>
                  </w:r>
                </w:p>
              </w:tc>
              <w:tc>
                <w:tcPr>
                  <w:tcW w:w="675" w:type="dxa"/>
                  <w:tcBorders>
                    <w:top w:val="single" w:color="auto" w:sz="12" w:space="0"/>
                  </w:tcBorders>
                  <w:noWrap w:val="0"/>
                  <w:vAlign w:val="center"/>
                </w:tcPr>
                <w:p>
                  <w:pPr>
                    <w:jc w:val="center"/>
                    <w:rPr>
                      <w:color w:val="000000"/>
                      <w:szCs w:val="21"/>
                      <w:highlight w:val="none"/>
                      <w:u w:val="single"/>
                    </w:rPr>
                  </w:pPr>
                  <w:r>
                    <w:rPr>
                      <w:color w:val="000000"/>
                      <w:szCs w:val="21"/>
                      <w:highlight w:val="none"/>
                      <w:u w:val="single"/>
                    </w:rPr>
                    <w:t>五日生化</w:t>
                  </w:r>
                </w:p>
                <w:p>
                  <w:pPr>
                    <w:jc w:val="center"/>
                    <w:rPr>
                      <w:color w:val="000000"/>
                      <w:szCs w:val="21"/>
                      <w:highlight w:val="none"/>
                      <w:u w:val="single"/>
                    </w:rPr>
                  </w:pPr>
                  <w:r>
                    <w:rPr>
                      <w:color w:val="000000"/>
                      <w:szCs w:val="21"/>
                      <w:highlight w:val="none"/>
                      <w:u w:val="single"/>
                    </w:rPr>
                    <w:t>需氧量</w:t>
                  </w:r>
                </w:p>
              </w:tc>
              <w:tc>
                <w:tcPr>
                  <w:tcW w:w="720" w:type="dxa"/>
                  <w:tcBorders>
                    <w:top w:val="single" w:color="auto" w:sz="12" w:space="0"/>
                  </w:tcBorders>
                  <w:noWrap w:val="0"/>
                  <w:vAlign w:val="center"/>
                </w:tcPr>
                <w:p>
                  <w:pPr>
                    <w:jc w:val="center"/>
                    <w:rPr>
                      <w:color w:val="000000"/>
                      <w:szCs w:val="21"/>
                      <w:highlight w:val="none"/>
                      <w:u w:val="single"/>
                    </w:rPr>
                  </w:pPr>
                  <w:r>
                    <w:rPr>
                      <w:color w:val="000000"/>
                      <w:szCs w:val="21"/>
                      <w:highlight w:val="none"/>
                      <w:u w:val="single"/>
                    </w:rPr>
                    <w:t>氨氮</w:t>
                  </w:r>
                </w:p>
              </w:tc>
              <w:tc>
                <w:tcPr>
                  <w:tcW w:w="660" w:type="dxa"/>
                  <w:tcBorders>
                    <w:top w:val="single" w:color="auto" w:sz="12" w:space="0"/>
                  </w:tcBorders>
                  <w:noWrap w:val="0"/>
                  <w:vAlign w:val="center"/>
                </w:tcPr>
                <w:p>
                  <w:pPr>
                    <w:jc w:val="center"/>
                    <w:rPr>
                      <w:color w:val="000000"/>
                      <w:szCs w:val="21"/>
                      <w:highlight w:val="none"/>
                      <w:u w:val="single"/>
                    </w:rPr>
                  </w:pPr>
                  <w:r>
                    <w:rPr>
                      <w:color w:val="000000"/>
                      <w:szCs w:val="21"/>
                      <w:highlight w:val="none"/>
                      <w:u w:val="single"/>
                    </w:rPr>
                    <w:t>化学需氧量</w:t>
                  </w:r>
                </w:p>
              </w:tc>
              <w:tc>
                <w:tcPr>
                  <w:tcW w:w="750" w:type="dxa"/>
                  <w:tcBorders>
                    <w:top w:val="single" w:color="auto" w:sz="12" w:space="0"/>
                  </w:tcBorders>
                  <w:noWrap w:val="0"/>
                  <w:vAlign w:val="center"/>
                </w:tcPr>
                <w:p>
                  <w:pPr>
                    <w:jc w:val="center"/>
                    <w:rPr>
                      <w:color w:val="000000"/>
                      <w:szCs w:val="21"/>
                      <w:highlight w:val="none"/>
                      <w:u w:val="single"/>
                    </w:rPr>
                  </w:pPr>
                  <w:r>
                    <w:rPr>
                      <w:color w:val="000000"/>
                      <w:szCs w:val="21"/>
                      <w:highlight w:val="none"/>
                      <w:u w:val="single"/>
                    </w:rPr>
                    <w:t>总磷</w:t>
                  </w:r>
                </w:p>
              </w:tc>
              <w:tc>
                <w:tcPr>
                  <w:tcW w:w="720" w:type="dxa"/>
                  <w:tcBorders>
                    <w:top w:val="single" w:color="auto" w:sz="12" w:space="0"/>
                  </w:tcBorders>
                  <w:noWrap w:val="0"/>
                  <w:vAlign w:val="center"/>
                </w:tcPr>
                <w:p>
                  <w:pPr>
                    <w:jc w:val="center"/>
                    <w:rPr>
                      <w:color w:val="000000"/>
                      <w:szCs w:val="21"/>
                      <w:highlight w:val="none"/>
                      <w:u w:val="single"/>
                    </w:rPr>
                  </w:pPr>
                  <w:r>
                    <w:rPr>
                      <w:color w:val="000000"/>
                      <w:szCs w:val="21"/>
                      <w:highlight w:val="none"/>
                      <w:u w:val="single"/>
                    </w:rPr>
                    <w:t>氟化物</w:t>
                  </w:r>
                </w:p>
              </w:tc>
              <w:tc>
                <w:tcPr>
                  <w:tcW w:w="660" w:type="dxa"/>
                  <w:tcBorders>
                    <w:top w:val="single" w:color="auto" w:sz="12" w:space="0"/>
                  </w:tcBorders>
                  <w:noWrap w:val="0"/>
                  <w:vAlign w:val="center"/>
                </w:tcPr>
                <w:p>
                  <w:pPr>
                    <w:jc w:val="center"/>
                    <w:rPr>
                      <w:color w:val="000000"/>
                      <w:szCs w:val="21"/>
                      <w:highlight w:val="none"/>
                      <w:u w:val="single"/>
                    </w:rPr>
                  </w:pPr>
                  <w:r>
                    <w:rPr>
                      <w:color w:val="000000"/>
                      <w:szCs w:val="21"/>
                      <w:highlight w:val="none"/>
                      <w:u w:val="single"/>
                    </w:rPr>
                    <w:t>阴离子表</w:t>
                  </w:r>
                </w:p>
                <w:p>
                  <w:pPr>
                    <w:jc w:val="center"/>
                    <w:rPr>
                      <w:color w:val="000000"/>
                      <w:szCs w:val="21"/>
                      <w:highlight w:val="none"/>
                      <w:u w:val="single"/>
                    </w:rPr>
                  </w:pPr>
                  <w:r>
                    <w:rPr>
                      <w:color w:val="000000"/>
                      <w:szCs w:val="21"/>
                      <w:highlight w:val="none"/>
                      <w:u w:val="single"/>
                    </w:rPr>
                    <w:t>面活性剂</w:t>
                  </w:r>
                </w:p>
              </w:tc>
              <w:tc>
                <w:tcPr>
                  <w:tcW w:w="720" w:type="dxa"/>
                  <w:tcBorders>
                    <w:top w:val="single" w:color="auto" w:sz="12" w:space="0"/>
                  </w:tcBorders>
                  <w:noWrap w:val="0"/>
                  <w:vAlign w:val="center"/>
                </w:tcPr>
                <w:p>
                  <w:pPr>
                    <w:jc w:val="center"/>
                    <w:rPr>
                      <w:color w:val="000000"/>
                      <w:szCs w:val="21"/>
                      <w:highlight w:val="none"/>
                      <w:u w:val="single"/>
                    </w:rPr>
                  </w:pPr>
                  <w:r>
                    <w:rPr>
                      <w:color w:val="000000"/>
                      <w:szCs w:val="21"/>
                      <w:highlight w:val="none"/>
                      <w:u w:val="single"/>
                    </w:rPr>
                    <w:t>综合污染指数</w:t>
                  </w:r>
                </w:p>
              </w:tc>
              <w:tc>
                <w:tcPr>
                  <w:tcW w:w="735" w:type="dxa"/>
                  <w:tcBorders>
                    <w:top w:val="single" w:color="auto" w:sz="12" w:space="0"/>
                    <w:right w:val="nil"/>
                  </w:tcBorders>
                  <w:noWrap w:val="0"/>
                  <w:vAlign w:val="center"/>
                </w:tcPr>
                <w:p>
                  <w:pPr>
                    <w:jc w:val="center"/>
                    <w:rPr>
                      <w:color w:val="000000"/>
                      <w:szCs w:val="21"/>
                      <w:highlight w:val="none"/>
                      <w:u w:val="single"/>
                    </w:rPr>
                  </w:pPr>
                  <w:r>
                    <w:rPr>
                      <w:color w:val="000000"/>
                      <w:szCs w:val="21"/>
                      <w:highlight w:val="none"/>
                      <w:u w:val="single"/>
                    </w:rPr>
                    <w:t>污染负</w:t>
                  </w:r>
                </w:p>
                <w:p>
                  <w:pPr>
                    <w:jc w:val="center"/>
                    <w:rPr>
                      <w:color w:val="000000"/>
                      <w:szCs w:val="21"/>
                      <w:highlight w:val="none"/>
                      <w:u w:val="single"/>
                    </w:rPr>
                  </w:pPr>
                  <w:r>
                    <w:rPr>
                      <w:color w:val="000000"/>
                      <w:szCs w:val="21"/>
                      <w:highlight w:val="none"/>
                      <w:u w:val="single"/>
                    </w:rPr>
                    <w:t>荷比%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restart"/>
                  <w:tcBorders>
                    <w:left w:val="nil"/>
                  </w:tcBorders>
                  <w:noWrap w:val="0"/>
                  <w:vAlign w:val="center"/>
                </w:tcPr>
                <w:p>
                  <w:pPr>
                    <w:jc w:val="center"/>
                    <w:rPr>
                      <w:color w:val="000000"/>
                      <w:szCs w:val="21"/>
                      <w:highlight w:val="none"/>
                      <w:u w:val="single"/>
                    </w:rPr>
                  </w:pPr>
                  <w:r>
                    <w:rPr>
                      <w:color w:val="000000"/>
                      <w:szCs w:val="21"/>
                      <w:highlight w:val="none"/>
                      <w:u w:val="single"/>
                    </w:rPr>
                    <w:t>顺山堡</w:t>
                  </w:r>
                </w:p>
              </w:tc>
              <w:tc>
                <w:tcPr>
                  <w:tcW w:w="480" w:type="dxa"/>
                  <w:noWrap w:val="0"/>
                  <w:vAlign w:val="center"/>
                </w:tcPr>
                <w:p>
                  <w:pPr>
                    <w:jc w:val="center"/>
                    <w:rPr>
                      <w:color w:val="000000"/>
                      <w:szCs w:val="21"/>
                      <w:highlight w:val="none"/>
                      <w:u w:val="single"/>
                    </w:rPr>
                  </w:pPr>
                  <w:r>
                    <w:rPr>
                      <w:color w:val="000000"/>
                      <w:szCs w:val="21"/>
                      <w:highlight w:val="none"/>
                      <w:u w:val="single"/>
                    </w:rPr>
                    <w:t>Pij</w:t>
                  </w:r>
                </w:p>
              </w:tc>
              <w:tc>
                <w:tcPr>
                  <w:tcW w:w="660" w:type="dxa"/>
                  <w:noWrap w:val="0"/>
                  <w:vAlign w:val="center"/>
                </w:tcPr>
                <w:p>
                  <w:pPr>
                    <w:jc w:val="center"/>
                    <w:rPr>
                      <w:color w:val="000000"/>
                      <w:szCs w:val="21"/>
                      <w:highlight w:val="none"/>
                      <w:u w:val="single"/>
                    </w:rPr>
                  </w:pPr>
                  <w:r>
                    <w:rPr>
                      <w:color w:val="000000"/>
                      <w:szCs w:val="21"/>
                      <w:highlight w:val="none"/>
                      <w:u w:val="single"/>
                    </w:rPr>
                    <w:t>0.50</w:t>
                  </w:r>
                </w:p>
              </w:tc>
              <w:tc>
                <w:tcPr>
                  <w:tcW w:w="645" w:type="dxa"/>
                  <w:noWrap w:val="0"/>
                  <w:vAlign w:val="center"/>
                </w:tcPr>
                <w:p>
                  <w:pPr>
                    <w:jc w:val="center"/>
                    <w:rPr>
                      <w:color w:val="000000"/>
                      <w:szCs w:val="21"/>
                      <w:highlight w:val="none"/>
                      <w:u w:val="single"/>
                    </w:rPr>
                  </w:pPr>
                  <w:r>
                    <w:rPr>
                      <w:color w:val="000000"/>
                      <w:szCs w:val="21"/>
                      <w:highlight w:val="none"/>
                      <w:u w:val="single"/>
                    </w:rPr>
                    <w:t>1.07</w:t>
                  </w:r>
                </w:p>
              </w:tc>
              <w:tc>
                <w:tcPr>
                  <w:tcW w:w="675" w:type="dxa"/>
                  <w:noWrap w:val="0"/>
                  <w:vAlign w:val="center"/>
                </w:tcPr>
                <w:p>
                  <w:pPr>
                    <w:jc w:val="center"/>
                    <w:rPr>
                      <w:color w:val="000000"/>
                      <w:szCs w:val="21"/>
                      <w:highlight w:val="none"/>
                      <w:u w:val="single"/>
                    </w:rPr>
                  </w:pPr>
                  <w:r>
                    <w:rPr>
                      <w:color w:val="000000"/>
                      <w:szCs w:val="21"/>
                      <w:highlight w:val="none"/>
                      <w:u w:val="single"/>
                    </w:rPr>
                    <w:t>1.00</w:t>
                  </w:r>
                </w:p>
              </w:tc>
              <w:tc>
                <w:tcPr>
                  <w:tcW w:w="720" w:type="dxa"/>
                  <w:noWrap w:val="0"/>
                  <w:vAlign w:val="center"/>
                </w:tcPr>
                <w:p>
                  <w:pPr>
                    <w:jc w:val="center"/>
                    <w:rPr>
                      <w:color w:val="000000"/>
                      <w:szCs w:val="21"/>
                      <w:highlight w:val="none"/>
                      <w:u w:val="single"/>
                    </w:rPr>
                  </w:pPr>
                  <w:r>
                    <w:rPr>
                      <w:color w:val="000000"/>
                      <w:szCs w:val="21"/>
                      <w:highlight w:val="none"/>
                      <w:u w:val="single"/>
                    </w:rPr>
                    <w:t>2.96</w:t>
                  </w:r>
                </w:p>
              </w:tc>
              <w:tc>
                <w:tcPr>
                  <w:tcW w:w="660" w:type="dxa"/>
                  <w:noWrap w:val="0"/>
                  <w:vAlign w:val="center"/>
                </w:tcPr>
                <w:p>
                  <w:pPr>
                    <w:jc w:val="center"/>
                    <w:rPr>
                      <w:color w:val="000000"/>
                      <w:szCs w:val="21"/>
                      <w:highlight w:val="none"/>
                      <w:u w:val="single"/>
                    </w:rPr>
                  </w:pPr>
                  <w:r>
                    <w:rPr>
                      <w:color w:val="000000"/>
                      <w:szCs w:val="21"/>
                      <w:highlight w:val="none"/>
                      <w:u w:val="single"/>
                    </w:rPr>
                    <w:t>1.76</w:t>
                  </w:r>
                </w:p>
              </w:tc>
              <w:tc>
                <w:tcPr>
                  <w:tcW w:w="750" w:type="dxa"/>
                  <w:noWrap w:val="0"/>
                  <w:vAlign w:val="center"/>
                </w:tcPr>
                <w:p>
                  <w:pPr>
                    <w:jc w:val="center"/>
                    <w:rPr>
                      <w:color w:val="000000"/>
                      <w:szCs w:val="21"/>
                      <w:highlight w:val="none"/>
                      <w:u w:val="single"/>
                    </w:rPr>
                  </w:pPr>
                  <w:r>
                    <w:rPr>
                      <w:color w:val="000000"/>
                      <w:szCs w:val="21"/>
                      <w:highlight w:val="none"/>
                      <w:u w:val="single"/>
                    </w:rPr>
                    <w:t>2.88</w:t>
                  </w:r>
                </w:p>
              </w:tc>
              <w:tc>
                <w:tcPr>
                  <w:tcW w:w="720" w:type="dxa"/>
                  <w:noWrap w:val="0"/>
                  <w:vAlign w:val="center"/>
                </w:tcPr>
                <w:p>
                  <w:pPr>
                    <w:jc w:val="center"/>
                    <w:rPr>
                      <w:color w:val="000000"/>
                      <w:szCs w:val="21"/>
                      <w:highlight w:val="none"/>
                      <w:u w:val="single"/>
                    </w:rPr>
                  </w:pPr>
                  <w:r>
                    <w:rPr>
                      <w:color w:val="000000"/>
                      <w:szCs w:val="21"/>
                      <w:highlight w:val="none"/>
                      <w:u w:val="single"/>
                    </w:rPr>
                    <w:t>1.28</w:t>
                  </w:r>
                </w:p>
              </w:tc>
              <w:tc>
                <w:tcPr>
                  <w:tcW w:w="660" w:type="dxa"/>
                  <w:noWrap w:val="0"/>
                  <w:vAlign w:val="center"/>
                </w:tcPr>
                <w:p>
                  <w:pPr>
                    <w:jc w:val="center"/>
                    <w:rPr>
                      <w:color w:val="000000"/>
                      <w:szCs w:val="21"/>
                      <w:highlight w:val="none"/>
                      <w:u w:val="single"/>
                    </w:rPr>
                  </w:pPr>
                  <w:r>
                    <w:rPr>
                      <w:color w:val="000000"/>
                      <w:szCs w:val="21"/>
                      <w:highlight w:val="none"/>
                      <w:u w:val="single"/>
                    </w:rPr>
                    <w:t>0.23</w:t>
                  </w:r>
                </w:p>
              </w:tc>
              <w:tc>
                <w:tcPr>
                  <w:tcW w:w="720" w:type="dxa"/>
                  <w:vMerge w:val="restart"/>
                  <w:noWrap w:val="0"/>
                  <w:vAlign w:val="center"/>
                </w:tcPr>
                <w:p>
                  <w:pPr>
                    <w:jc w:val="center"/>
                    <w:rPr>
                      <w:color w:val="000000"/>
                      <w:szCs w:val="21"/>
                      <w:highlight w:val="none"/>
                      <w:u w:val="single"/>
                    </w:rPr>
                  </w:pPr>
                  <w:r>
                    <w:rPr>
                      <w:color w:val="000000"/>
                      <w:szCs w:val="21"/>
                      <w:highlight w:val="none"/>
                      <w:u w:val="single"/>
                    </w:rPr>
                    <w:t>12.23</w:t>
                  </w:r>
                </w:p>
              </w:tc>
              <w:tc>
                <w:tcPr>
                  <w:tcW w:w="735" w:type="dxa"/>
                  <w:vMerge w:val="restart"/>
                  <w:tcBorders>
                    <w:right w:val="nil"/>
                  </w:tcBorders>
                  <w:noWrap w:val="0"/>
                  <w:vAlign w:val="center"/>
                </w:tcPr>
                <w:p>
                  <w:pPr>
                    <w:jc w:val="center"/>
                    <w:rPr>
                      <w:color w:val="000000"/>
                      <w:szCs w:val="21"/>
                      <w:highlight w:val="none"/>
                      <w:u w:val="single"/>
                    </w:rPr>
                  </w:pPr>
                  <w:r>
                    <w:rPr>
                      <w:color w:val="000000"/>
                      <w:szCs w:val="21"/>
                      <w:highlight w:val="none"/>
                      <w:u w:val="single"/>
                    </w:rPr>
                    <w:t>56.99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tcBorders>
                    <w:left w:val="nil"/>
                  </w:tcBorders>
                  <w:noWrap w:val="0"/>
                  <w:vAlign w:val="center"/>
                </w:tcPr>
                <w:p>
                  <w:pPr>
                    <w:jc w:val="center"/>
                    <w:rPr>
                      <w:color w:val="000000"/>
                      <w:szCs w:val="21"/>
                      <w:highlight w:val="none"/>
                      <w:u w:val="single"/>
                    </w:rPr>
                  </w:pPr>
                </w:p>
              </w:tc>
              <w:tc>
                <w:tcPr>
                  <w:tcW w:w="480" w:type="dxa"/>
                  <w:noWrap w:val="0"/>
                  <w:vAlign w:val="center"/>
                </w:tcPr>
                <w:p>
                  <w:pPr>
                    <w:jc w:val="center"/>
                    <w:rPr>
                      <w:color w:val="000000"/>
                      <w:szCs w:val="21"/>
                      <w:highlight w:val="none"/>
                      <w:u w:val="single"/>
                    </w:rPr>
                  </w:pPr>
                  <w:r>
                    <w:rPr>
                      <w:color w:val="000000"/>
                      <w:szCs w:val="21"/>
                      <w:highlight w:val="none"/>
                      <w:u w:val="single"/>
                    </w:rPr>
                    <w:t>Ki</w:t>
                  </w:r>
                </w:p>
              </w:tc>
              <w:tc>
                <w:tcPr>
                  <w:tcW w:w="660" w:type="dxa"/>
                  <w:noWrap w:val="0"/>
                  <w:vAlign w:val="center"/>
                </w:tcPr>
                <w:p>
                  <w:pPr>
                    <w:jc w:val="center"/>
                    <w:rPr>
                      <w:color w:val="000000"/>
                      <w:szCs w:val="21"/>
                      <w:highlight w:val="none"/>
                      <w:u w:val="single"/>
                    </w:rPr>
                  </w:pPr>
                  <w:r>
                    <w:rPr>
                      <w:color w:val="000000"/>
                      <w:szCs w:val="21"/>
                      <w:highlight w:val="none"/>
                      <w:u w:val="single"/>
                    </w:rPr>
                    <w:t>4.09</w:t>
                  </w:r>
                </w:p>
              </w:tc>
              <w:tc>
                <w:tcPr>
                  <w:tcW w:w="645" w:type="dxa"/>
                  <w:noWrap w:val="0"/>
                  <w:vAlign w:val="center"/>
                </w:tcPr>
                <w:p>
                  <w:pPr>
                    <w:jc w:val="center"/>
                    <w:rPr>
                      <w:color w:val="000000"/>
                      <w:szCs w:val="21"/>
                      <w:highlight w:val="none"/>
                      <w:u w:val="single"/>
                    </w:rPr>
                  </w:pPr>
                  <w:r>
                    <w:rPr>
                      <w:color w:val="000000"/>
                      <w:szCs w:val="21"/>
                      <w:highlight w:val="none"/>
                      <w:u w:val="single"/>
                    </w:rPr>
                    <w:t>8.72</w:t>
                  </w:r>
                </w:p>
              </w:tc>
              <w:tc>
                <w:tcPr>
                  <w:tcW w:w="675" w:type="dxa"/>
                  <w:noWrap w:val="0"/>
                  <w:vAlign w:val="center"/>
                </w:tcPr>
                <w:p>
                  <w:pPr>
                    <w:jc w:val="center"/>
                    <w:rPr>
                      <w:color w:val="000000"/>
                      <w:szCs w:val="21"/>
                      <w:highlight w:val="none"/>
                      <w:u w:val="single"/>
                    </w:rPr>
                  </w:pPr>
                  <w:r>
                    <w:rPr>
                      <w:color w:val="000000"/>
                      <w:szCs w:val="21"/>
                      <w:highlight w:val="none"/>
                      <w:u w:val="single"/>
                    </w:rPr>
                    <w:t>8.18</w:t>
                  </w:r>
                </w:p>
              </w:tc>
              <w:tc>
                <w:tcPr>
                  <w:tcW w:w="720" w:type="dxa"/>
                  <w:noWrap w:val="0"/>
                  <w:vAlign w:val="center"/>
                </w:tcPr>
                <w:p>
                  <w:pPr>
                    <w:jc w:val="center"/>
                    <w:rPr>
                      <w:color w:val="000000"/>
                      <w:szCs w:val="21"/>
                      <w:highlight w:val="none"/>
                      <w:u w:val="single"/>
                    </w:rPr>
                  </w:pPr>
                  <w:r>
                    <w:rPr>
                      <w:color w:val="000000"/>
                      <w:szCs w:val="21"/>
                      <w:highlight w:val="none"/>
                      <w:u w:val="single"/>
                    </w:rPr>
                    <w:t>24.21</w:t>
                  </w:r>
                </w:p>
              </w:tc>
              <w:tc>
                <w:tcPr>
                  <w:tcW w:w="660" w:type="dxa"/>
                  <w:noWrap w:val="0"/>
                  <w:vAlign w:val="center"/>
                </w:tcPr>
                <w:p>
                  <w:pPr>
                    <w:jc w:val="center"/>
                    <w:rPr>
                      <w:color w:val="000000"/>
                      <w:szCs w:val="21"/>
                      <w:highlight w:val="none"/>
                      <w:u w:val="single"/>
                    </w:rPr>
                  </w:pPr>
                  <w:r>
                    <w:rPr>
                      <w:color w:val="000000"/>
                      <w:szCs w:val="21"/>
                      <w:highlight w:val="none"/>
                      <w:u w:val="single"/>
                    </w:rPr>
                    <w:t>14.40</w:t>
                  </w:r>
                </w:p>
              </w:tc>
              <w:tc>
                <w:tcPr>
                  <w:tcW w:w="750" w:type="dxa"/>
                  <w:noWrap w:val="0"/>
                  <w:vAlign w:val="center"/>
                </w:tcPr>
                <w:p>
                  <w:pPr>
                    <w:jc w:val="center"/>
                    <w:rPr>
                      <w:color w:val="000000"/>
                      <w:szCs w:val="21"/>
                      <w:highlight w:val="none"/>
                      <w:u w:val="single"/>
                    </w:rPr>
                  </w:pPr>
                  <w:r>
                    <w:rPr>
                      <w:color w:val="000000"/>
                      <w:szCs w:val="21"/>
                      <w:highlight w:val="none"/>
                      <w:u w:val="single"/>
                    </w:rPr>
                    <w:t>23.52</w:t>
                  </w:r>
                </w:p>
              </w:tc>
              <w:tc>
                <w:tcPr>
                  <w:tcW w:w="720" w:type="dxa"/>
                  <w:noWrap w:val="0"/>
                  <w:vAlign w:val="center"/>
                </w:tcPr>
                <w:p>
                  <w:pPr>
                    <w:jc w:val="center"/>
                    <w:rPr>
                      <w:color w:val="000000"/>
                      <w:szCs w:val="21"/>
                      <w:highlight w:val="none"/>
                      <w:u w:val="single"/>
                    </w:rPr>
                  </w:pPr>
                  <w:r>
                    <w:rPr>
                      <w:color w:val="000000"/>
                      <w:szCs w:val="21"/>
                      <w:highlight w:val="none"/>
                      <w:u w:val="single"/>
                    </w:rPr>
                    <w:t>10.47</w:t>
                  </w:r>
                </w:p>
              </w:tc>
              <w:tc>
                <w:tcPr>
                  <w:tcW w:w="660" w:type="dxa"/>
                  <w:noWrap w:val="0"/>
                  <w:vAlign w:val="center"/>
                </w:tcPr>
                <w:p>
                  <w:pPr>
                    <w:jc w:val="center"/>
                    <w:rPr>
                      <w:color w:val="000000"/>
                      <w:szCs w:val="21"/>
                      <w:highlight w:val="none"/>
                      <w:u w:val="single"/>
                    </w:rPr>
                  </w:pPr>
                  <w:r>
                    <w:rPr>
                      <w:color w:val="000000"/>
                      <w:szCs w:val="21"/>
                      <w:highlight w:val="none"/>
                      <w:u w:val="single"/>
                    </w:rPr>
                    <w:t>1.84</w:t>
                  </w:r>
                </w:p>
              </w:tc>
              <w:tc>
                <w:tcPr>
                  <w:tcW w:w="720" w:type="dxa"/>
                  <w:vMerge w:val="continue"/>
                  <w:noWrap w:val="0"/>
                  <w:vAlign w:val="center"/>
                </w:tcPr>
                <w:p>
                  <w:pPr>
                    <w:jc w:val="center"/>
                    <w:rPr>
                      <w:color w:val="000000"/>
                      <w:szCs w:val="21"/>
                      <w:highlight w:val="none"/>
                      <w:u w:val="single"/>
                    </w:rPr>
                  </w:pPr>
                </w:p>
              </w:tc>
              <w:tc>
                <w:tcPr>
                  <w:tcW w:w="735" w:type="dxa"/>
                  <w:vMerge w:val="continue"/>
                  <w:tcBorders>
                    <w:right w:val="nil"/>
                  </w:tcBorders>
                  <w:noWrap w:val="0"/>
                  <w:vAlign w:val="center"/>
                </w:tcPr>
                <w:p>
                  <w:pPr>
                    <w:jc w:val="center"/>
                    <w:rPr>
                      <w:color w:val="00000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restart"/>
                  <w:tcBorders>
                    <w:left w:val="nil"/>
                  </w:tcBorders>
                  <w:noWrap w:val="0"/>
                  <w:vAlign w:val="center"/>
                </w:tcPr>
                <w:p>
                  <w:pPr>
                    <w:jc w:val="center"/>
                    <w:rPr>
                      <w:color w:val="000000"/>
                      <w:szCs w:val="21"/>
                      <w:highlight w:val="none"/>
                      <w:u w:val="single"/>
                    </w:rPr>
                  </w:pPr>
                  <w:r>
                    <w:rPr>
                      <w:color w:val="000000"/>
                      <w:szCs w:val="21"/>
                      <w:highlight w:val="none"/>
                      <w:u w:val="single"/>
                    </w:rPr>
                    <w:t>华家桥</w:t>
                  </w:r>
                </w:p>
              </w:tc>
              <w:tc>
                <w:tcPr>
                  <w:tcW w:w="480" w:type="dxa"/>
                  <w:noWrap w:val="0"/>
                  <w:vAlign w:val="center"/>
                </w:tcPr>
                <w:p>
                  <w:pPr>
                    <w:jc w:val="center"/>
                    <w:rPr>
                      <w:color w:val="000000"/>
                      <w:szCs w:val="21"/>
                      <w:highlight w:val="none"/>
                      <w:u w:val="single"/>
                    </w:rPr>
                  </w:pPr>
                  <w:r>
                    <w:rPr>
                      <w:color w:val="000000"/>
                      <w:szCs w:val="21"/>
                      <w:highlight w:val="none"/>
                      <w:u w:val="single"/>
                    </w:rPr>
                    <w:t>Pij</w:t>
                  </w:r>
                </w:p>
              </w:tc>
              <w:tc>
                <w:tcPr>
                  <w:tcW w:w="660" w:type="dxa"/>
                  <w:noWrap w:val="0"/>
                  <w:vAlign w:val="center"/>
                </w:tcPr>
                <w:p>
                  <w:pPr>
                    <w:jc w:val="center"/>
                    <w:rPr>
                      <w:color w:val="000000"/>
                      <w:szCs w:val="21"/>
                      <w:highlight w:val="none"/>
                      <w:u w:val="single"/>
                    </w:rPr>
                  </w:pPr>
                  <w:r>
                    <w:rPr>
                      <w:color w:val="000000"/>
                      <w:szCs w:val="21"/>
                      <w:highlight w:val="none"/>
                      <w:u w:val="single"/>
                    </w:rPr>
                    <w:t>0.50</w:t>
                  </w:r>
                </w:p>
              </w:tc>
              <w:tc>
                <w:tcPr>
                  <w:tcW w:w="645" w:type="dxa"/>
                  <w:noWrap w:val="0"/>
                  <w:vAlign w:val="center"/>
                </w:tcPr>
                <w:p>
                  <w:pPr>
                    <w:jc w:val="center"/>
                    <w:rPr>
                      <w:color w:val="000000"/>
                      <w:szCs w:val="21"/>
                      <w:highlight w:val="none"/>
                      <w:u w:val="single"/>
                    </w:rPr>
                  </w:pPr>
                  <w:r>
                    <w:rPr>
                      <w:color w:val="000000"/>
                      <w:szCs w:val="21"/>
                      <w:highlight w:val="none"/>
                      <w:u w:val="single"/>
                    </w:rPr>
                    <w:t>1.10</w:t>
                  </w:r>
                </w:p>
              </w:tc>
              <w:tc>
                <w:tcPr>
                  <w:tcW w:w="675" w:type="dxa"/>
                  <w:noWrap w:val="0"/>
                  <w:vAlign w:val="center"/>
                </w:tcPr>
                <w:p>
                  <w:pPr>
                    <w:jc w:val="center"/>
                    <w:rPr>
                      <w:color w:val="000000"/>
                      <w:szCs w:val="21"/>
                      <w:highlight w:val="none"/>
                      <w:u w:val="single"/>
                    </w:rPr>
                  </w:pPr>
                  <w:r>
                    <w:rPr>
                      <w:color w:val="000000"/>
                      <w:szCs w:val="21"/>
                      <w:highlight w:val="none"/>
                      <w:u w:val="single"/>
                    </w:rPr>
                    <w:t>1.18</w:t>
                  </w:r>
                </w:p>
              </w:tc>
              <w:tc>
                <w:tcPr>
                  <w:tcW w:w="720" w:type="dxa"/>
                  <w:noWrap w:val="0"/>
                  <w:vAlign w:val="center"/>
                </w:tcPr>
                <w:p>
                  <w:pPr>
                    <w:jc w:val="center"/>
                    <w:rPr>
                      <w:color w:val="000000"/>
                      <w:szCs w:val="21"/>
                      <w:highlight w:val="none"/>
                      <w:u w:val="single"/>
                    </w:rPr>
                  </w:pPr>
                  <w:r>
                    <w:rPr>
                      <w:color w:val="000000"/>
                      <w:szCs w:val="21"/>
                      <w:highlight w:val="none"/>
                      <w:u w:val="single"/>
                    </w:rPr>
                    <w:t>1.53</w:t>
                  </w:r>
                </w:p>
              </w:tc>
              <w:tc>
                <w:tcPr>
                  <w:tcW w:w="660" w:type="dxa"/>
                  <w:noWrap w:val="0"/>
                  <w:vAlign w:val="center"/>
                </w:tcPr>
                <w:p>
                  <w:pPr>
                    <w:jc w:val="center"/>
                    <w:rPr>
                      <w:color w:val="000000"/>
                      <w:szCs w:val="21"/>
                      <w:highlight w:val="none"/>
                      <w:u w:val="single"/>
                    </w:rPr>
                  </w:pPr>
                  <w:r>
                    <w:rPr>
                      <w:color w:val="000000"/>
                      <w:szCs w:val="21"/>
                      <w:highlight w:val="none"/>
                      <w:u w:val="single"/>
                    </w:rPr>
                    <w:t>1.50</w:t>
                  </w:r>
                </w:p>
              </w:tc>
              <w:tc>
                <w:tcPr>
                  <w:tcW w:w="750" w:type="dxa"/>
                  <w:noWrap w:val="0"/>
                  <w:vAlign w:val="center"/>
                </w:tcPr>
                <w:p>
                  <w:pPr>
                    <w:jc w:val="center"/>
                    <w:rPr>
                      <w:color w:val="000000"/>
                      <w:szCs w:val="21"/>
                      <w:highlight w:val="none"/>
                      <w:u w:val="single"/>
                    </w:rPr>
                  </w:pPr>
                  <w:r>
                    <w:rPr>
                      <w:color w:val="000000"/>
                      <w:szCs w:val="21"/>
                      <w:highlight w:val="none"/>
                      <w:u w:val="single"/>
                    </w:rPr>
                    <w:t>1.92</w:t>
                  </w:r>
                </w:p>
              </w:tc>
              <w:tc>
                <w:tcPr>
                  <w:tcW w:w="720" w:type="dxa"/>
                  <w:noWrap w:val="0"/>
                  <w:vAlign w:val="center"/>
                </w:tcPr>
                <w:p>
                  <w:pPr>
                    <w:jc w:val="center"/>
                    <w:rPr>
                      <w:color w:val="000000"/>
                      <w:szCs w:val="21"/>
                      <w:highlight w:val="none"/>
                      <w:u w:val="single"/>
                    </w:rPr>
                  </w:pPr>
                  <w:r>
                    <w:rPr>
                      <w:color w:val="000000"/>
                      <w:szCs w:val="21"/>
                      <w:highlight w:val="none"/>
                      <w:u w:val="single"/>
                    </w:rPr>
                    <w:t>0.86</w:t>
                  </w:r>
                </w:p>
              </w:tc>
              <w:tc>
                <w:tcPr>
                  <w:tcW w:w="660" w:type="dxa"/>
                  <w:noWrap w:val="0"/>
                  <w:vAlign w:val="center"/>
                </w:tcPr>
                <w:p>
                  <w:pPr>
                    <w:jc w:val="center"/>
                    <w:rPr>
                      <w:color w:val="000000"/>
                      <w:szCs w:val="21"/>
                      <w:highlight w:val="none"/>
                      <w:u w:val="single"/>
                    </w:rPr>
                  </w:pPr>
                  <w:r>
                    <w:rPr>
                      <w:color w:val="000000"/>
                      <w:szCs w:val="21"/>
                      <w:highlight w:val="none"/>
                      <w:u w:val="single"/>
                    </w:rPr>
                    <w:t>0.13</w:t>
                  </w:r>
                </w:p>
              </w:tc>
              <w:tc>
                <w:tcPr>
                  <w:tcW w:w="720" w:type="dxa"/>
                  <w:vMerge w:val="restart"/>
                  <w:noWrap w:val="0"/>
                  <w:vAlign w:val="center"/>
                </w:tcPr>
                <w:p>
                  <w:pPr>
                    <w:jc w:val="center"/>
                    <w:rPr>
                      <w:color w:val="000000"/>
                      <w:szCs w:val="21"/>
                      <w:highlight w:val="none"/>
                      <w:u w:val="single"/>
                    </w:rPr>
                  </w:pPr>
                  <w:r>
                    <w:rPr>
                      <w:color w:val="000000"/>
                      <w:szCs w:val="21"/>
                      <w:highlight w:val="none"/>
                      <w:u w:val="single"/>
                    </w:rPr>
                    <w:t>9.23</w:t>
                  </w:r>
                </w:p>
              </w:tc>
              <w:tc>
                <w:tcPr>
                  <w:tcW w:w="735" w:type="dxa"/>
                  <w:vMerge w:val="restart"/>
                  <w:tcBorders>
                    <w:right w:val="nil"/>
                  </w:tcBorders>
                  <w:noWrap w:val="0"/>
                  <w:vAlign w:val="center"/>
                </w:tcPr>
                <w:p>
                  <w:pPr>
                    <w:jc w:val="center"/>
                    <w:rPr>
                      <w:color w:val="000000"/>
                      <w:szCs w:val="21"/>
                      <w:highlight w:val="none"/>
                      <w:u w:val="single"/>
                    </w:rPr>
                  </w:pPr>
                  <w:r>
                    <w:rPr>
                      <w:color w:val="000000"/>
                      <w:szCs w:val="21"/>
                      <w:highlight w:val="none"/>
                      <w:u w:val="single"/>
                    </w:rPr>
                    <w:t>43.01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tcBorders>
                    <w:left w:val="nil"/>
                    <w:bottom w:val="single" w:color="auto" w:sz="12" w:space="0"/>
                  </w:tcBorders>
                  <w:noWrap w:val="0"/>
                  <w:vAlign w:val="center"/>
                </w:tcPr>
                <w:p>
                  <w:pPr>
                    <w:jc w:val="center"/>
                    <w:rPr>
                      <w:color w:val="000000"/>
                      <w:szCs w:val="21"/>
                      <w:highlight w:val="none"/>
                      <w:u w:val="single"/>
                    </w:rPr>
                  </w:pPr>
                </w:p>
              </w:tc>
              <w:tc>
                <w:tcPr>
                  <w:tcW w:w="480" w:type="dxa"/>
                  <w:tcBorders>
                    <w:bottom w:val="single" w:color="auto" w:sz="12" w:space="0"/>
                  </w:tcBorders>
                  <w:noWrap w:val="0"/>
                  <w:vAlign w:val="center"/>
                </w:tcPr>
                <w:p>
                  <w:pPr>
                    <w:jc w:val="center"/>
                    <w:rPr>
                      <w:color w:val="000000"/>
                      <w:szCs w:val="21"/>
                      <w:highlight w:val="none"/>
                      <w:u w:val="single"/>
                    </w:rPr>
                  </w:pPr>
                  <w:r>
                    <w:rPr>
                      <w:color w:val="000000"/>
                      <w:szCs w:val="21"/>
                      <w:highlight w:val="none"/>
                      <w:u w:val="single"/>
                    </w:rPr>
                    <w:t>Ki</w:t>
                  </w:r>
                </w:p>
              </w:tc>
              <w:tc>
                <w:tcPr>
                  <w:tcW w:w="660" w:type="dxa"/>
                  <w:tcBorders>
                    <w:bottom w:val="single" w:color="auto" w:sz="12" w:space="0"/>
                  </w:tcBorders>
                  <w:noWrap w:val="0"/>
                  <w:vAlign w:val="center"/>
                </w:tcPr>
                <w:p>
                  <w:pPr>
                    <w:jc w:val="center"/>
                    <w:rPr>
                      <w:color w:val="000000"/>
                      <w:szCs w:val="21"/>
                      <w:highlight w:val="none"/>
                      <w:u w:val="single"/>
                    </w:rPr>
                  </w:pPr>
                  <w:r>
                    <w:rPr>
                      <w:color w:val="000000"/>
                      <w:szCs w:val="21"/>
                      <w:highlight w:val="none"/>
                      <w:u w:val="single"/>
                    </w:rPr>
                    <w:t>5.42</w:t>
                  </w:r>
                </w:p>
              </w:tc>
              <w:tc>
                <w:tcPr>
                  <w:tcW w:w="645" w:type="dxa"/>
                  <w:tcBorders>
                    <w:bottom w:val="single" w:color="auto" w:sz="12" w:space="0"/>
                  </w:tcBorders>
                  <w:noWrap w:val="0"/>
                  <w:vAlign w:val="center"/>
                </w:tcPr>
                <w:p>
                  <w:pPr>
                    <w:jc w:val="center"/>
                    <w:rPr>
                      <w:color w:val="000000"/>
                      <w:szCs w:val="21"/>
                      <w:highlight w:val="none"/>
                      <w:u w:val="single"/>
                    </w:rPr>
                  </w:pPr>
                  <w:r>
                    <w:rPr>
                      <w:color w:val="000000"/>
                      <w:szCs w:val="21"/>
                      <w:highlight w:val="none"/>
                      <w:u w:val="single"/>
                    </w:rPr>
                    <w:t>11.92</w:t>
                  </w:r>
                </w:p>
              </w:tc>
              <w:tc>
                <w:tcPr>
                  <w:tcW w:w="675" w:type="dxa"/>
                  <w:tcBorders>
                    <w:bottom w:val="single" w:color="auto" w:sz="12" w:space="0"/>
                  </w:tcBorders>
                  <w:noWrap w:val="0"/>
                  <w:vAlign w:val="center"/>
                </w:tcPr>
                <w:p>
                  <w:pPr>
                    <w:jc w:val="center"/>
                    <w:rPr>
                      <w:color w:val="000000"/>
                      <w:szCs w:val="21"/>
                      <w:highlight w:val="none"/>
                      <w:u w:val="single"/>
                    </w:rPr>
                  </w:pPr>
                  <w:r>
                    <w:rPr>
                      <w:color w:val="000000"/>
                      <w:szCs w:val="21"/>
                      <w:highlight w:val="none"/>
                      <w:u w:val="single"/>
                    </w:rPr>
                    <w:t>12.73</w:t>
                  </w:r>
                </w:p>
              </w:tc>
              <w:tc>
                <w:tcPr>
                  <w:tcW w:w="720" w:type="dxa"/>
                  <w:tcBorders>
                    <w:bottom w:val="single" w:color="auto" w:sz="12" w:space="0"/>
                  </w:tcBorders>
                  <w:noWrap w:val="0"/>
                  <w:vAlign w:val="center"/>
                </w:tcPr>
                <w:p>
                  <w:pPr>
                    <w:jc w:val="center"/>
                    <w:rPr>
                      <w:color w:val="000000"/>
                      <w:szCs w:val="21"/>
                      <w:highlight w:val="none"/>
                      <w:u w:val="single"/>
                    </w:rPr>
                  </w:pPr>
                  <w:r>
                    <w:rPr>
                      <w:color w:val="000000"/>
                      <w:szCs w:val="21"/>
                      <w:highlight w:val="none"/>
                      <w:u w:val="single"/>
                    </w:rPr>
                    <w:t>16.58</w:t>
                  </w:r>
                </w:p>
              </w:tc>
              <w:tc>
                <w:tcPr>
                  <w:tcW w:w="660" w:type="dxa"/>
                  <w:tcBorders>
                    <w:bottom w:val="single" w:color="auto" w:sz="12" w:space="0"/>
                  </w:tcBorders>
                  <w:noWrap w:val="0"/>
                  <w:vAlign w:val="center"/>
                </w:tcPr>
                <w:p>
                  <w:pPr>
                    <w:jc w:val="center"/>
                    <w:rPr>
                      <w:color w:val="000000"/>
                      <w:szCs w:val="21"/>
                      <w:highlight w:val="none"/>
                      <w:u w:val="single"/>
                    </w:rPr>
                  </w:pPr>
                  <w:r>
                    <w:rPr>
                      <w:color w:val="000000"/>
                      <w:szCs w:val="21"/>
                      <w:highlight w:val="none"/>
                      <w:u w:val="single"/>
                    </w:rPr>
                    <w:t>16.26</w:t>
                  </w:r>
                </w:p>
              </w:tc>
              <w:tc>
                <w:tcPr>
                  <w:tcW w:w="750" w:type="dxa"/>
                  <w:tcBorders>
                    <w:bottom w:val="single" w:color="auto" w:sz="12" w:space="0"/>
                  </w:tcBorders>
                  <w:noWrap w:val="0"/>
                  <w:vAlign w:val="center"/>
                </w:tcPr>
                <w:p>
                  <w:pPr>
                    <w:jc w:val="center"/>
                    <w:rPr>
                      <w:color w:val="000000"/>
                      <w:szCs w:val="21"/>
                      <w:highlight w:val="none"/>
                      <w:u w:val="single"/>
                    </w:rPr>
                  </w:pPr>
                  <w:r>
                    <w:rPr>
                      <w:color w:val="000000"/>
                      <w:szCs w:val="21"/>
                      <w:highlight w:val="none"/>
                      <w:u w:val="single"/>
                    </w:rPr>
                    <w:t>20.75</w:t>
                  </w:r>
                </w:p>
              </w:tc>
              <w:tc>
                <w:tcPr>
                  <w:tcW w:w="720" w:type="dxa"/>
                  <w:tcBorders>
                    <w:bottom w:val="single" w:color="auto" w:sz="12" w:space="0"/>
                  </w:tcBorders>
                  <w:noWrap w:val="0"/>
                  <w:vAlign w:val="center"/>
                </w:tcPr>
                <w:p>
                  <w:pPr>
                    <w:jc w:val="center"/>
                    <w:rPr>
                      <w:color w:val="000000"/>
                      <w:szCs w:val="21"/>
                      <w:highlight w:val="none"/>
                      <w:u w:val="single"/>
                    </w:rPr>
                  </w:pPr>
                  <w:r>
                    <w:rPr>
                      <w:color w:val="000000"/>
                      <w:szCs w:val="21"/>
                      <w:highlight w:val="none"/>
                      <w:u w:val="single"/>
                    </w:rPr>
                    <w:t>9.32</w:t>
                  </w:r>
                </w:p>
              </w:tc>
              <w:tc>
                <w:tcPr>
                  <w:tcW w:w="660" w:type="dxa"/>
                  <w:tcBorders>
                    <w:bottom w:val="single" w:color="auto" w:sz="12" w:space="0"/>
                  </w:tcBorders>
                  <w:noWrap w:val="0"/>
                  <w:vAlign w:val="center"/>
                </w:tcPr>
                <w:p>
                  <w:pPr>
                    <w:jc w:val="center"/>
                    <w:rPr>
                      <w:color w:val="000000"/>
                      <w:szCs w:val="21"/>
                      <w:highlight w:val="none"/>
                      <w:u w:val="single"/>
                    </w:rPr>
                  </w:pPr>
                  <w:r>
                    <w:rPr>
                      <w:color w:val="000000"/>
                      <w:szCs w:val="21"/>
                      <w:highlight w:val="none"/>
                      <w:u w:val="single"/>
                    </w:rPr>
                    <w:t>1.35</w:t>
                  </w:r>
                </w:p>
              </w:tc>
              <w:tc>
                <w:tcPr>
                  <w:tcW w:w="720" w:type="dxa"/>
                  <w:vMerge w:val="continue"/>
                  <w:tcBorders>
                    <w:bottom w:val="single" w:color="auto" w:sz="12" w:space="0"/>
                  </w:tcBorders>
                  <w:noWrap w:val="0"/>
                  <w:vAlign w:val="center"/>
                </w:tcPr>
                <w:p>
                  <w:pPr>
                    <w:jc w:val="center"/>
                    <w:rPr>
                      <w:color w:val="000000"/>
                      <w:szCs w:val="21"/>
                      <w:highlight w:val="none"/>
                      <w:u w:val="single"/>
                    </w:rPr>
                  </w:pPr>
                </w:p>
              </w:tc>
              <w:tc>
                <w:tcPr>
                  <w:tcW w:w="735" w:type="dxa"/>
                  <w:vMerge w:val="continue"/>
                  <w:tcBorders>
                    <w:bottom w:val="single" w:color="auto" w:sz="12" w:space="0"/>
                    <w:right w:val="nil"/>
                  </w:tcBorders>
                  <w:noWrap w:val="0"/>
                  <w:vAlign w:val="center"/>
                </w:tcPr>
                <w:p>
                  <w:pPr>
                    <w:jc w:val="center"/>
                    <w:rPr>
                      <w:color w:val="000000"/>
                      <w:szCs w:val="21"/>
                      <w:highlight w:val="none"/>
                      <w:u w:val="single"/>
                    </w:rPr>
                  </w:pPr>
                </w:p>
              </w:tc>
            </w:tr>
          </w:tbl>
          <w:p>
            <w:pPr>
              <w:ind w:firstLine="422" w:firstLineChars="200"/>
              <w:jc w:val="center"/>
              <w:rPr>
                <w:rFonts w:hint="eastAsia"/>
                <w:b/>
                <w:bCs/>
                <w:color w:val="000000"/>
                <w:szCs w:val="21"/>
                <w:highlight w:val="none"/>
                <w:u w:val="single"/>
              </w:rPr>
            </w:pPr>
          </w:p>
          <w:p>
            <w:pPr>
              <w:spacing w:line="360" w:lineRule="auto"/>
              <w:ind w:firstLine="480" w:firstLineChars="200"/>
              <w:rPr>
                <w:color w:val="000000"/>
                <w:sz w:val="24"/>
                <w:highlight w:val="none"/>
                <w:u w:val="single"/>
              </w:rPr>
            </w:pPr>
            <w:r>
              <w:rPr>
                <w:color w:val="000000"/>
                <w:sz w:val="24"/>
                <w:highlight w:val="none"/>
                <w:u w:val="single"/>
              </w:rPr>
              <w:t>从监测结果看，按照国家地表水</w:t>
            </w:r>
            <w:r>
              <w:rPr>
                <w:rFonts w:hint="eastAsia" w:ascii="宋体" w:hAnsi="宋体" w:cs="宋体"/>
                <w:color w:val="000000"/>
                <w:sz w:val="24"/>
                <w:highlight w:val="none"/>
                <w:u w:val="single"/>
              </w:rPr>
              <w:t>Ⅲ</w:t>
            </w:r>
            <w:r>
              <w:rPr>
                <w:color w:val="000000"/>
                <w:sz w:val="24"/>
                <w:highlight w:val="none"/>
                <w:u w:val="single"/>
              </w:rPr>
              <w:t>类水质标准，顺山堡断面及华家桥断面均不满足相应的水质标准，水质与上年度相比无明显变化，仍为劣</w:t>
            </w:r>
            <w:r>
              <w:rPr>
                <w:rFonts w:hint="eastAsia" w:ascii="宋体" w:hAnsi="宋体" w:cs="宋体"/>
                <w:color w:val="000000"/>
                <w:sz w:val="24"/>
                <w:highlight w:val="none"/>
                <w:u w:val="single"/>
              </w:rPr>
              <w:t>Ⅴ</w:t>
            </w:r>
            <w:r>
              <w:rPr>
                <w:color w:val="000000"/>
                <w:sz w:val="24"/>
                <w:highlight w:val="none"/>
                <w:u w:val="single"/>
              </w:rPr>
              <w:t>类水质。</w:t>
            </w:r>
          </w:p>
          <w:p>
            <w:pPr>
              <w:spacing w:line="360" w:lineRule="auto"/>
              <w:ind w:firstLine="480"/>
              <w:rPr>
                <w:rFonts w:ascii="宋体" w:hAnsi="宋体" w:eastAsia="宋体" w:cs="宋体"/>
                <w:sz w:val="24"/>
                <w:szCs w:val="24"/>
                <w:highlight w:val="none"/>
                <w:u w:val="single"/>
              </w:rPr>
            </w:pPr>
            <w:r>
              <w:rPr>
                <w:sz w:val="24"/>
                <w:highlight w:val="none"/>
                <w:u w:val="single"/>
              </w:rPr>
              <w:t>根据《</w:t>
            </w:r>
            <w:r>
              <w:rPr>
                <w:rFonts w:ascii="宋体" w:hAnsi="宋体" w:eastAsia="宋体" w:cs="宋体"/>
                <w:sz w:val="24"/>
                <w:szCs w:val="24"/>
                <w:highlight w:val="none"/>
                <w:u w:val="single"/>
              </w:rPr>
              <w:t>长春市重点流域水生态环境保护 “十四五”规划</w:t>
            </w:r>
            <w:r>
              <w:rPr>
                <w:sz w:val="24"/>
                <w:highlight w:val="none"/>
                <w:u w:val="single"/>
              </w:rPr>
              <w:t>》，</w:t>
            </w:r>
            <w:r>
              <w:rPr>
                <w:rFonts w:ascii="宋体" w:hAnsi="宋体" w:eastAsia="宋体" w:cs="宋体"/>
                <w:sz w:val="24"/>
                <w:szCs w:val="24"/>
                <w:highlight w:val="none"/>
                <w:u w:val="single"/>
              </w:rPr>
              <w:t>“十四五”期间，新凯河主要通过提升污水处理能力、强化生态流量保障、建设河道生态缓冲带等措施，解决水环境污染</w:t>
            </w:r>
            <w:r>
              <w:rPr>
                <w:rFonts w:hint="eastAsia" w:ascii="宋体" w:hAnsi="宋体" w:eastAsia="宋体" w:cs="宋体"/>
                <w:sz w:val="24"/>
                <w:szCs w:val="24"/>
                <w:highlight w:val="none"/>
                <w:u w:val="single"/>
                <w:lang w:eastAsia="zh-CN"/>
              </w:rPr>
              <w:t>、</w:t>
            </w:r>
            <w:r>
              <w:rPr>
                <w:rFonts w:ascii="宋体" w:hAnsi="宋体" w:eastAsia="宋体" w:cs="宋体"/>
                <w:sz w:val="24"/>
                <w:szCs w:val="24"/>
                <w:highlight w:val="none"/>
                <w:u w:val="single"/>
              </w:rPr>
              <w:t xml:space="preserve">水资源匮乏、水生态退化等问题，实现水质稳定保持Ⅴ类、生态流量得到保障、恢复有鱼有草。加快推动新凯河绿化美化治理工程，改善滨河生态环境，打造长春第二条母亲河，推动长春西郊工业区和公主岭市的经济发展。 </w:t>
            </w:r>
          </w:p>
          <w:p>
            <w:pPr>
              <w:spacing w:line="360" w:lineRule="auto"/>
              <w:ind w:firstLine="480"/>
              <w:rPr>
                <w:rFonts w:ascii="宋体" w:hAnsi="宋体" w:eastAsia="宋体" w:cs="宋体"/>
                <w:sz w:val="24"/>
                <w:szCs w:val="24"/>
                <w:highlight w:val="none"/>
                <w:u w:val="single"/>
              </w:rPr>
            </w:pPr>
            <w:r>
              <w:rPr>
                <w:rFonts w:ascii="宋体" w:hAnsi="宋体" w:eastAsia="宋体" w:cs="宋体"/>
                <w:sz w:val="24"/>
                <w:szCs w:val="24"/>
                <w:highlight w:val="none"/>
                <w:u w:val="single"/>
              </w:rPr>
              <w:t>①城镇污水处理厂及市政管网改造开展污水处理厂扩容提标改造工程，提高污水处理厂处理能力和出水指标，消除满负荷运行风险隐患，提升</w:t>
            </w:r>
            <w:r>
              <w:rPr>
                <w:rFonts w:hint="eastAsia" w:ascii="宋体" w:hAnsi="宋体" w:cs="宋体"/>
                <w:sz w:val="24"/>
                <w:szCs w:val="24"/>
                <w:highlight w:val="none"/>
                <w:u w:val="single"/>
                <w:lang w:eastAsia="zh-CN"/>
              </w:rPr>
              <w:t>污水处理厂</w:t>
            </w:r>
            <w:r>
              <w:rPr>
                <w:rFonts w:ascii="宋体" w:hAnsi="宋体" w:eastAsia="宋体" w:cs="宋体"/>
                <w:sz w:val="24"/>
                <w:szCs w:val="24"/>
                <w:highlight w:val="none"/>
                <w:u w:val="single"/>
              </w:rPr>
              <w:t xml:space="preserve">运营管理水平，保障实施应急处理措施。实现新城区雨污分流全覆盖。开展收水配套管网排查整治工作，重点对雨污合流、混流，管道断裂、破损、堵塞等情况进行摸查和整治，解决污水溢流问题。实现老城区截污干管全覆盖。对老城区截污干管、直管进行排查，对存在问题的管线进行修缮、重建，保障污水全部进入干管。实现排污口规范化建设全覆盖。开展排污口排查整治工作，对不符合要求的排污口进行清理整顿，逐步实现规范排污。 </w:t>
            </w:r>
          </w:p>
          <w:p>
            <w:pPr>
              <w:spacing w:line="360" w:lineRule="auto"/>
              <w:ind w:firstLine="480"/>
              <w:rPr>
                <w:rFonts w:ascii="宋体" w:hAnsi="宋体" w:eastAsia="宋体" w:cs="宋体"/>
                <w:sz w:val="24"/>
                <w:szCs w:val="24"/>
                <w:highlight w:val="none"/>
                <w:u w:val="single"/>
              </w:rPr>
            </w:pPr>
            <w:r>
              <w:rPr>
                <w:rFonts w:ascii="宋体" w:hAnsi="宋体" w:eastAsia="宋体" w:cs="宋体"/>
                <w:sz w:val="24"/>
                <w:szCs w:val="24"/>
                <w:highlight w:val="none"/>
                <w:u w:val="single"/>
              </w:rPr>
              <w:t xml:space="preserve">②制定合理政策，提高工业点源管控力度制定相关产业政策，调整产业结构，大力发展质量效益型、科技先导型、资源节约型工业；扶持企业提高工业废水处理和综合利用能力；大力推广和使用各种无废少废、节水节能的新技术、新设备等，发展集约化工业生产；加强企业技术改造，通过内涵扩大再生产，努力提高企业的技术水平，增强企业防治污染的能力。对汇水范围内工业企业污水排放情况进行定期排查和不定期抽查，加强管理。特别是对污水经企自建污水处理设施处理后直排入河的工业企业要加强监督检查发现超标排污问题，立即提出解决措施。同时对于能够纳入城市集中污水处理设施的企业污水，应全部纳入，并保证预处理达标排放，避免加重城镇污水处理厂负担。 </w:t>
            </w:r>
          </w:p>
          <w:p>
            <w:pPr>
              <w:spacing w:line="360" w:lineRule="auto"/>
              <w:ind w:firstLine="480"/>
              <w:rPr>
                <w:rFonts w:ascii="宋体" w:hAnsi="宋体" w:eastAsia="宋体" w:cs="宋体"/>
                <w:sz w:val="24"/>
                <w:szCs w:val="24"/>
                <w:highlight w:val="none"/>
                <w:u w:val="single"/>
              </w:rPr>
            </w:pPr>
            <w:r>
              <w:rPr>
                <w:rFonts w:ascii="宋体" w:hAnsi="宋体" w:eastAsia="宋体" w:cs="宋体"/>
                <w:sz w:val="24"/>
                <w:szCs w:val="24"/>
                <w:highlight w:val="none"/>
                <w:u w:val="single"/>
              </w:rPr>
              <w:t xml:space="preserve">③加快建设农村生活污水收集、处理工程 实现乡镇生活污水处理全覆盖。结合农村生活污水治理专项规划优先开展对朝阳区柳家村、宋家村等 5 个，绿园区开元村、民丰 村等 7 个，公主岭市八家子村、东河村等 25 个河流沿岸 50m 内的村庄生活污水治理。加快推进农村污水收集系统和乡镇污水处理厂建 设，避免污水未经处理直接入河。 </w:t>
            </w:r>
          </w:p>
          <w:p>
            <w:pPr>
              <w:pStyle w:val="47"/>
              <w:bidi w:val="0"/>
            </w:pPr>
            <w:r>
              <w:rPr>
                <w:rFonts w:ascii="宋体" w:hAnsi="宋体" w:eastAsia="宋体" w:cs="宋体"/>
                <w:sz w:val="24"/>
                <w:szCs w:val="24"/>
                <w:highlight w:val="none"/>
                <w:u w:val="single"/>
              </w:rPr>
              <w:t>④解决农村面源污染推进种植业污染管控</w:t>
            </w:r>
            <w:r>
              <w:rPr>
                <w:rFonts w:hint="eastAsia" w:ascii="宋体" w:hAnsi="宋体" w:eastAsia="宋体" w:cs="宋体"/>
                <w:sz w:val="24"/>
                <w:szCs w:val="24"/>
                <w:highlight w:val="none"/>
                <w:u w:val="single"/>
                <w:lang w:eastAsia="zh-CN"/>
              </w:rPr>
              <w:t>。</w:t>
            </w:r>
            <w:r>
              <w:rPr>
                <w:rFonts w:ascii="宋体" w:hAnsi="宋体" w:eastAsia="宋体" w:cs="宋体"/>
                <w:sz w:val="24"/>
                <w:szCs w:val="24"/>
                <w:highlight w:val="none"/>
                <w:u w:val="single"/>
              </w:rPr>
              <w:t>深入推广生态农业、测土配方施肥、保护性耕作等措施，实施转产转业，合理使用化肥，避免过度施肥，改善 农田退水对河流的污染。实现分散畜禽养殖处理全覆盖。推进“分散收集、集中管理、统 一转运”的收储运体系，对区域内乡镇及村屯分散及小规模散养户动物粪便集中收集、储运及处理</w:t>
            </w:r>
            <w:r>
              <w:rPr>
                <w:rFonts w:hint="eastAsia" w:ascii="宋体" w:hAnsi="宋体" w:eastAsia="宋体" w:cs="宋体"/>
                <w:sz w:val="24"/>
                <w:szCs w:val="24"/>
                <w:highlight w:val="none"/>
                <w:u w:val="single"/>
                <w:lang w:eastAsia="zh-CN"/>
              </w:rPr>
              <w:t>，</w:t>
            </w:r>
            <w:r>
              <w:rPr>
                <w:rFonts w:ascii="宋体" w:hAnsi="宋体" w:eastAsia="宋体" w:cs="宋体"/>
                <w:sz w:val="24"/>
                <w:szCs w:val="24"/>
                <w:highlight w:val="none"/>
                <w:u w:val="single"/>
              </w:rPr>
              <w:t>动物粪便、尿液及冲洗水排入防渗、防雨储池处理、还田或综合利用 实现沿河村屯垃圾全覆盖。推进农村垃圾的规范化收集、运输和处置，避免垃圾在河岸堆积或入河</w:t>
            </w:r>
            <w:r>
              <w:rPr>
                <w:rFonts w:ascii="宋体" w:hAnsi="宋体" w:eastAsia="宋体" w:cs="宋体"/>
                <w:sz w:val="24"/>
                <w:szCs w:val="24"/>
                <w:highlight w:val="none"/>
              </w:rPr>
              <w:t xml:space="preserve">。 </w:t>
            </w:r>
          </w:p>
          <w:p>
            <w:pPr>
              <w:pStyle w:val="47"/>
              <w:numPr>
                <w:ilvl w:val="0"/>
                <w:numId w:val="8"/>
              </w:numPr>
              <w:ind w:left="0" w:leftChars="0" w:firstLine="480" w:firstLineChars="200"/>
              <w:rPr>
                <w:rFonts w:hint="eastAsia"/>
                <w:highlight w:val="none"/>
              </w:rPr>
            </w:pPr>
            <w:r>
              <w:rPr>
                <w:rFonts w:hint="eastAsia"/>
                <w:highlight w:val="none"/>
              </w:rPr>
              <w:t>声环境</w:t>
            </w:r>
          </w:p>
          <w:p>
            <w:pPr>
              <w:pStyle w:val="47"/>
              <w:numPr>
                <w:ilvl w:val="0"/>
                <w:numId w:val="0"/>
              </w:numPr>
              <w:ind w:leftChars="200"/>
              <w:rPr>
                <w:rFonts w:hint="default"/>
                <w:highlight w:val="none"/>
                <w:lang w:val="en-US" w:eastAsia="zh-CN"/>
              </w:rPr>
            </w:pPr>
            <w:r>
              <w:rPr>
                <w:rFonts w:hint="eastAsia"/>
                <w:highlight w:val="none"/>
                <w:lang w:val="en-US" w:eastAsia="zh-CN"/>
              </w:rPr>
              <w:t>采用《</w:t>
            </w:r>
            <w:r>
              <w:rPr>
                <w:rFonts w:hint="eastAsia" w:ascii="Times New Roman" w:hAnsi="Times New Roman" w:eastAsia="宋体" w:cs="Times New Roman"/>
                <w:lang w:val="en-US" w:eastAsia="zh-CN"/>
              </w:rPr>
              <w:t>吉林省长源药业有限公司脑肽胶囊建设项目验收监测报告</w:t>
            </w:r>
            <w:r>
              <w:rPr>
                <w:rFonts w:hint="eastAsia"/>
                <w:highlight w:val="none"/>
                <w:lang w:val="en-US" w:eastAsia="zh-CN"/>
              </w:rPr>
              <w:t>》中噪声监测数据。</w:t>
            </w:r>
          </w:p>
          <w:p>
            <w:pPr>
              <w:pStyle w:val="47"/>
              <w:rPr>
                <w:highlight w:val="none"/>
              </w:rPr>
            </w:pPr>
            <w:r>
              <w:rPr>
                <w:rFonts w:hint="eastAsia"/>
                <w:highlight w:val="none"/>
              </w:rPr>
              <w:t>（1）监测点布设</w:t>
            </w:r>
          </w:p>
          <w:p>
            <w:pPr>
              <w:pStyle w:val="47"/>
            </w:pPr>
            <w:r>
              <w:rPr>
                <w:rFonts w:hint="eastAsia"/>
                <w:highlight w:val="none"/>
              </w:rPr>
              <w:t>本次评价共布设</w:t>
            </w:r>
            <w:r>
              <w:rPr>
                <w:rFonts w:hint="eastAsia"/>
                <w:highlight w:val="none"/>
                <w:lang w:val="en-US" w:eastAsia="zh-CN"/>
              </w:rPr>
              <w:t>6</w:t>
            </w:r>
            <w:r>
              <w:rPr>
                <w:rFonts w:hint="eastAsia"/>
                <w:highlight w:val="none"/>
              </w:rPr>
              <w:t>个</w:t>
            </w:r>
            <w:r>
              <w:rPr>
                <w:rFonts w:hint="eastAsia"/>
              </w:rPr>
              <w:t>监测点，分别位于厂界东、南、西</w:t>
            </w:r>
            <w:r>
              <w:rPr>
                <w:rFonts w:hint="eastAsia"/>
                <w:lang w:val="en-US" w:eastAsia="zh-CN"/>
              </w:rPr>
              <w:t>侧厂界各一个，</w:t>
            </w:r>
            <w:r>
              <w:rPr>
                <w:rFonts w:hint="eastAsia"/>
              </w:rPr>
              <w:t>北侧</w:t>
            </w:r>
            <w:r>
              <w:rPr>
                <w:rFonts w:hint="eastAsia"/>
                <w:lang w:val="en-US" w:eastAsia="zh-CN"/>
              </w:rPr>
              <w:t>厂界三个</w:t>
            </w:r>
            <w:r>
              <w:rPr>
                <w:rFonts w:hint="eastAsia"/>
              </w:rPr>
              <w:t>。</w:t>
            </w:r>
          </w:p>
          <w:p>
            <w:pPr>
              <w:pStyle w:val="47"/>
              <w:rPr>
                <w:rFonts w:hint="default" w:eastAsia="宋体"/>
                <w:lang w:val="en-US" w:eastAsia="zh-CN"/>
              </w:rPr>
            </w:pPr>
            <w:r>
              <w:rPr>
                <w:rFonts w:hint="eastAsia"/>
              </w:rPr>
              <w:t>（2）监测项目</w:t>
            </w:r>
            <w:r>
              <w:rPr>
                <w:rFonts w:hint="eastAsia"/>
                <w:lang w:val="en-US" w:eastAsia="zh-CN"/>
              </w:rPr>
              <w:t>、监测方法和监测时间</w:t>
            </w:r>
          </w:p>
          <w:p>
            <w:pPr>
              <w:pStyle w:val="47"/>
            </w:pPr>
            <w:r>
              <w:rPr>
                <w:rFonts w:hint="eastAsia"/>
              </w:rPr>
              <w:t>等效声级(Leq)。</w:t>
            </w:r>
            <w:r>
              <w:t>按照《</w:t>
            </w:r>
            <w:r>
              <w:rPr>
                <w:rFonts w:hint="eastAsia"/>
              </w:rPr>
              <w:t>声环境质量标准</w:t>
            </w:r>
            <w:r>
              <w:t>》（GB3096-2008）和《环境监测技术规范》进行监测</w:t>
            </w:r>
            <w:r>
              <w:rPr>
                <w:rFonts w:hint="eastAsia"/>
              </w:rPr>
              <w:t>。2</w:t>
            </w:r>
            <w:r>
              <w:t>02</w:t>
            </w:r>
            <w:r>
              <w:rPr>
                <w:rFonts w:hint="eastAsia"/>
                <w:lang w:val="en-US" w:eastAsia="zh-CN"/>
              </w:rPr>
              <w:t>1</w:t>
            </w:r>
            <w:r>
              <w:rPr>
                <w:rFonts w:hint="eastAsia"/>
              </w:rPr>
              <w:t>年</w:t>
            </w:r>
            <w:r>
              <w:rPr>
                <w:rFonts w:hint="eastAsia"/>
                <w:lang w:val="en-US" w:eastAsia="zh-CN"/>
              </w:rPr>
              <w:t>12</w:t>
            </w:r>
            <w:r>
              <w:rPr>
                <w:rFonts w:hint="eastAsia"/>
              </w:rPr>
              <w:t>月</w:t>
            </w:r>
            <w:r>
              <w:t>23</w:t>
            </w:r>
            <w:r>
              <w:rPr>
                <w:rFonts w:hint="eastAsia"/>
              </w:rPr>
              <w:t>日</w:t>
            </w:r>
            <w:r>
              <w:rPr>
                <w:rFonts w:hint="eastAsia"/>
                <w:lang w:val="en-US" w:eastAsia="zh-CN"/>
              </w:rPr>
              <w:t>至24日</w:t>
            </w:r>
            <w:r>
              <w:rPr>
                <w:rFonts w:hint="eastAsia"/>
              </w:rPr>
              <w:t>昼夜间各监测1次。</w:t>
            </w:r>
          </w:p>
          <w:p>
            <w:pPr>
              <w:pStyle w:val="47"/>
            </w:pPr>
            <w:r>
              <w:rPr>
                <w:rFonts w:hint="eastAsia"/>
              </w:rPr>
              <w:t>（</w:t>
            </w:r>
            <w:r>
              <w:rPr>
                <w:rFonts w:hint="eastAsia"/>
                <w:lang w:val="en-US" w:eastAsia="zh-CN"/>
              </w:rPr>
              <w:t>3</w:t>
            </w:r>
            <w:r>
              <w:rPr>
                <w:rFonts w:hint="eastAsia"/>
              </w:rPr>
              <w:t>）声环境质量标准</w:t>
            </w:r>
          </w:p>
          <w:p>
            <w:pPr>
              <w:pStyle w:val="54"/>
            </w:pPr>
            <w:r>
              <w:rPr>
                <w:rFonts w:hint="eastAsia"/>
              </w:rPr>
              <w:t>本项目所在</w:t>
            </w:r>
            <w:r>
              <w:t>环境噪声执行</w:t>
            </w:r>
            <w:r>
              <w:rPr>
                <w:rFonts w:hint="eastAsia"/>
              </w:rPr>
              <w:t>GB3096-</w:t>
            </w:r>
            <w:r>
              <w:t>2</w:t>
            </w:r>
            <w:r>
              <w:rPr>
                <w:rFonts w:hint="eastAsia"/>
              </w:rPr>
              <w:t>008《声环境质量标准》中的</w:t>
            </w:r>
            <w:r>
              <w:t>3</w:t>
            </w:r>
            <w:r>
              <w:rPr>
                <w:rFonts w:hint="eastAsia"/>
              </w:rPr>
              <w:t>类标准。</w:t>
            </w:r>
          </w:p>
          <w:p>
            <w:pPr>
              <w:pStyle w:val="47"/>
            </w:pPr>
            <w:r>
              <w:rPr>
                <w:rFonts w:hint="eastAsia"/>
              </w:rPr>
              <w:t>（</w:t>
            </w:r>
            <w:r>
              <w:rPr>
                <w:rFonts w:hint="eastAsia"/>
                <w:lang w:val="en-US" w:eastAsia="zh-CN"/>
              </w:rPr>
              <w:t>4</w:t>
            </w:r>
            <w:r>
              <w:rPr>
                <w:rFonts w:hint="eastAsia"/>
              </w:rPr>
              <w:t>）监测结果</w:t>
            </w:r>
          </w:p>
          <w:p>
            <w:pPr>
              <w:pStyle w:val="47"/>
            </w:pPr>
            <w:r>
              <w:rPr>
                <w:rFonts w:hint="eastAsia"/>
              </w:rPr>
              <w:t>监测点声环境监测结果见表</w:t>
            </w:r>
            <w:r>
              <w:rPr>
                <w:rFonts w:hint="eastAsia"/>
                <w:lang w:val="en-US" w:eastAsia="zh-CN"/>
              </w:rPr>
              <w:t>17</w:t>
            </w:r>
            <w:r>
              <w:rPr>
                <w:rFonts w:hint="eastAsia"/>
              </w:rPr>
              <w:t>。</w:t>
            </w:r>
          </w:p>
          <w:p>
            <w:pPr>
              <w:pStyle w:val="58"/>
              <w:spacing w:before="120" w:after="24"/>
              <w:rPr>
                <w:rFonts w:cs="Times New Roman"/>
                <w:sz w:val="21"/>
                <w:szCs w:val="21"/>
              </w:rPr>
            </w:pPr>
            <w:r>
              <w:rPr>
                <w:rFonts w:hint="eastAsia" w:cs="Times New Roman"/>
                <w:sz w:val="21"/>
                <w:szCs w:val="21"/>
              </w:rPr>
              <w:t>表</w:t>
            </w:r>
            <w:r>
              <w:rPr>
                <w:rFonts w:hint="eastAsia" w:cs="Times New Roman"/>
                <w:sz w:val="21"/>
                <w:szCs w:val="21"/>
                <w:lang w:val="en-US" w:eastAsia="zh-CN"/>
              </w:rPr>
              <w:t>17</w:t>
            </w:r>
            <w:r>
              <w:rPr>
                <w:rFonts w:cs="Times New Roman"/>
                <w:sz w:val="21"/>
                <w:szCs w:val="21"/>
              </w:rPr>
              <w:t xml:space="preserve"> </w:t>
            </w:r>
            <w:r>
              <w:rPr>
                <w:rFonts w:hint="eastAsia" w:cs="Times New Roman"/>
                <w:sz w:val="21"/>
                <w:szCs w:val="21"/>
              </w:rPr>
              <w:t xml:space="preserve">环境噪声监测结果一览表 </w:t>
            </w:r>
            <w:r>
              <w:rPr>
                <w:rFonts w:cs="Times New Roman"/>
                <w:sz w:val="21"/>
                <w:szCs w:val="21"/>
              </w:rPr>
              <w:t xml:space="preserve">   </w:t>
            </w:r>
            <w:r>
              <w:rPr>
                <w:rFonts w:hint="eastAsia" w:cs="Times New Roman"/>
                <w:sz w:val="21"/>
                <w:szCs w:val="21"/>
              </w:rPr>
              <w:t>单位：dB(A)</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67"/>
              <w:gridCol w:w="1945"/>
              <w:gridCol w:w="899"/>
              <w:gridCol w:w="914"/>
              <w:gridCol w:w="749"/>
              <w:gridCol w:w="6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5" w:type="pct"/>
                  <w:vMerge w:val="restart"/>
                  <w:tcBorders>
                    <w:tl2br w:val="single" w:color="auto" w:sz="4" w:space="0"/>
                  </w:tcBorders>
                  <w:shd w:val="clear" w:color="auto" w:fill="auto"/>
                  <w:noWrap/>
                  <w:vAlign w:val="center"/>
                </w:tcPr>
                <w:p>
                  <w:pPr>
                    <w:pStyle w:val="51"/>
                  </w:pPr>
                  <w:r>
                    <w:rPr>
                      <w:rFonts w:hint="eastAsia"/>
                    </w:rPr>
                    <w:t xml:space="preserve">     </w:t>
                  </w:r>
                  <w:r>
                    <w:t xml:space="preserve">              </w:t>
                  </w:r>
                  <w:r>
                    <w:rPr>
                      <w:rFonts w:hint="eastAsia"/>
                    </w:rPr>
                    <w:t>等效连续A声级</w:t>
                  </w:r>
                </w:p>
                <w:p>
                  <w:pPr>
                    <w:pStyle w:val="51"/>
                    <w:jc w:val="both"/>
                  </w:pPr>
                  <w:r>
                    <w:rPr>
                      <w:rFonts w:hint="eastAsia"/>
                    </w:rPr>
                    <w:t>监测点位</w:t>
                  </w:r>
                </w:p>
              </w:tc>
              <w:tc>
                <w:tcPr>
                  <w:tcW w:w="1220" w:type="pct"/>
                  <w:vMerge w:val="restart"/>
                  <w:vAlign w:val="center"/>
                </w:tcPr>
                <w:p>
                  <w:pPr>
                    <w:pStyle w:val="51"/>
                    <w:rPr>
                      <w:rFonts w:hint="default" w:eastAsia="宋体"/>
                      <w:lang w:val="en-US" w:eastAsia="zh-CN"/>
                    </w:rPr>
                  </w:pPr>
                  <w:r>
                    <w:rPr>
                      <w:rFonts w:hint="eastAsia"/>
                      <w:lang w:val="en-US" w:eastAsia="zh-CN"/>
                    </w:rPr>
                    <w:t>检测时间</w:t>
                  </w:r>
                </w:p>
              </w:tc>
              <w:tc>
                <w:tcPr>
                  <w:tcW w:w="2044" w:type="pct"/>
                  <w:gridSpan w:val="4"/>
                  <w:vAlign w:val="center"/>
                </w:tcPr>
                <w:p>
                  <w:pPr>
                    <w:pStyle w:val="51"/>
                  </w:pPr>
                  <w:r>
                    <w:rPr>
                      <w:rFonts w:hint="eastAsia"/>
                    </w:rPr>
                    <w:t>LAeq(dB)</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5" w:type="pct"/>
                  <w:vMerge w:val="continue"/>
                  <w:tcBorders>
                    <w:tl2br w:val="single" w:color="auto" w:sz="4" w:space="0"/>
                  </w:tcBorders>
                  <w:shd w:val="clear" w:color="auto" w:fill="auto"/>
                  <w:noWrap/>
                  <w:vAlign w:val="center"/>
                </w:tcPr>
                <w:p>
                  <w:pPr>
                    <w:pStyle w:val="51"/>
                  </w:pPr>
                </w:p>
              </w:tc>
              <w:tc>
                <w:tcPr>
                  <w:tcW w:w="1220" w:type="pct"/>
                  <w:vMerge w:val="continue"/>
                  <w:vAlign w:val="center"/>
                </w:tcPr>
                <w:p>
                  <w:pPr>
                    <w:pStyle w:val="51"/>
                    <w:rPr>
                      <w:rFonts w:hint="eastAsia"/>
                    </w:rPr>
                  </w:pPr>
                </w:p>
              </w:tc>
              <w:tc>
                <w:tcPr>
                  <w:tcW w:w="1137" w:type="pct"/>
                  <w:gridSpan w:val="2"/>
                  <w:vAlign w:val="center"/>
                </w:tcPr>
                <w:p>
                  <w:pPr>
                    <w:pStyle w:val="51"/>
                  </w:pPr>
                  <w:r>
                    <w:rPr>
                      <w:rFonts w:hint="eastAsia"/>
                    </w:rPr>
                    <w:t>监测值</w:t>
                  </w:r>
                </w:p>
              </w:tc>
              <w:tc>
                <w:tcPr>
                  <w:tcW w:w="906" w:type="pct"/>
                  <w:gridSpan w:val="2"/>
                  <w:vAlign w:val="center"/>
                </w:tcPr>
                <w:p>
                  <w:pPr>
                    <w:pStyle w:val="51"/>
                  </w:pPr>
                  <w:r>
                    <w:rPr>
                      <w:rFonts w:hint="eastAsia"/>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5" w:type="pct"/>
                  <w:vMerge w:val="continue"/>
                  <w:shd w:val="clear" w:color="auto" w:fill="auto"/>
                  <w:noWrap/>
                  <w:vAlign w:val="center"/>
                </w:tcPr>
                <w:p>
                  <w:pPr>
                    <w:pStyle w:val="51"/>
                  </w:pPr>
                </w:p>
              </w:tc>
              <w:tc>
                <w:tcPr>
                  <w:tcW w:w="1220" w:type="pct"/>
                  <w:vMerge w:val="continue"/>
                  <w:vAlign w:val="center"/>
                </w:tcPr>
                <w:p>
                  <w:pPr>
                    <w:pStyle w:val="51"/>
                    <w:rPr>
                      <w:rFonts w:hint="eastAsia"/>
                    </w:rPr>
                  </w:pPr>
                </w:p>
              </w:tc>
              <w:tc>
                <w:tcPr>
                  <w:tcW w:w="564" w:type="pct"/>
                  <w:vAlign w:val="center"/>
                </w:tcPr>
                <w:p>
                  <w:pPr>
                    <w:pStyle w:val="51"/>
                  </w:pPr>
                  <w:r>
                    <w:rPr>
                      <w:rFonts w:hint="eastAsia"/>
                    </w:rPr>
                    <w:t>昼间</w:t>
                  </w:r>
                </w:p>
              </w:tc>
              <w:tc>
                <w:tcPr>
                  <w:tcW w:w="573" w:type="pct"/>
                  <w:vAlign w:val="center"/>
                </w:tcPr>
                <w:p>
                  <w:pPr>
                    <w:pStyle w:val="51"/>
                  </w:pPr>
                  <w:r>
                    <w:rPr>
                      <w:rFonts w:hint="eastAsia"/>
                    </w:rPr>
                    <w:t>夜间</w:t>
                  </w:r>
                </w:p>
              </w:tc>
              <w:tc>
                <w:tcPr>
                  <w:tcW w:w="470" w:type="pct"/>
                  <w:vAlign w:val="center"/>
                </w:tcPr>
                <w:p>
                  <w:pPr>
                    <w:pStyle w:val="51"/>
                  </w:pPr>
                  <w:r>
                    <w:rPr>
                      <w:rFonts w:hint="eastAsia"/>
                    </w:rPr>
                    <w:t>昼间</w:t>
                  </w:r>
                </w:p>
              </w:tc>
              <w:tc>
                <w:tcPr>
                  <w:tcW w:w="435" w:type="pct"/>
                  <w:vAlign w:val="center"/>
                </w:tcPr>
                <w:p>
                  <w:pPr>
                    <w:pStyle w:val="51"/>
                  </w:pPr>
                  <w:r>
                    <w:rPr>
                      <w:rFonts w:hint="eastAsia"/>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5" w:type="pct"/>
                  <w:shd w:val="clear" w:color="auto" w:fill="auto"/>
                  <w:noWrap/>
                  <w:vAlign w:val="center"/>
                </w:tcPr>
                <w:p>
                  <w:pPr>
                    <w:pStyle w:val="51"/>
                  </w:pPr>
                  <w:r>
                    <w:rPr>
                      <w:rFonts w:hint="eastAsia"/>
                    </w:rPr>
                    <w:t>东侧</w:t>
                  </w:r>
                  <w:r>
                    <w:rPr>
                      <w:rFonts w:hint="eastAsia"/>
                      <w:lang w:val="en-US" w:eastAsia="zh-CN"/>
                    </w:rPr>
                    <w:t>边界</w:t>
                  </w:r>
                  <w:r>
                    <w:rPr>
                      <w:rFonts w:hint="eastAsia"/>
                    </w:rPr>
                    <w:t>外1m</w:t>
                  </w:r>
                  <w:r>
                    <w:rPr>
                      <w:rFonts w:hint="eastAsia"/>
                      <w:lang w:val="en-US" w:eastAsia="zh-CN"/>
                    </w:rPr>
                    <w:t>处</w:t>
                  </w:r>
                </w:p>
              </w:tc>
              <w:tc>
                <w:tcPr>
                  <w:tcW w:w="1220" w:type="pct"/>
                  <w:vMerge w:val="restart"/>
                  <w:vAlign w:val="center"/>
                </w:tcPr>
                <w:p>
                  <w:pPr>
                    <w:pStyle w:val="51"/>
                    <w:rPr>
                      <w:rFonts w:hint="default" w:eastAsia="宋体"/>
                      <w:lang w:val="en-US" w:eastAsia="zh-CN"/>
                    </w:rPr>
                  </w:pPr>
                  <w:r>
                    <w:rPr>
                      <w:rFonts w:hint="eastAsia"/>
                      <w:lang w:val="en-US" w:eastAsia="zh-CN"/>
                    </w:rPr>
                    <w:t>2021.12.23</w:t>
                  </w:r>
                </w:p>
              </w:tc>
              <w:tc>
                <w:tcPr>
                  <w:tcW w:w="564" w:type="pct"/>
                  <w:vAlign w:val="center"/>
                </w:tcPr>
                <w:p>
                  <w:pPr>
                    <w:pStyle w:val="51"/>
                    <w:rPr>
                      <w:rFonts w:hint="default" w:eastAsia="宋体"/>
                      <w:lang w:val="en-US" w:eastAsia="zh-CN"/>
                    </w:rPr>
                  </w:pPr>
                  <w:r>
                    <w:rPr>
                      <w:rFonts w:hint="eastAsia"/>
                      <w:lang w:val="en-US" w:eastAsia="zh-CN"/>
                    </w:rPr>
                    <w:t>58</w:t>
                  </w:r>
                </w:p>
              </w:tc>
              <w:tc>
                <w:tcPr>
                  <w:tcW w:w="573" w:type="pct"/>
                  <w:vAlign w:val="center"/>
                </w:tcPr>
                <w:p>
                  <w:pPr>
                    <w:pStyle w:val="51"/>
                    <w:rPr>
                      <w:rFonts w:hint="default" w:eastAsia="宋体"/>
                      <w:lang w:val="en-US" w:eastAsia="zh-CN"/>
                    </w:rPr>
                  </w:pPr>
                  <w:r>
                    <w:rPr>
                      <w:rFonts w:hint="eastAsia"/>
                      <w:lang w:val="en-US" w:eastAsia="zh-CN"/>
                    </w:rPr>
                    <w:t>47</w:t>
                  </w:r>
                </w:p>
              </w:tc>
              <w:tc>
                <w:tcPr>
                  <w:tcW w:w="470" w:type="pct"/>
                  <w:vMerge w:val="restart"/>
                  <w:vAlign w:val="center"/>
                </w:tcPr>
                <w:p>
                  <w:pPr>
                    <w:pStyle w:val="51"/>
                  </w:pPr>
                  <w:r>
                    <w:rPr>
                      <w:rFonts w:hint="eastAsia"/>
                    </w:rPr>
                    <w:t>65</w:t>
                  </w:r>
                </w:p>
              </w:tc>
              <w:tc>
                <w:tcPr>
                  <w:tcW w:w="435" w:type="pct"/>
                  <w:vMerge w:val="restart"/>
                  <w:vAlign w:val="center"/>
                </w:tcPr>
                <w:p>
                  <w:pPr>
                    <w:pStyle w:val="51"/>
                  </w:pPr>
                  <w:r>
                    <w:rPr>
                      <w:rFonts w:hint="eastAsia"/>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5" w:type="pct"/>
                  <w:shd w:val="clear" w:color="auto" w:fill="auto"/>
                  <w:noWrap/>
                  <w:vAlign w:val="center"/>
                </w:tcPr>
                <w:p>
                  <w:pPr>
                    <w:pStyle w:val="51"/>
                  </w:pPr>
                  <w:r>
                    <w:rPr>
                      <w:rFonts w:hint="eastAsia"/>
                    </w:rPr>
                    <w:t>南侧</w:t>
                  </w:r>
                  <w:r>
                    <w:rPr>
                      <w:rFonts w:hint="eastAsia"/>
                      <w:lang w:val="en-US" w:eastAsia="zh-CN"/>
                    </w:rPr>
                    <w:t>边界</w:t>
                  </w:r>
                  <w:r>
                    <w:rPr>
                      <w:rFonts w:hint="eastAsia"/>
                    </w:rPr>
                    <w:t>外1m</w:t>
                  </w:r>
                  <w:r>
                    <w:rPr>
                      <w:rFonts w:hint="eastAsia"/>
                      <w:lang w:val="en-US" w:eastAsia="zh-CN"/>
                    </w:rPr>
                    <w:t>处</w:t>
                  </w:r>
                </w:p>
              </w:tc>
              <w:tc>
                <w:tcPr>
                  <w:tcW w:w="1220" w:type="pct"/>
                  <w:vMerge w:val="continue"/>
                  <w:vAlign w:val="center"/>
                </w:tcPr>
                <w:p>
                  <w:pPr>
                    <w:pStyle w:val="51"/>
                    <w:rPr>
                      <w:rFonts w:hint="eastAsia"/>
                    </w:rPr>
                  </w:pPr>
                </w:p>
              </w:tc>
              <w:tc>
                <w:tcPr>
                  <w:tcW w:w="564" w:type="pct"/>
                  <w:vAlign w:val="center"/>
                </w:tcPr>
                <w:p>
                  <w:pPr>
                    <w:pStyle w:val="51"/>
                    <w:rPr>
                      <w:rFonts w:hint="default" w:eastAsia="宋体"/>
                      <w:lang w:val="en-US" w:eastAsia="zh-CN"/>
                    </w:rPr>
                  </w:pPr>
                  <w:r>
                    <w:rPr>
                      <w:rFonts w:hint="eastAsia"/>
                      <w:lang w:val="en-US" w:eastAsia="zh-CN"/>
                    </w:rPr>
                    <w:t>57</w:t>
                  </w:r>
                </w:p>
              </w:tc>
              <w:tc>
                <w:tcPr>
                  <w:tcW w:w="573" w:type="pct"/>
                  <w:vAlign w:val="center"/>
                </w:tcPr>
                <w:p>
                  <w:pPr>
                    <w:pStyle w:val="51"/>
                    <w:rPr>
                      <w:rFonts w:hint="default" w:eastAsia="宋体"/>
                      <w:lang w:val="en-US" w:eastAsia="zh-CN"/>
                    </w:rPr>
                  </w:pPr>
                  <w:r>
                    <w:rPr>
                      <w:rFonts w:hint="eastAsia"/>
                      <w:lang w:val="en-US" w:eastAsia="zh-CN"/>
                    </w:rPr>
                    <w:t>46</w:t>
                  </w:r>
                </w:p>
              </w:tc>
              <w:tc>
                <w:tcPr>
                  <w:tcW w:w="470" w:type="pct"/>
                  <w:vMerge w:val="continue"/>
                  <w:vAlign w:val="center"/>
                </w:tcPr>
                <w:p>
                  <w:pPr>
                    <w:pStyle w:val="51"/>
                  </w:pPr>
                </w:p>
              </w:tc>
              <w:tc>
                <w:tcPr>
                  <w:tcW w:w="435" w:type="pct"/>
                  <w:vMerge w:val="continue"/>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5" w:type="pct"/>
                  <w:shd w:val="clear" w:color="auto" w:fill="auto"/>
                  <w:noWrap/>
                  <w:vAlign w:val="center"/>
                </w:tcPr>
                <w:p>
                  <w:pPr>
                    <w:pStyle w:val="51"/>
                  </w:pPr>
                  <w:r>
                    <w:rPr>
                      <w:rFonts w:hint="eastAsia"/>
                    </w:rPr>
                    <w:t>西侧</w:t>
                  </w:r>
                  <w:r>
                    <w:rPr>
                      <w:rFonts w:hint="eastAsia"/>
                      <w:lang w:val="en-US" w:eastAsia="zh-CN"/>
                    </w:rPr>
                    <w:t>边界</w:t>
                  </w:r>
                  <w:r>
                    <w:rPr>
                      <w:rFonts w:hint="eastAsia"/>
                    </w:rPr>
                    <w:t>外1m</w:t>
                  </w:r>
                  <w:r>
                    <w:rPr>
                      <w:rFonts w:hint="eastAsia"/>
                      <w:lang w:val="en-US" w:eastAsia="zh-CN"/>
                    </w:rPr>
                    <w:t>处</w:t>
                  </w:r>
                </w:p>
              </w:tc>
              <w:tc>
                <w:tcPr>
                  <w:tcW w:w="1220" w:type="pct"/>
                  <w:vMerge w:val="continue"/>
                  <w:vAlign w:val="center"/>
                </w:tcPr>
                <w:p>
                  <w:pPr>
                    <w:pStyle w:val="51"/>
                    <w:rPr>
                      <w:rFonts w:hint="eastAsia"/>
                    </w:rPr>
                  </w:pPr>
                </w:p>
              </w:tc>
              <w:tc>
                <w:tcPr>
                  <w:tcW w:w="564" w:type="pct"/>
                  <w:vAlign w:val="center"/>
                </w:tcPr>
                <w:p>
                  <w:pPr>
                    <w:pStyle w:val="51"/>
                    <w:rPr>
                      <w:rFonts w:hint="default" w:eastAsia="宋体"/>
                      <w:lang w:val="en-US" w:eastAsia="zh-CN"/>
                    </w:rPr>
                  </w:pPr>
                  <w:r>
                    <w:rPr>
                      <w:rFonts w:hint="eastAsia"/>
                      <w:lang w:val="en-US" w:eastAsia="zh-CN"/>
                    </w:rPr>
                    <w:t>56</w:t>
                  </w:r>
                </w:p>
              </w:tc>
              <w:tc>
                <w:tcPr>
                  <w:tcW w:w="573" w:type="pct"/>
                  <w:vAlign w:val="center"/>
                </w:tcPr>
                <w:p>
                  <w:pPr>
                    <w:pStyle w:val="51"/>
                  </w:pPr>
                  <w:r>
                    <w:rPr>
                      <w:rFonts w:hint="eastAsia"/>
                      <w:lang w:val="en-US" w:eastAsia="zh-CN"/>
                    </w:rPr>
                    <w:t>49</w:t>
                  </w:r>
                </w:p>
              </w:tc>
              <w:tc>
                <w:tcPr>
                  <w:tcW w:w="470" w:type="pct"/>
                  <w:vMerge w:val="continue"/>
                  <w:vAlign w:val="center"/>
                </w:tcPr>
                <w:p>
                  <w:pPr>
                    <w:pStyle w:val="51"/>
                  </w:pPr>
                </w:p>
              </w:tc>
              <w:tc>
                <w:tcPr>
                  <w:tcW w:w="435" w:type="pct"/>
                  <w:vMerge w:val="continue"/>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5" w:type="pct"/>
                  <w:shd w:val="clear" w:color="auto" w:fill="auto"/>
                  <w:noWrap/>
                  <w:vAlign w:val="center"/>
                </w:tcPr>
                <w:p>
                  <w:pPr>
                    <w:pStyle w:val="51"/>
                    <w:rPr>
                      <w:rFonts w:hint="default" w:eastAsia="宋体"/>
                      <w:lang w:val="en-US" w:eastAsia="zh-CN"/>
                    </w:rPr>
                  </w:pPr>
                  <w:r>
                    <w:rPr>
                      <w:rFonts w:hint="eastAsia"/>
                    </w:rPr>
                    <w:t>北侧</w:t>
                  </w:r>
                  <w:r>
                    <w:rPr>
                      <w:rFonts w:hint="eastAsia"/>
                      <w:lang w:val="en-US" w:eastAsia="zh-CN"/>
                    </w:rPr>
                    <w:t>边界</w:t>
                  </w:r>
                  <w:r>
                    <w:rPr>
                      <w:rFonts w:hint="eastAsia"/>
                    </w:rPr>
                    <w:t>外1m</w:t>
                  </w:r>
                  <w:r>
                    <w:rPr>
                      <w:rFonts w:hint="eastAsia"/>
                      <w:lang w:val="en-US" w:eastAsia="zh-CN"/>
                    </w:rPr>
                    <w:t>处1#</w:t>
                  </w:r>
                </w:p>
              </w:tc>
              <w:tc>
                <w:tcPr>
                  <w:tcW w:w="1220" w:type="pct"/>
                  <w:vMerge w:val="continue"/>
                  <w:vAlign w:val="center"/>
                </w:tcPr>
                <w:p>
                  <w:pPr>
                    <w:pStyle w:val="51"/>
                    <w:rPr>
                      <w:rFonts w:hint="eastAsia"/>
                    </w:rPr>
                  </w:pPr>
                </w:p>
              </w:tc>
              <w:tc>
                <w:tcPr>
                  <w:tcW w:w="564" w:type="pct"/>
                  <w:vAlign w:val="center"/>
                </w:tcPr>
                <w:p>
                  <w:pPr>
                    <w:pStyle w:val="51"/>
                    <w:rPr>
                      <w:rFonts w:hint="default" w:eastAsia="宋体"/>
                      <w:lang w:val="en-US" w:eastAsia="zh-CN"/>
                    </w:rPr>
                  </w:pPr>
                  <w:r>
                    <w:rPr>
                      <w:rFonts w:hint="eastAsia"/>
                      <w:lang w:val="en-US" w:eastAsia="zh-CN"/>
                    </w:rPr>
                    <w:t>58</w:t>
                  </w:r>
                </w:p>
              </w:tc>
              <w:tc>
                <w:tcPr>
                  <w:tcW w:w="573" w:type="pct"/>
                  <w:vAlign w:val="center"/>
                </w:tcPr>
                <w:p>
                  <w:pPr>
                    <w:pStyle w:val="51"/>
                    <w:rPr>
                      <w:rFonts w:hint="default" w:eastAsia="宋体"/>
                      <w:lang w:val="en-US" w:eastAsia="zh-CN"/>
                    </w:rPr>
                  </w:pPr>
                  <w:r>
                    <w:rPr>
                      <w:rFonts w:hint="eastAsia"/>
                      <w:lang w:val="en-US" w:eastAsia="zh-CN"/>
                    </w:rPr>
                    <w:t>48</w:t>
                  </w:r>
                </w:p>
              </w:tc>
              <w:tc>
                <w:tcPr>
                  <w:tcW w:w="470" w:type="pct"/>
                  <w:vMerge w:val="continue"/>
                  <w:vAlign w:val="center"/>
                </w:tcPr>
                <w:p>
                  <w:pPr>
                    <w:pStyle w:val="51"/>
                  </w:pPr>
                </w:p>
              </w:tc>
              <w:tc>
                <w:tcPr>
                  <w:tcW w:w="435" w:type="pct"/>
                  <w:vMerge w:val="continue"/>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5" w:type="pct"/>
                  <w:shd w:val="clear" w:color="auto" w:fill="auto"/>
                  <w:noWrap/>
                  <w:vAlign w:val="center"/>
                </w:tcPr>
                <w:p>
                  <w:pPr>
                    <w:pStyle w:val="51"/>
                    <w:rPr>
                      <w:rFonts w:hint="default"/>
                      <w:lang w:val="en-US"/>
                    </w:rPr>
                  </w:pPr>
                  <w:r>
                    <w:rPr>
                      <w:rFonts w:hint="eastAsia"/>
                    </w:rPr>
                    <w:t>北侧</w:t>
                  </w:r>
                  <w:r>
                    <w:rPr>
                      <w:rFonts w:hint="eastAsia"/>
                      <w:lang w:val="en-US" w:eastAsia="zh-CN"/>
                    </w:rPr>
                    <w:t>边界</w:t>
                  </w:r>
                  <w:r>
                    <w:rPr>
                      <w:rFonts w:hint="eastAsia"/>
                    </w:rPr>
                    <w:t>外1m</w:t>
                  </w:r>
                  <w:r>
                    <w:rPr>
                      <w:rFonts w:hint="eastAsia"/>
                      <w:lang w:val="en-US" w:eastAsia="zh-CN"/>
                    </w:rPr>
                    <w:t>处2#</w:t>
                  </w:r>
                </w:p>
              </w:tc>
              <w:tc>
                <w:tcPr>
                  <w:tcW w:w="1220" w:type="pct"/>
                  <w:vMerge w:val="continue"/>
                  <w:vAlign w:val="center"/>
                </w:tcPr>
                <w:p>
                  <w:pPr>
                    <w:pStyle w:val="51"/>
                    <w:rPr>
                      <w:rFonts w:hint="eastAsia"/>
                    </w:rPr>
                  </w:pPr>
                </w:p>
              </w:tc>
              <w:tc>
                <w:tcPr>
                  <w:tcW w:w="564" w:type="pct"/>
                  <w:vAlign w:val="center"/>
                </w:tcPr>
                <w:p>
                  <w:pPr>
                    <w:pStyle w:val="51"/>
                    <w:rPr>
                      <w:rFonts w:hint="default" w:eastAsia="宋体"/>
                      <w:lang w:val="en-US" w:eastAsia="zh-CN"/>
                    </w:rPr>
                  </w:pPr>
                  <w:r>
                    <w:rPr>
                      <w:rFonts w:hint="eastAsia"/>
                      <w:lang w:val="en-US" w:eastAsia="zh-CN"/>
                    </w:rPr>
                    <w:t>59</w:t>
                  </w:r>
                </w:p>
              </w:tc>
              <w:tc>
                <w:tcPr>
                  <w:tcW w:w="573" w:type="pct"/>
                  <w:vAlign w:val="center"/>
                </w:tcPr>
                <w:p>
                  <w:pPr>
                    <w:pStyle w:val="51"/>
                    <w:rPr>
                      <w:rFonts w:hint="default" w:eastAsia="宋体"/>
                      <w:lang w:val="en-US" w:eastAsia="zh-CN"/>
                    </w:rPr>
                  </w:pPr>
                  <w:r>
                    <w:rPr>
                      <w:rFonts w:hint="eastAsia"/>
                      <w:lang w:val="en-US" w:eastAsia="zh-CN"/>
                    </w:rPr>
                    <w:t>49</w:t>
                  </w:r>
                </w:p>
              </w:tc>
              <w:tc>
                <w:tcPr>
                  <w:tcW w:w="470" w:type="pct"/>
                  <w:vMerge w:val="continue"/>
                  <w:vAlign w:val="center"/>
                </w:tcPr>
                <w:p>
                  <w:pPr>
                    <w:pStyle w:val="51"/>
                  </w:pPr>
                </w:p>
              </w:tc>
              <w:tc>
                <w:tcPr>
                  <w:tcW w:w="435" w:type="pct"/>
                  <w:vMerge w:val="continue"/>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5" w:type="pct"/>
                  <w:shd w:val="clear" w:color="auto" w:fill="auto"/>
                  <w:noWrap/>
                  <w:vAlign w:val="center"/>
                </w:tcPr>
                <w:p>
                  <w:pPr>
                    <w:pStyle w:val="51"/>
                    <w:rPr>
                      <w:rFonts w:hint="default"/>
                      <w:lang w:val="en-US"/>
                    </w:rPr>
                  </w:pPr>
                  <w:r>
                    <w:rPr>
                      <w:rFonts w:hint="eastAsia"/>
                    </w:rPr>
                    <w:t>北侧</w:t>
                  </w:r>
                  <w:r>
                    <w:rPr>
                      <w:rFonts w:hint="eastAsia"/>
                      <w:lang w:val="en-US" w:eastAsia="zh-CN"/>
                    </w:rPr>
                    <w:t>边界</w:t>
                  </w:r>
                  <w:r>
                    <w:rPr>
                      <w:rFonts w:hint="eastAsia"/>
                    </w:rPr>
                    <w:t>外1m</w:t>
                  </w:r>
                  <w:r>
                    <w:rPr>
                      <w:rFonts w:hint="eastAsia"/>
                      <w:lang w:val="en-US" w:eastAsia="zh-CN"/>
                    </w:rPr>
                    <w:t>处3#</w:t>
                  </w:r>
                </w:p>
              </w:tc>
              <w:tc>
                <w:tcPr>
                  <w:tcW w:w="1220" w:type="pct"/>
                  <w:vMerge w:val="continue"/>
                  <w:vAlign w:val="center"/>
                </w:tcPr>
                <w:p>
                  <w:pPr>
                    <w:pStyle w:val="51"/>
                    <w:rPr>
                      <w:rFonts w:hint="eastAsia"/>
                    </w:rPr>
                  </w:pPr>
                </w:p>
              </w:tc>
              <w:tc>
                <w:tcPr>
                  <w:tcW w:w="564" w:type="pct"/>
                  <w:vAlign w:val="center"/>
                </w:tcPr>
                <w:p>
                  <w:pPr>
                    <w:pStyle w:val="51"/>
                    <w:rPr>
                      <w:rFonts w:hint="default" w:eastAsia="宋体"/>
                      <w:lang w:val="en-US" w:eastAsia="zh-CN"/>
                    </w:rPr>
                  </w:pPr>
                  <w:r>
                    <w:rPr>
                      <w:rFonts w:hint="eastAsia"/>
                      <w:lang w:val="en-US" w:eastAsia="zh-CN"/>
                    </w:rPr>
                    <w:t>58</w:t>
                  </w:r>
                </w:p>
              </w:tc>
              <w:tc>
                <w:tcPr>
                  <w:tcW w:w="573" w:type="pct"/>
                  <w:vAlign w:val="center"/>
                </w:tcPr>
                <w:p>
                  <w:pPr>
                    <w:pStyle w:val="51"/>
                    <w:rPr>
                      <w:rFonts w:hint="default" w:eastAsia="宋体"/>
                      <w:lang w:val="en-US" w:eastAsia="zh-CN"/>
                    </w:rPr>
                  </w:pPr>
                  <w:r>
                    <w:rPr>
                      <w:rFonts w:hint="eastAsia"/>
                      <w:lang w:val="en-US" w:eastAsia="zh-CN"/>
                    </w:rPr>
                    <w:t>47</w:t>
                  </w:r>
                </w:p>
              </w:tc>
              <w:tc>
                <w:tcPr>
                  <w:tcW w:w="470" w:type="pct"/>
                  <w:vMerge w:val="continue"/>
                  <w:vAlign w:val="center"/>
                </w:tcPr>
                <w:p>
                  <w:pPr>
                    <w:pStyle w:val="51"/>
                  </w:pPr>
                </w:p>
              </w:tc>
              <w:tc>
                <w:tcPr>
                  <w:tcW w:w="435" w:type="pct"/>
                  <w:vMerge w:val="continue"/>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5" w:type="pct"/>
                  <w:shd w:val="clear" w:color="auto" w:fill="auto"/>
                  <w:noWrap/>
                  <w:vAlign w:val="center"/>
                </w:tcPr>
                <w:p>
                  <w:pPr>
                    <w:pStyle w:val="51"/>
                    <w:rPr>
                      <w:rFonts w:hint="eastAsia" w:ascii="Times New Roman" w:hAnsi="Times New Roman" w:eastAsia="宋体" w:cs="Times New Roman"/>
                      <w:bCs/>
                      <w:kern w:val="2"/>
                      <w:sz w:val="21"/>
                      <w:szCs w:val="21"/>
                      <w:lang w:val="en-US" w:eastAsia="zh-CN" w:bidi="ar-SA"/>
                    </w:rPr>
                  </w:pPr>
                  <w:r>
                    <w:rPr>
                      <w:rFonts w:hint="eastAsia"/>
                    </w:rPr>
                    <w:t>东侧</w:t>
                  </w:r>
                  <w:r>
                    <w:rPr>
                      <w:rFonts w:hint="eastAsia"/>
                      <w:lang w:val="en-US" w:eastAsia="zh-CN"/>
                    </w:rPr>
                    <w:t>边界</w:t>
                  </w:r>
                  <w:r>
                    <w:rPr>
                      <w:rFonts w:hint="eastAsia"/>
                    </w:rPr>
                    <w:t>外1m</w:t>
                  </w:r>
                  <w:r>
                    <w:rPr>
                      <w:rFonts w:hint="eastAsia"/>
                      <w:lang w:val="en-US" w:eastAsia="zh-CN"/>
                    </w:rPr>
                    <w:t>处</w:t>
                  </w:r>
                </w:p>
              </w:tc>
              <w:tc>
                <w:tcPr>
                  <w:tcW w:w="1220" w:type="pct"/>
                  <w:vMerge w:val="restart"/>
                  <w:vAlign w:val="center"/>
                </w:tcPr>
                <w:p>
                  <w:pPr>
                    <w:pStyle w:val="51"/>
                    <w:rPr>
                      <w:rFonts w:hint="default" w:eastAsia="宋体"/>
                      <w:lang w:val="en-US" w:eastAsia="zh-CN"/>
                    </w:rPr>
                  </w:pPr>
                  <w:r>
                    <w:rPr>
                      <w:rFonts w:hint="eastAsia"/>
                      <w:lang w:val="en-US" w:eastAsia="zh-CN"/>
                    </w:rPr>
                    <w:t>2021.12.24</w:t>
                  </w:r>
                </w:p>
              </w:tc>
              <w:tc>
                <w:tcPr>
                  <w:tcW w:w="564" w:type="pct"/>
                  <w:vAlign w:val="center"/>
                </w:tcPr>
                <w:p>
                  <w:pPr>
                    <w:pStyle w:val="51"/>
                    <w:rPr>
                      <w:rFonts w:hint="default" w:eastAsia="宋体"/>
                      <w:lang w:val="en-US" w:eastAsia="zh-CN"/>
                    </w:rPr>
                  </w:pPr>
                  <w:r>
                    <w:rPr>
                      <w:rFonts w:hint="eastAsia"/>
                      <w:lang w:val="en-US" w:eastAsia="zh-CN"/>
                    </w:rPr>
                    <w:t>57</w:t>
                  </w:r>
                </w:p>
              </w:tc>
              <w:tc>
                <w:tcPr>
                  <w:tcW w:w="573" w:type="pct"/>
                  <w:vAlign w:val="center"/>
                </w:tcPr>
                <w:p>
                  <w:pPr>
                    <w:pStyle w:val="51"/>
                    <w:rPr>
                      <w:rFonts w:hint="default" w:eastAsia="宋体"/>
                      <w:lang w:val="en-US" w:eastAsia="zh-CN"/>
                    </w:rPr>
                  </w:pPr>
                  <w:r>
                    <w:rPr>
                      <w:rFonts w:hint="eastAsia"/>
                      <w:lang w:val="en-US" w:eastAsia="zh-CN"/>
                    </w:rPr>
                    <w:t>48</w:t>
                  </w:r>
                </w:p>
              </w:tc>
              <w:tc>
                <w:tcPr>
                  <w:tcW w:w="470" w:type="pct"/>
                  <w:vMerge w:val="continue"/>
                  <w:vAlign w:val="center"/>
                </w:tcPr>
                <w:p>
                  <w:pPr>
                    <w:pStyle w:val="51"/>
                  </w:pPr>
                </w:p>
              </w:tc>
              <w:tc>
                <w:tcPr>
                  <w:tcW w:w="435" w:type="pct"/>
                  <w:vMerge w:val="continue"/>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5" w:type="pct"/>
                  <w:shd w:val="clear" w:color="auto" w:fill="auto"/>
                  <w:noWrap/>
                  <w:vAlign w:val="center"/>
                </w:tcPr>
                <w:p>
                  <w:pPr>
                    <w:pStyle w:val="51"/>
                    <w:rPr>
                      <w:rFonts w:hint="eastAsia" w:ascii="Times New Roman" w:hAnsi="Times New Roman" w:eastAsia="宋体" w:cs="Times New Roman"/>
                      <w:bCs/>
                      <w:kern w:val="2"/>
                      <w:sz w:val="21"/>
                      <w:szCs w:val="21"/>
                      <w:lang w:val="en-US" w:eastAsia="zh-CN" w:bidi="ar-SA"/>
                    </w:rPr>
                  </w:pPr>
                  <w:r>
                    <w:rPr>
                      <w:rFonts w:hint="eastAsia"/>
                    </w:rPr>
                    <w:t>南侧</w:t>
                  </w:r>
                  <w:r>
                    <w:rPr>
                      <w:rFonts w:hint="eastAsia"/>
                      <w:lang w:val="en-US" w:eastAsia="zh-CN"/>
                    </w:rPr>
                    <w:t>边界</w:t>
                  </w:r>
                  <w:r>
                    <w:rPr>
                      <w:rFonts w:hint="eastAsia"/>
                    </w:rPr>
                    <w:t>外1m</w:t>
                  </w:r>
                  <w:r>
                    <w:rPr>
                      <w:rFonts w:hint="eastAsia"/>
                      <w:lang w:val="en-US" w:eastAsia="zh-CN"/>
                    </w:rPr>
                    <w:t>处</w:t>
                  </w:r>
                </w:p>
              </w:tc>
              <w:tc>
                <w:tcPr>
                  <w:tcW w:w="1220" w:type="pct"/>
                  <w:vMerge w:val="continue"/>
                  <w:vAlign w:val="center"/>
                </w:tcPr>
                <w:p>
                  <w:pPr>
                    <w:pStyle w:val="51"/>
                    <w:rPr>
                      <w:rFonts w:hint="eastAsia"/>
                    </w:rPr>
                  </w:pPr>
                </w:p>
              </w:tc>
              <w:tc>
                <w:tcPr>
                  <w:tcW w:w="564" w:type="pct"/>
                  <w:vAlign w:val="center"/>
                </w:tcPr>
                <w:p>
                  <w:pPr>
                    <w:pStyle w:val="51"/>
                    <w:rPr>
                      <w:rFonts w:hint="default" w:eastAsia="宋体"/>
                      <w:lang w:val="en-US" w:eastAsia="zh-CN"/>
                    </w:rPr>
                  </w:pPr>
                  <w:r>
                    <w:rPr>
                      <w:rFonts w:hint="eastAsia"/>
                      <w:lang w:val="en-US" w:eastAsia="zh-CN"/>
                    </w:rPr>
                    <w:t>56</w:t>
                  </w:r>
                </w:p>
              </w:tc>
              <w:tc>
                <w:tcPr>
                  <w:tcW w:w="573" w:type="pct"/>
                  <w:vAlign w:val="center"/>
                </w:tcPr>
                <w:p>
                  <w:pPr>
                    <w:pStyle w:val="51"/>
                    <w:rPr>
                      <w:rFonts w:hint="default" w:eastAsia="宋体"/>
                      <w:lang w:val="en-US" w:eastAsia="zh-CN"/>
                    </w:rPr>
                  </w:pPr>
                  <w:r>
                    <w:rPr>
                      <w:rFonts w:hint="eastAsia"/>
                      <w:lang w:val="en-US" w:eastAsia="zh-CN"/>
                    </w:rPr>
                    <w:t>48</w:t>
                  </w:r>
                </w:p>
              </w:tc>
              <w:tc>
                <w:tcPr>
                  <w:tcW w:w="470" w:type="pct"/>
                  <w:vMerge w:val="continue"/>
                  <w:vAlign w:val="center"/>
                </w:tcPr>
                <w:p>
                  <w:pPr>
                    <w:pStyle w:val="51"/>
                  </w:pPr>
                </w:p>
              </w:tc>
              <w:tc>
                <w:tcPr>
                  <w:tcW w:w="435" w:type="pct"/>
                  <w:vMerge w:val="continue"/>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5" w:type="pct"/>
                  <w:shd w:val="clear" w:color="auto" w:fill="auto"/>
                  <w:noWrap/>
                  <w:vAlign w:val="center"/>
                </w:tcPr>
                <w:p>
                  <w:pPr>
                    <w:pStyle w:val="51"/>
                    <w:rPr>
                      <w:rFonts w:hint="eastAsia" w:ascii="Times New Roman" w:hAnsi="Times New Roman" w:eastAsia="宋体" w:cs="Times New Roman"/>
                      <w:bCs/>
                      <w:kern w:val="2"/>
                      <w:sz w:val="21"/>
                      <w:szCs w:val="21"/>
                      <w:lang w:val="en-US" w:eastAsia="zh-CN" w:bidi="ar-SA"/>
                    </w:rPr>
                  </w:pPr>
                  <w:r>
                    <w:rPr>
                      <w:rFonts w:hint="eastAsia"/>
                    </w:rPr>
                    <w:t>西侧</w:t>
                  </w:r>
                  <w:r>
                    <w:rPr>
                      <w:rFonts w:hint="eastAsia"/>
                      <w:lang w:val="en-US" w:eastAsia="zh-CN"/>
                    </w:rPr>
                    <w:t>边界</w:t>
                  </w:r>
                  <w:r>
                    <w:rPr>
                      <w:rFonts w:hint="eastAsia"/>
                    </w:rPr>
                    <w:t>外1m</w:t>
                  </w:r>
                  <w:r>
                    <w:rPr>
                      <w:rFonts w:hint="eastAsia"/>
                      <w:lang w:val="en-US" w:eastAsia="zh-CN"/>
                    </w:rPr>
                    <w:t>处</w:t>
                  </w:r>
                </w:p>
              </w:tc>
              <w:tc>
                <w:tcPr>
                  <w:tcW w:w="1220" w:type="pct"/>
                  <w:vMerge w:val="continue"/>
                  <w:vAlign w:val="center"/>
                </w:tcPr>
                <w:p>
                  <w:pPr>
                    <w:pStyle w:val="51"/>
                    <w:rPr>
                      <w:rFonts w:hint="eastAsia"/>
                    </w:rPr>
                  </w:pPr>
                </w:p>
              </w:tc>
              <w:tc>
                <w:tcPr>
                  <w:tcW w:w="564" w:type="pct"/>
                  <w:vAlign w:val="center"/>
                </w:tcPr>
                <w:p>
                  <w:pPr>
                    <w:pStyle w:val="51"/>
                    <w:rPr>
                      <w:rFonts w:hint="default" w:eastAsia="宋体"/>
                      <w:lang w:val="en-US" w:eastAsia="zh-CN"/>
                    </w:rPr>
                  </w:pPr>
                  <w:r>
                    <w:rPr>
                      <w:rFonts w:hint="eastAsia"/>
                      <w:lang w:val="en-US" w:eastAsia="zh-CN"/>
                    </w:rPr>
                    <w:t>57</w:t>
                  </w:r>
                </w:p>
              </w:tc>
              <w:tc>
                <w:tcPr>
                  <w:tcW w:w="573" w:type="pct"/>
                  <w:vAlign w:val="center"/>
                </w:tcPr>
                <w:p>
                  <w:pPr>
                    <w:pStyle w:val="51"/>
                    <w:rPr>
                      <w:rFonts w:hint="default" w:eastAsia="宋体"/>
                      <w:lang w:val="en-US" w:eastAsia="zh-CN"/>
                    </w:rPr>
                  </w:pPr>
                  <w:r>
                    <w:rPr>
                      <w:rFonts w:hint="eastAsia"/>
                      <w:lang w:val="en-US" w:eastAsia="zh-CN"/>
                    </w:rPr>
                    <w:t>49</w:t>
                  </w:r>
                </w:p>
              </w:tc>
              <w:tc>
                <w:tcPr>
                  <w:tcW w:w="470" w:type="pct"/>
                  <w:vMerge w:val="continue"/>
                  <w:vAlign w:val="center"/>
                </w:tcPr>
                <w:p>
                  <w:pPr>
                    <w:pStyle w:val="51"/>
                  </w:pPr>
                </w:p>
              </w:tc>
              <w:tc>
                <w:tcPr>
                  <w:tcW w:w="435" w:type="pct"/>
                  <w:vMerge w:val="continue"/>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5" w:type="pct"/>
                  <w:shd w:val="clear" w:color="auto" w:fill="auto"/>
                  <w:noWrap/>
                  <w:vAlign w:val="center"/>
                </w:tcPr>
                <w:p>
                  <w:pPr>
                    <w:pStyle w:val="51"/>
                    <w:rPr>
                      <w:rFonts w:hint="eastAsia" w:ascii="Times New Roman" w:hAnsi="Times New Roman" w:eastAsia="宋体" w:cs="Times New Roman"/>
                      <w:bCs/>
                      <w:kern w:val="2"/>
                      <w:sz w:val="21"/>
                      <w:szCs w:val="21"/>
                      <w:lang w:val="en-US" w:eastAsia="zh-CN" w:bidi="ar-SA"/>
                    </w:rPr>
                  </w:pPr>
                  <w:r>
                    <w:rPr>
                      <w:rFonts w:hint="eastAsia"/>
                    </w:rPr>
                    <w:t>北侧</w:t>
                  </w:r>
                  <w:r>
                    <w:rPr>
                      <w:rFonts w:hint="eastAsia"/>
                      <w:lang w:val="en-US" w:eastAsia="zh-CN"/>
                    </w:rPr>
                    <w:t>边界</w:t>
                  </w:r>
                  <w:r>
                    <w:rPr>
                      <w:rFonts w:hint="eastAsia"/>
                    </w:rPr>
                    <w:t>外1m</w:t>
                  </w:r>
                  <w:r>
                    <w:rPr>
                      <w:rFonts w:hint="eastAsia"/>
                      <w:lang w:val="en-US" w:eastAsia="zh-CN"/>
                    </w:rPr>
                    <w:t>处1#</w:t>
                  </w:r>
                </w:p>
              </w:tc>
              <w:tc>
                <w:tcPr>
                  <w:tcW w:w="1220" w:type="pct"/>
                  <w:vMerge w:val="continue"/>
                  <w:vAlign w:val="center"/>
                </w:tcPr>
                <w:p>
                  <w:pPr>
                    <w:pStyle w:val="51"/>
                    <w:rPr>
                      <w:rFonts w:hint="eastAsia"/>
                    </w:rPr>
                  </w:pPr>
                </w:p>
              </w:tc>
              <w:tc>
                <w:tcPr>
                  <w:tcW w:w="564" w:type="pct"/>
                  <w:vAlign w:val="center"/>
                </w:tcPr>
                <w:p>
                  <w:pPr>
                    <w:pStyle w:val="51"/>
                    <w:rPr>
                      <w:rFonts w:hint="default" w:eastAsia="宋体"/>
                      <w:lang w:val="en-US" w:eastAsia="zh-CN"/>
                    </w:rPr>
                  </w:pPr>
                  <w:r>
                    <w:rPr>
                      <w:rFonts w:hint="eastAsia"/>
                      <w:lang w:val="en-US" w:eastAsia="zh-CN"/>
                    </w:rPr>
                    <w:t>58</w:t>
                  </w:r>
                </w:p>
              </w:tc>
              <w:tc>
                <w:tcPr>
                  <w:tcW w:w="573" w:type="pct"/>
                  <w:vAlign w:val="center"/>
                </w:tcPr>
                <w:p>
                  <w:pPr>
                    <w:pStyle w:val="51"/>
                    <w:rPr>
                      <w:rFonts w:hint="default" w:eastAsia="宋体"/>
                      <w:lang w:val="en-US" w:eastAsia="zh-CN"/>
                    </w:rPr>
                  </w:pPr>
                  <w:r>
                    <w:rPr>
                      <w:rFonts w:hint="eastAsia"/>
                      <w:lang w:val="en-US" w:eastAsia="zh-CN"/>
                    </w:rPr>
                    <w:t>48</w:t>
                  </w:r>
                </w:p>
              </w:tc>
              <w:tc>
                <w:tcPr>
                  <w:tcW w:w="470" w:type="pct"/>
                  <w:vMerge w:val="continue"/>
                  <w:vAlign w:val="center"/>
                </w:tcPr>
                <w:p>
                  <w:pPr>
                    <w:pStyle w:val="51"/>
                  </w:pPr>
                </w:p>
              </w:tc>
              <w:tc>
                <w:tcPr>
                  <w:tcW w:w="435" w:type="pct"/>
                  <w:vMerge w:val="continue"/>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5" w:type="pct"/>
                  <w:shd w:val="clear" w:color="auto" w:fill="auto"/>
                  <w:noWrap/>
                  <w:vAlign w:val="center"/>
                </w:tcPr>
                <w:p>
                  <w:pPr>
                    <w:pStyle w:val="51"/>
                    <w:rPr>
                      <w:rFonts w:hint="eastAsia" w:ascii="Times New Roman" w:hAnsi="Times New Roman" w:eastAsia="宋体" w:cs="Times New Roman"/>
                      <w:bCs/>
                      <w:kern w:val="2"/>
                      <w:sz w:val="21"/>
                      <w:szCs w:val="21"/>
                      <w:lang w:val="en-US" w:eastAsia="zh-CN" w:bidi="ar-SA"/>
                    </w:rPr>
                  </w:pPr>
                  <w:r>
                    <w:rPr>
                      <w:rFonts w:hint="eastAsia"/>
                    </w:rPr>
                    <w:t>北侧</w:t>
                  </w:r>
                  <w:r>
                    <w:rPr>
                      <w:rFonts w:hint="eastAsia"/>
                      <w:lang w:val="en-US" w:eastAsia="zh-CN"/>
                    </w:rPr>
                    <w:t>边界</w:t>
                  </w:r>
                  <w:r>
                    <w:rPr>
                      <w:rFonts w:hint="eastAsia"/>
                    </w:rPr>
                    <w:t>外1m</w:t>
                  </w:r>
                  <w:r>
                    <w:rPr>
                      <w:rFonts w:hint="eastAsia"/>
                      <w:lang w:val="en-US" w:eastAsia="zh-CN"/>
                    </w:rPr>
                    <w:t>处2#</w:t>
                  </w:r>
                </w:p>
              </w:tc>
              <w:tc>
                <w:tcPr>
                  <w:tcW w:w="1220" w:type="pct"/>
                  <w:vMerge w:val="continue"/>
                  <w:vAlign w:val="center"/>
                </w:tcPr>
                <w:p>
                  <w:pPr>
                    <w:pStyle w:val="51"/>
                    <w:rPr>
                      <w:rFonts w:hint="eastAsia"/>
                    </w:rPr>
                  </w:pPr>
                </w:p>
              </w:tc>
              <w:tc>
                <w:tcPr>
                  <w:tcW w:w="564" w:type="pct"/>
                  <w:vAlign w:val="center"/>
                </w:tcPr>
                <w:p>
                  <w:pPr>
                    <w:pStyle w:val="51"/>
                    <w:rPr>
                      <w:rFonts w:hint="default" w:eastAsia="宋体"/>
                      <w:lang w:val="en-US" w:eastAsia="zh-CN"/>
                    </w:rPr>
                  </w:pPr>
                  <w:r>
                    <w:rPr>
                      <w:rFonts w:hint="eastAsia"/>
                      <w:lang w:val="en-US" w:eastAsia="zh-CN"/>
                    </w:rPr>
                    <w:t>59</w:t>
                  </w:r>
                </w:p>
              </w:tc>
              <w:tc>
                <w:tcPr>
                  <w:tcW w:w="573" w:type="pct"/>
                  <w:vAlign w:val="center"/>
                </w:tcPr>
                <w:p>
                  <w:pPr>
                    <w:pStyle w:val="51"/>
                    <w:rPr>
                      <w:rFonts w:hint="default" w:eastAsia="宋体"/>
                      <w:lang w:val="en-US" w:eastAsia="zh-CN"/>
                    </w:rPr>
                  </w:pPr>
                  <w:r>
                    <w:rPr>
                      <w:rFonts w:hint="eastAsia"/>
                      <w:lang w:val="en-US" w:eastAsia="zh-CN"/>
                    </w:rPr>
                    <w:t>50</w:t>
                  </w:r>
                </w:p>
              </w:tc>
              <w:tc>
                <w:tcPr>
                  <w:tcW w:w="470" w:type="pct"/>
                  <w:vMerge w:val="continue"/>
                  <w:vAlign w:val="center"/>
                </w:tcPr>
                <w:p>
                  <w:pPr>
                    <w:pStyle w:val="51"/>
                  </w:pPr>
                </w:p>
              </w:tc>
              <w:tc>
                <w:tcPr>
                  <w:tcW w:w="435" w:type="pct"/>
                  <w:vMerge w:val="continue"/>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5" w:type="pct"/>
                  <w:shd w:val="clear" w:color="auto" w:fill="auto"/>
                  <w:noWrap/>
                  <w:vAlign w:val="center"/>
                </w:tcPr>
                <w:p>
                  <w:pPr>
                    <w:pStyle w:val="51"/>
                    <w:rPr>
                      <w:rFonts w:hint="eastAsia" w:ascii="Times New Roman" w:hAnsi="Times New Roman" w:eastAsia="宋体" w:cs="Times New Roman"/>
                      <w:bCs/>
                      <w:kern w:val="2"/>
                      <w:sz w:val="21"/>
                      <w:szCs w:val="21"/>
                      <w:lang w:val="en-US" w:eastAsia="zh-CN" w:bidi="ar-SA"/>
                    </w:rPr>
                  </w:pPr>
                  <w:r>
                    <w:rPr>
                      <w:rFonts w:hint="eastAsia"/>
                    </w:rPr>
                    <w:t>北侧</w:t>
                  </w:r>
                  <w:r>
                    <w:rPr>
                      <w:rFonts w:hint="eastAsia"/>
                      <w:lang w:val="en-US" w:eastAsia="zh-CN"/>
                    </w:rPr>
                    <w:t>边界</w:t>
                  </w:r>
                  <w:r>
                    <w:rPr>
                      <w:rFonts w:hint="eastAsia"/>
                    </w:rPr>
                    <w:t>外1m</w:t>
                  </w:r>
                  <w:r>
                    <w:rPr>
                      <w:rFonts w:hint="eastAsia"/>
                      <w:lang w:val="en-US" w:eastAsia="zh-CN"/>
                    </w:rPr>
                    <w:t>处3#</w:t>
                  </w:r>
                </w:p>
              </w:tc>
              <w:tc>
                <w:tcPr>
                  <w:tcW w:w="1220" w:type="pct"/>
                  <w:vMerge w:val="continue"/>
                  <w:vAlign w:val="center"/>
                </w:tcPr>
                <w:p>
                  <w:pPr>
                    <w:pStyle w:val="51"/>
                    <w:rPr>
                      <w:rFonts w:hint="eastAsia"/>
                    </w:rPr>
                  </w:pPr>
                </w:p>
              </w:tc>
              <w:tc>
                <w:tcPr>
                  <w:tcW w:w="564" w:type="pct"/>
                  <w:vAlign w:val="center"/>
                </w:tcPr>
                <w:p>
                  <w:pPr>
                    <w:pStyle w:val="51"/>
                    <w:rPr>
                      <w:rFonts w:hint="default" w:eastAsia="宋体"/>
                      <w:lang w:val="en-US" w:eastAsia="zh-CN"/>
                    </w:rPr>
                  </w:pPr>
                  <w:r>
                    <w:rPr>
                      <w:rFonts w:hint="eastAsia"/>
                      <w:lang w:val="en-US" w:eastAsia="zh-CN"/>
                    </w:rPr>
                    <w:t>57</w:t>
                  </w:r>
                </w:p>
              </w:tc>
              <w:tc>
                <w:tcPr>
                  <w:tcW w:w="573" w:type="pct"/>
                  <w:vAlign w:val="center"/>
                </w:tcPr>
                <w:p>
                  <w:pPr>
                    <w:pStyle w:val="51"/>
                    <w:rPr>
                      <w:rFonts w:hint="default" w:eastAsia="宋体"/>
                      <w:lang w:val="en-US" w:eastAsia="zh-CN"/>
                    </w:rPr>
                  </w:pPr>
                  <w:r>
                    <w:rPr>
                      <w:rFonts w:hint="eastAsia"/>
                      <w:lang w:val="en-US" w:eastAsia="zh-CN"/>
                    </w:rPr>
                    <w:t>48</w:t>
                  </w:r>
                </w:p>
              </w:tc>
              <w:tc>
                <w:tcPr>
                  <w:tcW w:w="470" w:type="pct"/>
                  <w:vMerge w:val="continue"/>
                  <w:vAlign w:val="center"/>
                </w:tcPr>
                <w:p>
                  <w:pPr>
                    <w:pStyle w:val="51"/>
                  </w:pPr>
                </w:p>
              </w:tc>
              <w:tc>
                <w:tcPr>
                  <w:tcW w:w="435" w:type="pct"/>
                  <w:vMerge w:val="continue"/>
                  <w:vAlign w:val="center"/>
                </w:tcPr>
                <w:p>
                  <w:pPr>
                    <w:pStyle w:val="51"/>
                  </w:pPr>
                </w:p>
              </w:tc>
            </w:tr>
          </w:tbl>
          <w:p>
            <w:pPr>
              <w:pStyle w:val="47"/>
              <w:rPr>
                <w:rFonts w:hint="eastAsia"/>
              </w:rPr>
            </w:pPr>
          </w:p>
          <w:p>
            <w:pPr>
              <w:pStyle w:val="47"/>
            </w:pPr>
            <w:r>
              <w:rPr>
                <w:rFonts w:hint="eastAsia"/>
              </w:rPr>
              <w:t>（</w:t>
            </w:r>
            <w:r>
              <w:rPr>
                <w:rFonts w:hint="eastAsia"/>
                <w:lang w:val="en-US" w:eastAsia="zh-CN"/>
              </w:rPr>
              <w:t>4</w:t>
            </w:r>
            <w:r>
              <w:rPr>
                <w:rFonts w:hint="eastAsia"/>
              </w:rPr>
              <w:t>）评价结果</w:t>
            </w:r>
          </w:p>
          <w:p>
            <w:pPr>
              <w:pStyle w:val="47"/>
            </w:pPr>
            <w:r>
              <w:rPr>
                <w:rFonts w:hint="eastAsia"/>
              </w:rPr>
              <w:t>经与噪声标准值进行比较，本项目厂界环境噪声满足G</w:t>
            </w:r>
            <w:r>
              <w:t>B3096</w:t>
            </w:r>
            <w:r>
              <w:rPr>
                <w:rFonts w:hint="eastAsia"/>
              </w:rPr>
              <w:t>-</w:t>
            </w:r>
            <w:r>
              <w:t>2008</w:t>
            </w:r>
            <w:r>
              <w:rPr>
                <w:rFonts w:hint="eastAsia"/>
              </w:rPr>
              <w:t>《声环境质量标准》中3类区标准限值要求。</w:t>
            </w:r>
          </w:p>
          <w:p>
            <w:pPr>
              <w:pStyle w:val="47"/>
            </w:pPr>
            <w:r>
              <w:rPr>
                <w:rFonts w:hint="eastAsia"/>
              </w:rPr>
              <w:t>4、生态环境</w:t>
            </w:r>
          </w:p>
          <w:p>
            <w:pPr>
              <w:pStyle w:val="47"/>
            </w:pPr>
            <w:r>
              <w:rPr>
                <w:rFonts w:hint="eastAsia"/>
              </w:rPr>
              <w:t>根据《建设项目环境影响报告表编制技术指南（污染影响类）（试行）》，本项目</w:t>
            </w:r>
            <w:r>
              <w:rPr>
                <w:rFonts w:hint="eastAsia"/>
                <w:lang w:val="en-US" w:eastAsia="zh-CN"/>
              </w:rPr>
              <w:t>无新增占地，</w:t>
            </w:r>
            <w:r>
              <w:rPr>
                <w:rFonts w:hint="eastAsia"/>
              </w:rPr>
              <w:t>用地范围内无生态环境保护目标，因此不进行生态现状调查。</w:t>
            </w:r>
          </w:p>
          <w:p>
            <w:pPr>
              <w:pStyle w:val="47"/>
              <w:numPr>
                <w:ilvl w:val="0"/>
                <w:numId w:val="3"/>
              </w:numPr>
              <w:ind w:left="-60" w:leftChars="0" w:firstLine="480" w:firstLineChars="0"/>
              <w:rPr>
                <w:rFonts w:hint="eastAsia"/>
                <w:u w:val="single"/>
              </w:rPr>
            </w:pPr>
            <w:r>
              <w:rPr>
                <w:rFonts w:hint="eastAsia"/>
                <w:u w:val="single"/>
              </w:rPr>
              <w:t>地下水、土壤环境</w:t>
            </w:r>
          </w:p>
          <w:p>
            <w:pPr>
              <w:pStyle w:val="47"/>
              <w:rPr>
                <w:color w:val="auto"/>
                <w:u w:val="single"/>
              </w:rPr>
            </w:pPr>
            <w:r>
              <w:rPr>
                <w:rFonts w:hint="eastAsia"/>
                <w:color w:val="auto"/>
                <w:u w:val="single"/>
                <w:lang w:val="en-US" w:eastAsia="zh-CN"/>
              </w:rPr>
              <w:t>建设单位于</w:t>
            </w:r>
            <w:r>
              <w:rPr>
                <w:color w:val="auto"/>
                <w:u w:val="single"/>
              </w:rPr>
              <w:t>2021年1月10日</w:t>
            </w:r>
            <w:r>
              <w:rPr>
                <w:rFonts w:hint="eastAsia"/>
                <w:color w:val="auto"/>
                <w:u w:val="single"/>
                <w:lang w:val="en-US" w:eastAsia="zh-CN"/>
              </w:rPr>
              <w:t>对项目周边及厂区内地下水潜水层进行了监测，监测项目为</w:t>
            </w:r>
            <w:r>
              <w:rPr>
                <w:color w:val="auto"/>
                <w:u w:val="single"/>
              </w:rPr>
              <w:t>pH、NH</w:t>
            </w:r>
            <w:r>
              <w:rPr>
                <w:color w:val="auto"/>
                <w:u w:val="single"/>
                <w:vertAlign w:val="subscript"/>
              </w:rPr>
              <w:t>3</w:t>
            </w:r>
            <w:r>
              <w:rPr>
                <w:color w:val="auto"/>
                <w:u w:val="single"/>
              </w:rPr>
              <w:t>-N、氯化物、硝酸盐（以N计）、硫酸盐、亚硝酸盐（以N计）、挥发性酚类、总硬度（以CaCO</w:t>
            </w:r>
            <w:r>
              <w:rPr>
                <w:color w:val="auto"/>
                <w:u w:val="single"/>
                <w:vertAlign w:val="subscript"/>
              </w:rPr>
              <w:t>3</w:t>
            </w:r>
            <w:r>
              <w:rPr>
                <w:color w:val="auto"/>
                <w:u w:val="single"/>
              </w:rPr>
              <w:t>计）、溶解性总固体、耗氧量、总大肠菌群（MPN/100mL）、K</w:t>
            </w:r>
            <w:r>
              <w:rPr>
                <w:color w:val="auto"/>
                <w:u w:val="single"/>
                <w:vertAlign w:val="superscript"/>
              </w:rPr>
              <w:t>+</w:t>
            </w:r>
            <w:r>
              <w:rPr>
                <w:color w:val="auto"/>
                <w:u w:val="single"/>
              </w:rPr>
              <w:t>、Na</w:t>
            </w:r>
            <w:r>
              <w:rPr>
                <w:color w:val="auto"/>
                <w:u w:val="single"/>
                <w:vertAlign w:val="superscript"/>
              </w:rPr>
              <w:t>+</w:t>
            </w:r>
            <w:r>
              <w:rPr>
                <w:color w:val="auto"/>
                <w:u w:val="single"/>
              </w:rPr>
              <w:t>、Ca</w:t>
            </w:r>
            <w:r>
              <w:rPr>
                <w:color w:val="auto"/>
                <w:u w:val="single"/>
                <w:vertAlign w:val="superscript"/>
              </w:rPr>
              <w:t>2+</w:t>
            </w:r>
            <w:r>
              <w:rPr>
                <w:color w:val="auto"/>
                <w:u w:val="single"/>
              </w:rPr>
              <w:t>、Mg</w:t>
            </w:r>
            <w:r>
              <w:rPr>
                <w:color w:val="auto"/>
                <w:u w:val="single"/>
                <w:vertAlign w:val="superscript"/>
              </w:rPr>
              <w:t>2+</w:t>
            </w:r>
            <w:r>
              <w:rPr>
                <w:color w:val="auto"/>
                <w:u w:val="single"/>
              </w:rPr>
              <w:t>、CO</w:t>
            </w:r>
            <w:r>
              <w:rPr>
                <w:color w:val="auto"/>
                <w:u w:val="single"/>
                <w:vertAlign w:val="subscript"/>
              </w:rPr>
              <w:t>3</w:t>
            </w:r>
            <w:r>
              <w:rPr>
                <w:color w:val="auto"/>
                <w:u w:val="single"/>
                <w:vertAlign w:val="superscript"/>
              </w:rPr>
              <w:t>2-</w:t>
            </w:r>
            <w:r>
              <w:rPr>
                <w:color w:val="auto"/>
                <w:u w:val="single"/>
              </w:rPr>
              <w:t>、HCO</w:t>
            </w:r>
            <w:r>
              <w:rPr>
                <w:color w:val="auto"/>
                <w:u w:val="single"/>
                <w:vertAlign w:val="subscript"/>
              </w:rPr>
              <w:t>3</w:t>
            </w:r>
            <w:r>
              <w:rPr>
                <w:color w:val="auto"/>
                <w:u w:val="single"/>
                <w:vertAlign w:val="superscript"/>
              </w:rPr>
              <w:t>-</w:t>
            </w:r>
            <w:r>
              <w:rPr>
                <w:color w:val="auto"/>
                <w:u w:val="single"/>
              </w:rPr>
              <w:t>、Cl</w:t>
            </w:r>
            <w:r>
              <w:rPr>
                <w:color w:val="auto"/>
                <w:u w:val="single"/>
                <w:vertAlign w:val="superscript"/>
              </w:rPr>
              <w:t>-</w:t>
            </w:r>
            <w:r>
              <w:rPr>
                <w:color w:val="auto"/>
                <w:u w:val="single"/>
              </w:rPr>
              <w:t>。由监测和评价结果可知各监测点位水质情况良好，能满足《地下水环境质量标准》（GB/T14848-2017）中</w:t>
            </w:r>
            <w:r>
              <w:rPr>
                <w:rFonts w:hint="eastAsia"/>
                <w:color w:val="auto"/>
                <w:u w:val="single"/>
                <w:lang w:eastAsia="zh-CN"/>
              </w:rPr>
              <w:t>Ⅲ</w:t>
            </w:r>
            <w:r>
              <w:rPr>
                <w:color w:val="auto"/>
                <w:u w:val="single"/>
              </w:rPr>
              <w:t>类标准要求。</w:t>
            </w:r>
          </w:p>
          <w:p>
            <w:pPr>
              <w:pStyle w:val="47"/>
              <w:rPr>
                <w:rFonts w:hint="eastAsia"/>
                <w:u w:val="single"/>
              </w:rPr>
            </w:pPr>
            <w:r>
              <w:rPr>
                <w:rFonts w:hint="eastAsia"/>
                <w:u w:val="single"/>
              </w:rPr>
              <w:t>厂区</w:t>
            </w:r>
            <w:r>
              <w:rPr>
                <w:color w:val="auto"/>
                <w:u w:val="single"/>
              </w:rPr>
              <w:t>根据《环境影响评价技术导则 地下水环境》（HJ610-2016）的相关要求，以及参照《石油化工工程防渗技术规范》（GB/T50934-2013）和《危险废物贮存污染控制标准》（GB18597-2001），厂区已建工程防渗设置符合要求</w:t>
            </w:r>
            <w:r>
              <w:rPr>
                <w:rFonts w:hint="eastAsia"/>
                <w:color w:val="auto"/>
                <w:u w:val="single"/>
                <w:lang w:eastAsia="zh-CN"/>
              </w:rPr>
              <w:t>；</w:t>
            </w:r>
            <w:r>
              <w:rPr>
                <w:rFonts w:hint="eastAsia"/>
                <w:u w:val="single"/>
              </w:rPr>
              <w:t>同时项目厂界外5</w:t>
            </w:r>
            <w:r>
              <w:rPr>
                <w:u w:val="single"/>
              </w:rPr>
              <w:t>00m</w:t>
            </w:r>
            <w:r>
              <w:rPr>
                <w:rFonts w:hint="eastAsia"/>
                <w:u w:val="single"/>
              </w:rPr>
              <w:t>范围内无地下水集中式饮用水水源和热水、矿泉水、温泉等特殊地下水资源。</w:t>
            </w:r>
          </w:p>
          <w:p>
            <w:pPr>
              <w:pStyle w:val="47"/>
              <w:rPr>
                <w:color w:val="auto"/>
                <w:u w:val="single"/>
              </w:rPr>
            </w:pPr>
            <w:r>
              <w:rPr>
                <w:rFonts w:hint="eastAsia"/>
                <w:u w:val="single"/>
              </w:rPr>
              <w:t>根据《建设项目环境影响报告表编制技术指南（污染影响类）（试行）》，本次评价</w:t>
            </w:r>
            <w:r>
              <w:rPr>
                <w:rFonts w:hint="eastAsia"/>
                <w:color w:val="auto"/>
                <w:u w:val="single"/>
              </w:rPr>
              <w:t>无需展开地下水及土壤现状环境调查。</w:t>
            </w:r>
          </w:p>
          <w:p>
            <w:pPr>
              <w:pStyle w:val="47"/>
              <w:rPr>
                <w:rFonts w:hint="default" w:eastAsia="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保护</w:t>
            </w:r>
          </w:p>
          <w:p>
            <w:pPr>
              <w:adjustRightInd w:val="0"/>
              <w:snapToGrid w:val="0"/>
              <w:jc w:val="center"/>
              <w:rPr>
                <w:rFonts w:ascii="宋体" w:hAnsi="宋体" w:cs="宋体"/>
                <w:kern w:val="0"/>
                <w:szCs w:val="21"/>
              </w:rPr>
            </w:pPr>
            <w:r>
              <w:rPr>
                <w:rFonts w:hint="eastAsia" w:ascii="宋体" w:hAnsi="宋体" w:cs="宋体"/>
                <w:kern w:val="0"/>
                <w:szCs w:val="21"/>
              </w:rPr>
              <w:t>目标</w:t>
            </w:r>
          </w:p>
        </w:tc>
        <w:tc>
          <w:tcPr>
            <w:tcW w:w="8190" w:type="dxa"/>
            <w:vAlign w:val="center"/>
          </w:tcPr>
          <w:p>
            <w:pPr>
              <w:pStyle w:val="54"/>
              <w:rPr>
                <w:u w:val="single"/>
              </w:rPr>
            </w:pPr>
            <w:r>
              <w:rPr>
                <w:rFonts w:hint="eastAsia"/>
                <w:u w:val="single"/>
              </w:rPr>
              <w:t>本项目位于</w:t>
            </w:r>
            <w:r>
              <w:rPr>
                <w:color w:val="auto"/>
                <w:kern w:val="2"/>
                <w:sz w:val="24"/>
                <w:u w:val="single"/>
              </w:rPr>
              <w:t>长春市高新区锦湖大路1199号吉林省长源药业有限公司厂区内</w:t>
            </w:r>
            <w:r>
              <w:rPr>
                <w:rFonts w:hint="eastAsia"/>
                <w:color w:val="auto"/>
                <w:kern w:val="2"/>
                <w:sz w:val="24"/>
                <w:u w:val="single"/>
                <w:lang w:eastAsia="zh-CN"/>
              </w:rPr>
              <w:t>，</w:t>
            </w:r>
            <w:r>
              <w:rPr>
                <w:rFonts w:hint="eastAsia"/>
                <w:u w:val="single"/>
              </w:rPr>
              <w:t>环境保护目标见下表</w:t>
            </w:r>
            <w:r>
              <w:rPr>
                <w:rFonts w:hint="eastAsia"/>
                <w:u w:val="single"/>
                <w:lang w:val="en-US" w:eastAsia="zh-CN"/>
              </w:rPr>
              <w:t>18</w:t>
            </w:r>
            <w:r>
              <w:rPr>
                <w:rFonts w:hint="eastAsia"/>
                <w:u w:val="single"/>
              </w:rPr>
              <w:t>，环境保护目标分布</w:t>
            </w:r>
            <w:r>
              <w:rPr>
                <w:rFonts w:hint="eastAsia"/>
                <w:u w:val="single"/>
                <w:lang w:val="en-US" w:eastAsia="zh-CN"/>
              </w:rPr>
              <w:t>详见周边概况图</w:t>
            </w:r>
            <w:r>
              <w:rPr>
                <w:rFonts w:hint="eastAsia"/>
                <w:u w:val="single"/>
              </w:rPr>
              <w:t>。</w:t>
            </w:r>
          </w:p>
          <w:p>
            <w:pPr>
              <w:pStyle w:val="48"/>
              <w:rPr>
                <w:u w:val="single"/>
              </w:rPr>
            </w:pPr>
            <w:r>
              <w:rPr>
                <w:u w:val="single"/>
              </w:rPr>
              <w:t>表</w:t>
            </w:r>
            <w:r>
              <w:rPr>
                <w:rFonts w:hint="eastAsia"/>
                <w:u w:val="single"/>
                <w:lang w:val="en-US" w:eastAsia="zh-CN"/>
              </w:rPr>
              <w:t xml:space="preserve">18 </w:t>
            </w:r>
            <w:r>
              <w:rPr>
                <w:rFonts w:hint="eastAsia"/>
                <w:u w:val="single"/>
              </w:rPr>
              <w:t>主要生态</w:t>
            </w:r>
            <w:r>
              <w:rPr>
                <w:u w:val="single"/>
              </w:rPr>
              <w:t>环境保护目标</w:t>
            </w:r>
            <w:r>
              <w:rPr>
                <w:rFonts w:hint="eastAsia"/>
                <w:u w:val="single"/>
              </w:rPr>
              <w:t>一览表</w:t>
            </w:r>
          </w:p>
          <w:tbl>
            <w:tblPr>
              <w:tblStyle w:val="21"/>
              <w:tblW w:w="489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542"/>
              <w:gridCol w:w="699"/>
              <w:gridCol w:w="859"/>
              <w:gridCol w:w="1616"/>
              <w:gridCol w:w="885"/>
              <w:gridCol w:w="14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2" w:type="pct"/>
                  <w:shd w:val="clear" w:color="auto" w:fill="auto"/>
                  <w:vAlign w:val="center"/>
                </w:tcPr>
                <w:p>
                  <w:pPr>
                    <w:pStyle w:val="51"/>
                    <w:rPr>
                      <w:u w:val="single"/>
                    </w:rPr>
                  </w:pPr>
                  <w:r>
                    <w:rPr>
                      <w:rFonts w:hint="eastAsia"/>
                      <w:u w:val="single"/>
                    </w:rPr>
                    <w:t>环境要素</w:t>
                  </w:r>
                </w:p>
              </w:tc>
              <w:tc>
                <w:tcPr>
                  <w:tcW w:w="988" w:type="pct"/>
                  <w:vAlign w:val="center"/>
                </w:tcPr>
                <w:p>
                  <w:pPr>
                    <w:pStyle w:val="51"/>
                    <w:rPr>
                      <w:u w:val="single"/>
                    </w:rPr>
                  </w:pPr>
                  <w:r>
                    <w:rPr>
                      <w:rFonts w:hint="eastAsia"/>
                      <w:u w:val="single"/>
                    </w:rPr>
                    <w:t>保护目标名称</w:t>
                  </w:r>
                </w:p>
              </w:tc>
              <w:tc>
                <w:tcPr>
                  <w:tcW w:w="448" w:type="pct"/>
                  <w:shd w:val="clear" w:color="auto" w:fill="auto"/>
                  <w:vAlign w:val="center"/>
                </w:tcPr>
                <w:p>
                  <w:pPr>
                    <w:pStyle w:val="51"/>
                    <w:rPr>
                      <w:u w:val="single"/>
                    </w:rPr>
                  </w:pPr>
                  <w:r>
                    <w:rPr>
                      <w:rFonts w:hint="eastAsia"/>
                      <w:u w:val="single"/>
                    </w:rPr>
                    <w:t>方位</w:t>
                  </w:r>
                </w:p>
              </w:tc>
              <w:tc>
                <w:tcPr>
                  <w:tcW w:w="550" w:type="pct"/>
                  <w:vAlign w:val="center"/>
                </w:tcPr>
                <w:p>
                  <w:pPr>
                    <w:pStyle w:val="51"/>
                    <w:rPr>
                      <w:u w:val="single"/>
                    </w:rPr>
                  </w:pPr>
                  <w:r>
                    <w:rPr>
                      <w:rFonts w:hint="eastAsia"/>
                      <w:u w:val="single"/>
                    </w:rPr>
                    <w:t>距离</w:t>
                  </w:r>
                </w:p>
                <w:p>
                  <w:pPr>
                    <w:pStyle w:val="51"/>
                    <w:rPr>
                      <w:u w:val="single"/>
                    </w:rPr>
                  </w:pPr>
                  <w:r>
                    <w:rPr>
                      <w:rFonts w:hint="eastAsia"/>
                      <w:u w:val="single"/>
                    </w:rPr>
                    <w:t>（m）</w:t>
                  </w:r>
                </w:p>
              </w:tc>
              <w:tc>
                <w:tcPr>
                  <w:tcW w:w="1035" w:type="pct"/>
                  <w:vAlign w:val="center"/>
                </w:tcPr>
                <w:p>
                  <w:pPr>
                    <w:pStyle w:val="51"/>
                    <w:rPr>
                      <w:rFonts w:hint="eastAsia"/>
                      <w:u w:val="single"/>
                    </w:rPr>
                  </w:pPr>
                  <w:r>
                    <w:rPr>
                      <w:rFonts w:hint="eastAsia"/>
                      <w:u w:val="single"/>
                    </w:rPr>
                    <w:t>保护目标坐标</w:t>
                  </w:r>
                </w:p>
                <w:p>
                  <w:pPr>
                    <w:pStyle w:val="51"/>
                    <w:rPr>
                      <w:rFonts w:hint="default" w:eastAsia="宋体"/>
                      <w:u w:val="single"/>
                      <w:lang w:val="en-US" w:eastAsia="zh-CN"/>
                    </w:rPr>
                  </w:pPr>
                  <w:r>
                    <w:rPr>
                      <w:rFonts w:hint="eastAsia"/>
                      <w:u w:val="single"/>
                      <w:lang w:val="en-US" w:eastAsia="zh-CN"/>
                    </w:rPr>
                    <w:t>X/Y（m）</w:t>
                  </w:r>
                </w:p>
              </w:tc>
              <w:tc>
                <w:tcPr>
                  <w:tcW w:w="567" w:type="pct"/>
                  <w:shd w:val="clear" w:color="auto" w:fill="auto"/>
                  <w:vAlign w:val="center"/>
                </w:tcPr>
                <w:p>
                  <w:pPr>
                    <w:pStyle w:val="51"/>
                    <w:rPr>
                      <w:rFonts w:hint="default" w:eastAsia="宋体"/>
                      <w:u w:val="single"/>
                      <w:lang w:val="en-US" w:eastAsia="zh-CN"/>
                    </w:rPr>
                  </w:pPr>
                  <w:r>
                    <w:rPr>
                      <w:u w:val="single"/>
                    </w:rPr>
                    <w:t>规模</w:t>
                  </w:r>
                  <w:r>
                    <w:rPr>
                      <w:rFonts w:hint="eastAsia"/>
                      <w:u w:val="single"/>
                      <w:lang w:eastAsia="zh-CN"/>
                    </w:rPr>
                    <w:t>（</w:t>
                  </w:r>
                  <w:r>
                    <w:rPr>
                      <w:rFonts w:hint="eastAsia"/>
                      <w:u w:val="single"/>
                      <w:lang w:val="en-US" w:eastAsia="zh-CN"/>
                    </w:rPr>
                    <w:t>人）</w:t>
                  </w:r>
                </w:p>
              </w:tc>
              <w:tc>
                <w:tcPr>
                  <w:tcW w:w="906" w:type="pct"/>
                  <w:tcBorders>
                    <w:bottom w:val="single" w:color="auto" w:sz="4" w:space="0"/>
                  </w:tcBorders>
                  <w:shd w:val="clear" w:color="auto" w:fill="auto"/>
                  <w:vAlign w:val="center"/>
                </w:tcPr>
                <w:p>
                  <w:pPr>
                    <w:pStyle w:val="51"/>
                    <w:rPr>
                      <w:u w:val="single"/>
                    </w:rPr>
                  </w:pPr>
                  <w:r>
                    <w:rPr>
                      <w:rFonts w:hint="eastAsia"/>
                      <w:u w:val="single"/>
                    </w:rPr>
                    <w:t>功能区划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02" w:type="pct"/>
                  <w:vMerge w:val="restart"/>
                  <w:shd w:val="clear" w:color="auto" w:fill="auto"/>
                  <w:vAlign w:val="center"/>
                </w:tcPr>
                <w:p>
                  <w:pPr>
                    <w:pStyle w:val="51"/>
                    <w:rPr>
                      <w:u w:val="single"/>
                    </w:rPr>
                  </w:pPr>
                  <w:r>
                    <w:rPr>
                      <w:rFonts w:hint="eastAsia"/>
                      <w:u w:val="single"/>
                    </w:rPr>
                    <w:t>大气环境</w:t>
                  </w:r>
                </w:p>
              </w:tc>
              <w:tc>
                <w:tcPr>
                  <w:tcW w:w="988" w:type="pct"/>
                  <w:vAlign w:val="center"/>
                </w:tcPr>
                <w:p>
                  <w:pPr>
                    <w:pStyle w:val="51"/>
                    <w:rPr>
                      <w:u w:val="single"/>
                    </w:rPr>
                  </w:pPr>
                  <w:r>
                    <w:rPr>
                      <w:color w:val="auto"/>
                      <w:u w:val="single"/>
                    </w:rPr>
                    <w:t>高新区管委会</w:t>
                  </w:r>
                </w:p>
              </w:tc>
              <w:tc>
                <w:tcPr>
                  <w:tcW w:w="448" w:type="pct"/>
                  <w:shd w:val="clear" w:color="auto" w:fill="auto"/>
                  <w:vAlign w:val="center"/>
                </w:tcPr>
                <w:p>
                  <w:pPr>
                    <w:pStyle w:val="51"/>
                    <w:rPr>
                      <w:rFonts w:hint="eastAsia" w:eastAsia="宋体"/>
                      <w:u w:val="single"/>
                      <w:lang w:eastAsia="zh-CN"/>
                    </w:rPr>
                  </w:pPr>
                  <w:r>
                    <w:rPr>
                      <w:rFonts w:hint="eastAsia"/>
                      <w:u w:val="single"/>
                      <w:lang w:val="en-US" w:eastAsia="zh-CN"/>
                    </w:rPr>
                    <w:t>东</w:t>
                  </w:r>
                </w:p>
              </w:tc>
              <w:tc>
                <w:tcPr>
                  <w:tcW w:w="550" w:type="pct"/>
                  <w:vAlign w:val="center"/>
                </w:tcPr>
                <w:p>
                  <w:pPr>
                    <w:pStyle w:val="51"/>
                    <w:rPr>
                      <w:rFonts w:hint="default" w:eastAsia="宋体"/>
                      <w:u w:val="single"/>
                      <w:lang w:val="en-US" w:eastAsia="zh-CN"/>
                    </w:rPr>
                  </w:pPr>
                  <w:r>
                    <w:rPr>
                      <w:rFonts w:hint="eastAsia"/>
                      <w:u w:val="single"/>
                      <w:lang w:val="en-US" w:eastAsia="zh-CN"/>
                    </w:rPr>
                    <w:t>25</w:t>
                  </w:r>
                </w:p>
              </w:tc>
              <w:tc>
                <w:tcPr>
                  <w:tcW w:w="1035" w:type="pct"/>
                  <w:vAlign w:val="center"/>
                </w:tcPr>
                <w:p>
                  <w:pPr>
                    <w:pStyle w:val="51"/>
                    <w:rPr>
                      <w:rFonts w:hint="default" w:eastAsia="宋体"/>
                      <w:u w:val="single"/>
                      <w:lang w:val="en-US" w:eastAsia="zh-CN"/>
                    </w:rPr>
                  </w:pPr>
                  <w:r>
                    <w:rPr>
                      <w:rFonts w:hint="eastAsia"/>
                      <w:u w:val="single"/>
                      <w:lang w:val="en-US" w:eastAsia="zh-CN"/>
                    </w:rPr>
                    <w:t>0/25</w:t>
                  </w:r>
                </w:p>
              </w:tc>
              <w:tc>
                <w:tcPr>
                  <w:tcW w:w="567" w:type="pct"/>
                  <w:shd w:val="clear" w:color="auto" w:fill="auto"/>
                  <w:vAlign w:val="center"/>
                </w:tcPr>
                <w:p>
                  <w:pPr>
                    <w:pStyle w:val="51"/>
                    <w:rPr>
                      <w:u w:val="single"/>
                    </w:rPr>
                  </w:pPr>
                  <w:r>
                    <w:rPr>
                      <w:rFonts w:hint="eastAsia"/>
                      <w:u w:val="single"/>
                      <w:lang w:val="en-US" w:eastAsia="zh-CN"/>
                    </w:rPr>
                    <w:t>120</w:t>
                  </w:r>
                </w:p>
              </w:tc>
              <w:tc>
                <w:tcPr>
                  <w:tcW w:w="906" w:type="pct"/>
                  <w:vMerge w:val="restart"/>
                  <w:shd w:val="clear" w:color="auto" w:fill="auto"/>
                  <w:vAlign w:val="center"/>
                </w:tcPr>
                <w:p>
                  <w:pPr>
                    <w:pStyle w:val="51"/>
                    <w:rPr>
                      <w:u w:val="single"/>
                    </w:rPr>
                  </w:pPr>
                  <w:r>
                    <w:rPr>
                      <w:rFonts w:hint="eastAsia"/>
                      <w:u w:val="single"/>
                    </w:rPr>
                    <w:t>GB3095-2012《环境空气质量标准》中的二级标准要求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2" w:type="pct"/>
                  <w:vMerge w:val="continue"/>
                  <w:shd w:val="clear" w:color="auto" w:fill="auto"/>
                  <w:vAlign w:val="center"/>
                </w:tcPr>
                <w:p>
                  <w:pPr>
                    <w:pStyle w:val="51"/>
                    <w:rPr>
                      <w:u w:val="single"/>
                    </w:rPr>
                  </w:pPr>
                </w:p>
              </w:tc>
              <w:tc>
                <w:tcPr>
                  <w:tcW w:w="988" w:type="pct"/>
                  <w:vAlign w:val="center"/>
                </w:tcPr>
                <w:p>
                  <w:pPr>
                    <w:pStyle w:val="51"/>
                    <w:rPr>
                      <w:u w:val="single"/>
                    </w:rPr>
                  </w:pPr>
                  <w:r>
                    <w:rPr>
                      <w:color w:val="auto"/>
                      <w:u w:val="single"/>
                    </w:rPr>
                    <w:t>万龙丽水湾</w:t>
                  </w:r>
                </w:p>
              </w:tc>
              <w:tc>
                <w:tcPr>
                  <w:tcW w:w="448" w:type="pct"/>
                  <w:shd w:val="clear" w:color="auto" w:fill="auto"/>
                  <w:vAlign w:val="center"/>
                </w:tcPr>
                <w:p>
                  <w:pPr>
                    <w:pStyle w:val="51"/>
                    <w:rPr>
                      <w:rFonts w:hint="eastAsia" w:eastAsia="宋体"/>
                      <w:u w:val="single"/>
                      <w:lang w:val="en-US" w:eastAsia="zh-CN"/>
                    </w:rPr>
                  </w:pPr>
                  <w:r>
                    <w:rPr>
                      <w:rFonts w:hint="eastAsia"/>
                      <w:u w:val="single"/>
                      <w:lang w:val="en-US" w:eastAsia="zh-CN"/>
                    </w:rPr>
                    <w:t>南</w:t>
                  </w:r>
                </w:p>
              </w:tc>
              <w:tc>
                <w:tcPr>
                  <w:tcW w:w="550" w:type="pct"/>
                  <w:vAlign w:val="center"/>
                </w:tcPr>
                <w:p>
                  <w:pPr>
                    <w:pStyle w:val="51"/>
                    <w:rPr>
                      <w:rFonts w:hint="default" w:eastAsia="宋体"/>
                      <w:u w:val="single"/>
                      <w:lang w:val="en-US" w:eastAsia="zh-CN"/>
                    </w:rPr>
                  </w:pPr>
                  <w:r>
                    <w:rPr>
                      <w:rFonts w:hint="eastAsia"/>
                      <w:u w:val="single"/>
                      <w:lang w:val="en-US" w:eastAsia="zh-CN"/>
                    </w:rPr>
                    <w:t>120</w:t>
                  </w:r>
                </w:p>
              </w:tc>
              <w:tc>
                <w:tcPr>
                  <w:tcW w:w="1035" w:type="pct"/>
                  <w:vAlign w:val="center"/>
                </w:tcPr>
                <w:p>
                  <w:pPr>
                    <w:pStyle w:val="51"/>
                    <w:rPr>
                      <w:rFonts w:hint="default" w:eastAsia="宋体"/>
                      <w:u w:val="single"/>
                      <w:lang w:val="en-US" w:eastAsia="zh-CN"/>
                    </w:rPr>
                  </w:pPr>
                  <w:r>
                    <w:rPr>
                      <w:rFonts w:hint="eastAsia"/>
                      <w:u w:val="single"/>
                      <w:lang w:val="en-US" w:eastAsia="zh-CN"/>
                    </w:rPr>
                    <w:t>0/-120</w:t>
                  </w:r>
                </w:p>
              </w:tc>
              <w:tc>
                <w:tcPr>
                  <w:tcW w:w="567" w:type="pct"/>
                  <w:shd w:val="clear" w:color="auto" w:fill="auto"/>
                  <w:vAlign w:val="center"/>
                </w:tcPr>
                <w:p>
                  <w:pPr>
                    <w:pStyle w:val="51"/>
                    <w:rPr>
                      <w:rFonts w:hint="default" w:eastAsia="宋体"/>
                      <w:u w:val="single"/>
                      <w:lang w:val="en-US" w:eastAsia="zh-CN"/>
                    </w:rPr>
                  </w:pPr>
                  <w:r>
                    <w:rPr>
                      <w:rFonts w:hint="eastAsia"/>
                      <w:u w:val="single"/>
                      <w:lang w:val="en-US" w:eastAsia="zh-CN"/>
                    </w:rPr>
                    <w:t>1600</w:t>
                  </w:r>
                </w:p>
              </w:tc>
              <w:tc>
                <w:tcPr>
                  <w:tcW w:w="906" w:type="pct"/>
                  <w:vMerge w:val="continue"/>
                  <w:shd w:val="clear" w:color="auto" w:fill="auto"/>
                  <w:vAlign w:val="center"/>
                </w:tcPr>
                <w:p>
                  <w:pPr>
                    <w:pStyle w:val="51"/>
                    <w:rPr>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2" w:type="pct"/>
                  <w:shd w:val="clear" w:color="auto" w:fill="auto"/>
                  <w:vAlign w:val="center"/>
                </w:tcPr>
                <w:p>
                  <w:pPr>
                    <w:pStyle w:val="51"/>
                    <w:rPr>
                      <w:u w:val="single"/>
                    </w:rPr>
                  </w:pPr>
                  <w:r>
                    <w:rPr>
                      <w:rFonts w:hint="eastAsia"/>
                      <w:u w:val="single"/>
                    </w:rPr>
                    <w:t>声环境</w:t>
                  </w:r>
                </w:p>
              </w:tc>
              <w:tc>
                <w:tcPr>
                  <w:tcW w:w="988" w:type="pct"/>
                  <w:vAlign w:val="center"/>
                </w:tcPr>
                <w:p>
                  <w:pPr>
                    <w:pStyle w:val="51"/>
                    <w:rPr>
                      <w:u w:val="single"/>
                    </w:rPr>
                  </w:pPr>
                  <w:r>
                    <w:rPr>
                      <w:color w:val="auto"/>
                      <w:u w:val="single"/>
                    </w:rPr>
                    <w:t>高新区管委会</w:t>
                  </w:r>
                </w:p>
              </w:tc>
              <w:tc>
                <w:tcPr>
                  <w:tcW w:w="448" w:type="pct"/>
                  <w:shd w:val="clear" w:color="auto" w:fill="auto"/>
                  <w:vAlign w:val="center"/>
                </w:tcPr>
                <w:p>
                  <w:pPr>
                    <w:pStyle w:val="51"/>
                    <w:rPr>
                      <w:u w:val="single"/>
                    </w:rPr>
                  </w:pPr>
                  <w:r>
                    <w:rPr>
                      <w:rFonts w:hint="eastAsia"/>
                      <w:u w:val="single"/>
                      <w:lang w:val="en-US" w:eastAsia="zh-CN"/>
                    </w:rPr>
                    <w:t>东</w:t>
                  </w:r>
                </w:p>
              </w:tc>
              <w:tc>
                <w:tcPr>
                  <w:tcW w:w="550" w:type="pct"/>
                  <w:vAlign w:val="center"/>
                </w:tcPr>
                <w:p>
                  <w:pPr>
                    <w:pStyle w:val="51"/>
                    <w:rPr>
                      <w:u w:val="single"/>
                    </w:rPr>
                  </w:pPr>
                  <w:r>
                    <w:rPr>
                      <w:rFonts w:hint="eastAsia"/>
                      <w:u w:val="single"/>
                      <w:lang w:val="en-US" w:eastAsia="zh-CN"/>
                    </w:rPr>
                    <w:t>25</w:t>
                  </w:r>
                </w:p>
              </w:tc>
              <w:tc>
                <w:tcPr>
                  <w:tcW w:w="1035" w:type="pct"/>
                  <w:vAlign w:val="center"/>
                </w:tcPr>
                <w:p>
                  <w:pPr>
                    <w:pStyle w:val="51"/>
                    <w:rPr>
                      <w:u w:val="single"/>
                    </w:rPr>
                  </w:pPr>
                  <w:r>
                    <w:rPr>
                      <w:rFonts w:hint="eastAsia"/>
                      <w:u w:val="single"/>
                      <w:lang w:val="en-US" w:eastAsia="zh-CN"/>
                    </w:rPr>
                    <w:t>0/25</w:t>
                  </w:r>
                </w:p>
              </w:tc>
              <w:tc>
                <w:tcPr>
                  <w:tcW w:w="567" w:type="pct"/>
                  <w:shd w:val="clear" w:color="auto" w:fill="auto"/>
                  <w:vAlign w:val="center"/>
                </w:tcPr>
                <w:p>
                  <w:pPr>
                    <w:pStyle w:val="51"/>
                    <w:rPr>
                      <w:u w:val="single"/>
                    </w:rPr>
                  </w:pPr>
                  <w:r>
                    <w:rPr>
                      <w:rFonts w:hint="eastAsia"/>
                      <w:u w:val="single"/>
                      <w:lang w:val="en-US" w:eastAsia="zh-CN"/>
                    </w:rPr>
                    <w:t>120</w:t>
                  </w:r>
                </w:p>
              </w:tc>
              <w:tc>
                <w:tcPr>
                  <w:tcW w:w="906" w:type="pct"/>
                  <w:shd w:val="clear" w:color="auto" w:fill="auto"/>
                  <w:vAlign w:val="center"/>
                </w:tcPr>
                <w:p>
                  <w:pPr>
                    <w:pStyle w:val="51"/>
                    <w:rPr>
                      <w:u w:val="single"/>
                    </w:rPr>
                  </w:pPr>
                  <w:r>
                    <w:rPr>
                      <w:rFonts w:hint="eastAsia"/>
                      <w:u w:val="single"/>
                    </w:rPr>
                    <w:t>G</w:t>
                  </w:r>
                  <w:r>
                    <w:rPr>
                      <w:u w:val="single"/>
                    </w:rPr>
                    <w:t>B3096</w:t>
                  </w:r>
                  <w:r>
                    <w:rPr>
                      <w:rFonts w:hint="eastAsia"/>
                      <w:u w:val="single"/>
                    </w:rPr>
                    <w:t>-</w:t>
                  </w:r>
                  <w:r>
                    <w:rPr>
                      <w:u w:val="single"/>
                    </w:rPr>
                    <w:t>2008</w:t>
                  </w:r>
                  <w:r>
                    <w:rPr>
                      <w:rFonts w:hint="eastAsia"/>
                      <w:u w:val="single"/>
                    </w:rPr>
                    <w:t>《声环境质量标准》中3类区标准要求</w:t>
                  </w:r>
                </w:p>
              </w:tc>
            </w:tr>
          </w:tbl>
          <w:p>
            <w:pPr>
              <w:pStyle w:val="54"/>
              <w:ind w:left="0" w:leftChars="0" w:firstLine="0" w:firstLineChars="0"/>
            </w:pPr>
          </w:p>
          <w:p>
            <w:pPr>
              <w:pStyle w:val="54"/>
              <w:ind w:left="0" w:leftChars="0" w:firstLine="0" w:firstLineChars="0"/>
            </w:pPr>
          </w:p>
          <w:p>
            <w:pPr>
              <w:pStyle w:val="54"/>
              <w:ind w:left="0" w:leftChars="0" w:firstLine="0" w:firstLineChars="0"/>
            </w:pPr>
          </w:p>
          <w:p>
            <w:pPr>
              <w:pStyle w:val="54"/>
              <w:ind w:left="0" w:leftChars="0"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污染</w:t>
            </w:r>
          </w:p>
          <w:p>
            <w:pPr>
              <w:adjustRightInd w:val="0"/>
              <w:snapToGrid w:val="0"/>
              <w:jc w:val="center"/>
              <w:rPr>
                <w:rFonts w:ascii="宋体" w:hAnsi="宋体" w:cs="宋体"/>
                <w:kern w:val="0"/>
                <w:szCs w:val="21"/>
              </w:rPr>
            </w:pPr>
            <w:r>
              <w:rPr>
                <w:rFonts w:hint="eastAsia" w:ascii="宋体" w:hAnsi="宋体" w:cs="宋体"/>
                <w:kern w:val="0"/>
                <w:szCs w:val="21"/>
              </w:rPr>
              <w:t>物排</w:t>
            </w:r>
          </w:p>
          <w:p>
            <w:pPr>
              <w:adjustRightInd w:val="0"/>
              <w:snapToGrid w:val="0"/>
              <w:jc w:val="center"/>
              <w:rPr>
                <w:rFonts w:ascii="宋体" w:hAnsi="宋体" w:cs="宋体"/>
                <w:kern w:val="0"/>
                <w:szCs w:val="21"/>
              </w:rPr>
            </w:pPr>
            <w:r>
              <w:rPr>
                <w:rFonts w:hint="eastAsia" w:ascii="宋体" w:hAnsi="宋体" w:cs="宋体"/>
                <w:kern w:val="0"/>
                <w:szCs w:val="21"/>
              </w:rPr>
              <w:t>放控</w:t>
            </w:r>
          </w:p>
          <w:p>
            <w:pPr>
              <w:adjustRightInd w:val="0"/>
              <w:snapToGrid w:val="0"/>
              <w:jc w:val="center"/>
              <w:rPr>
                <w:rFonts w:ascii="宋体" w:hAnsi="宋体" w:cs="宋体"/>
                <w:kern w:val="0"/>
                <w:szCs w:val="21"/>
              </w:rPr>
            </w:pPr>
            <w:r>
              <w:rPr>
                <w:rFonts w:hint="eastAsia" w:ascii="宋体" w:hAnsi="宋体" w:cs="宋体"/>
                <w:kern w:val="0"/>
                <w:szCs w:val="21"/>
              </w:rPr>
              <w:t>制标</w:t>
            </w:r>
          </w:p>
          <w:p>
            <w:pPr>
              <w:adjustRightInd w:val="0"/>
              <w:snapToGrid w:val="0"/>
              <w:jc w:val="center"/>
              <w:rPr>
                <w:rFonts w:ascii="宋体" w:hAnsi="宋体" w:cs="宋体"/>
                <w:kern w:val="0"/>
                <w:szCs w:val="21"/>
              </w:rPr>
            </w:pPr>
            <w:r>
              <w:rPr>
                <w:rFonts w:hint="eastAsia" w:ascii="宋体" w:hAnsi="宋体" w:cs="宋体"/>
                <w:kern w:val="0"/>
                <w:szCs w:val="21"/>
              </w:rPr>
              <w:t>准</w:t>
            </w:r>
          </w:p>
        </w:tc>
        <w:tc>
          <w:tcPr>
            <w:tcW w:w="8190" w:type="dxa"/>
            <w:vAlign w:val="center"/>
          </w:tcPr>
          <w:p>
            <w:pPr>
              <w:pStyle w:val="16"/>
              <w:snapToGrid w:val="0"/>
              <w:spacing w:after="0" w:line="360" w:lineRule="auto"/>
              <w:ind w:left="0" w:leftChars="0" w:firstLine="480" w:firstLineChars="200"/>
              <w:rPr>
                <w:snapToGrid w:val="0"/>
                <w:color w:val="000000"/>
                <w:kern w:val="2"/>
                <w:sz w:val="24"/>
                <w:szCs w:val="24"/>
                <w:u w:val="single"/>
              </w:rPr>
            </w:pPr>
            <w:r>
              <w:rPr>
                <w:snapToGrid w:val="0"/>
                <w:color w:val="000000"/>
                <w:kern w:val="2"/>
                <w:sz w:val="24"/>
                <w:szCs w:val="24"/>
                <w:u w:val="single"/>
              </w:rPr>
              <w:t>本项目</w:t>
            </w:r>
            <w:r>
              <w:rPr>
                <w:rFonts w:hint="eastAsia"/>
                <w:snapToGrid w:val="0"/>
                <w:color w:val="000000"/>
                <w:kern w:val="2"/>
                <w:sz w:val="24"/>
                <w:szCs w:val="24"/>
                <w:u w:val="single"/>
              </w:rPr>
              <w:t>废水经市政排水管网排入长春市南部污水处理厂，根据GB8979-1996《污水综合排放标准》排入设置二级污水处理厂的城镇排水系统的污水，应执行三级标准，GB8979-1996《污水综合排放标准》三级标准详见下表</w:t>
            </w:r>
            <w:r>
              <w:rPr>
                <w:snapToGrid w:val="0"/>
                <w:color w:val="000000"/>
                <w:kern w:val="2"/>
                <w:sz w:val="24"/>
                <w:szCs w:val="24"/>
                <w:u w:val="single"/>
              </w:rPr>
              <w:t>。</w:t>
            </w:r>
          </w:p>
          <w:p>
            <w:pPr>
              <w:pStyle w:val="16"/>
              <w:snapToGrid w:val="0"/>
              <w:spacing w:after="0" w:line="360" w:lineRule="auto"/>
              <w:ind w:left="0" w:leftChars="0"/>
              <w:jc w:val="center"/>
              <w:rPr>
                <w:rFonts w:hint="eastAsia"/>
                <w:b/>
                <w:bCs/>
                <w:snapToGrid w:val="0"/>
                <w:color w:val="000000"/>
                <w:kern w:val="2"/>
                <w:sz w:val="24"/>
                <w:szCs w:val="24"/>
                <w:highlight w:val="none"/>
                <w:u w:val="single"/>
              </w:rPr>
            </w:pPr>
            <w:r>
              <w:rPr>
                <w:rFonts w:hint="eastAsia" w:ascii="Times New Roman" w:hAnsi="Times New Roman" w:eastAsia="宋体" w:cs="Times New Roman"/>
                <w:b w:val="0"/>
                <w:bCs/>
                <w:iCs/>
                <w:color w:val="auto"/>
                <w:kern w:val="2"/>
                <w:sz w:val="21"/>
                <w:szCs w:val="21"/>
                <w:highlight w:val="none"/>
                <w:u w:val="single"/>
                <w:lang w:val="en-US" w:eastAsia="zh-CN" w:bidi="ar-SA"/>
              </w:rPr>
              <w:t>表19   本项目废水执行标准</w:t>
            </w:r>
          </w:p>
          <w:tbl>
            <w:tblPr>
              <w:tblStyle w:val="21"/>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927"/>
              <w:gridCol w:w="837"/>
              <w:gridCol w:w="783"/>
              <w:gridCol w:w="774"/>
              <w:gridCol w:w="31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16"/>
                    <w:snapToGrid w:val="0"/>
                    <w:spacing w:after="0"/>
                    <w:ind w:left="0" w:leftChars="0"/>
                    <w:jc w:val="center"/>
                    <w:rPr>
                      <w:snapToGrid w:val="0"/>
                      <w:color w:val="000000"/>
                      <w:kern w:val="2"/>
                      <w:sz w:val="21"/>
                      <w:szCs w:val="21"/>
                      <w:highlight w:val="none"/>
                      <w:u w:val="single"/>
                    </w:rPr>
                  </w:pPr>
                  <w:r>
                    <w:rPr>
                      <w:rFonts w:hint="eastAsia"/>
                      <w:snapToGrid w:val="0"/>
                      <w:color w:val="000000"/>
                      <w:kern w:val="2"/>
                      <w:sz w:val="21"/>
                      <w:szCs w:val="21"/>
                      <w:highlight w:val="none"/>
                      <w:u w:val="single"/>
                    </w:rPr>
                    <w:t>污染物</w:t>
                  </w:r>
                </w:p>
              </w:tc>
              <w:tc>
                <w:tcPr>
                  <w:tcW w:w="956" w:type="dxa"/>
                  <w:noWrap w:val="0"/>
                  <w:vAlign w:val="center"/>
                </w:tcPr>
                <w:p>
                  <w:pPr>
                    <w:pStyle w:val="16"/>
                    <w:snapToGrid w:val="0"/>
                    <w:spacing w:after="0"/>
                    <w:ind w:left="0" w:leftChars="0"/>
                    <w:jc w:val="center"/>
                    <w:rPr>
                      <w:snapToGrid w:val="0"/>
                      <w:color w:val="000000"/>
                      <w:kern w:val="2"/>
                      <w:sz w:val="21"/>
                      <w:szCs w:val="21"/>
                      <w:highlight w:val="none"/>
                      <w:u w:val="single"/>
                    </w:rPr>
                  </w:pPr>
                  <w:r>
                    <w:rPr>
                      <w:rFonts w:hint="eastAsia"/>
                      <w:snapToGrid w:val="0"/>
                      <w:color w:val="000000"/>
                      <w:kern w:val="2"/>
                      <w:sz w:val="21"/>
                      <w:szCs w:val="21"/>
                      <w:highlight w:val="none"/>
                      <w:u w:val="single"/>
                    </w:rPr>
                    <w:t>COD</w:t>
                  </w:r>
                </w:p>
              </w:tc>
              <w:tc>
                <w:tcPr>
                  <w:tcW w:w="849" w:type="dxa"/>
                  <w:noWrap w:val="0"/>
                  <w:vAlign w:val="center"/>
                </w:tcPr>
                <w:p>
                  <w:pPr>
                    <w:pStyle w:val="16"/>
                    <w:snapToGrid w:val="0"/>
                    <w:spacing w:after="0"/>
                    <w:ind w:left="0" w:leftChars="0"/>
                    <w:jc w:val="center"/>
                    <w:rPr>
                      <w:snapToGrid w:val="0"/>
                      <w:color w:val="000000"/>
                      <w:kern w:val="2"/>
                      <w:sz w:val="21"/>
                      <w:szCs w:val="21"/>
                      <w:highlight w:val="none"/>
                      <w:u w:val="single"/>
                    </w:rPr>
                  </w:pPr>
                  <w:r>
                    <w:rPr>
                      <w:rFonts w:hint="eastAsia"/>
                      <w:snapToGrid w:val="0"/>
                      <w:color w:val="000000"/>
                      <w:kern w:val="2"/>
                      <w:sz w:val="21"/>
                      <w:szCs w:val="21"/>
                      <w:highlight w:val="none"/>
                      <w:u w:val="single"/>
                    </w:rPr>
                    <w:t>BOD</w:t>
                  </w:r>
                  <w:r>
                    <w:rPr>
                      <w:rFonts w:hint="eastAsia"/>
                      <w:snapToGrid w:val="0"/>
                      <w:color w:val="000000"/>
                      <w:kern w:val="2"/>
                      <w:sz w:val="21"/>
                      <w:szCs w:val="21"/>
                      <w:highlight w:val="none"/>
                      <w:u w:val="single"/>
                      <w:vertAlign w:val="subscript"/>
                    </w:rPr>
                    <w:t>5</w:t>
                  </w:r>
                </w:p>
              </w:tc>
              <w:tc>
                <w:tcPr>
                  <w:tcW w:w="810" w:type="dxa"/>
                  <w:noWrap w:val="0"/>
                  <w:vAlign w:val="center"/>
                </w:tcPr>
                <w:p>
                  <w:pPr>
                    <w:pStyle w:val="16"/>
                    <w:snapToGrid w:val="0"/>
                    <w:spacing w:after="0"/>
                    <w:ind w:left="0" w:leftChars="0"/>
                    <w:jc w:val="center"/>
                    <w:rPr>
                      <w:snapToGrid w:val="0"/>
                      <w:color w:val="000000"/>
                      <w:kern w:val="2"/>
                      <w:sz w:val="21"/>
                      <w:szCs w:val="21"/>
                      <w:highlight w:val="none"/>
                      <w:u w:val="single"/>
                    </w:rPr>
                  </w:pPr>
                  <w:r>
                    <w:rPr>
                      <w:rFonts w:hint="eastAsia"/>
                      <w:snapToGrid w:val="0"/>
                      <w:color w:val="000000"/>
                      <w:kern w:val="2"/>
                      <w:sz w:val="21"/>
                      <w:szCs w:val="21"/>
                      <w:highlight w:val="none"/>
                      <w:u w:val="single"/>
                    </w:rPr>
                    <w:t>SS</w:t>
                  </w:r>
                </w:p>
              </w:tc>
              <w:tc>
                <w:tcPr>
                  <w:tcW w:w="811" w:type="dxa"/>
                  <w:noWrap w:val="0"/>
                  <w:vAlign w:val="center"/>
                </w:tcPr>
                <w:p>
                  <w:pPr>
                    <w:pStyle w:val="16"/>
                    <w:snapToGrid w:val="0"/>
                    <w:spacing w:after="0"/>
                    <w:ind w:left="0" w:leftChars="0"/>
                    <w:jc w:val="center"/>
                    <w:rPr>
                      <w:snapToGrid w:val="0"/>
                      <w:color w:val="000000"/>
                      <w:kern w:val="2"/>
                      <w:sz w:val="21"/>
                      <w:szCs w:val="21"/>
                      <w:highlight w:val="none"/>
                      <w:u w:val="single"/>
                    </w:rPr>
                  </w:pPr>
                  <w:r>
                    <w:rPr>
                      <w:rFonts w:hint="eastAsia"/>
                      <w:snapToGrid w:val="0"/>
                      <w:color w:val="000000"/>
                      <w:kern w:val="2"/>
                      <w:sz w:val="21"/>
                      <w:szCs w:val="21"/>
                      <w:highlight w:val="none"/>
                      <w:u w:val="single"/>
                    </w:rPr>
                    <w:t>氨氮</w:t>
                  </w:r>
                </w:p>
              </w:tc>
              <w:tc>
                <w:tcPr>
                  <w:tcW w:w="3405" w:type="dxa"/>
                  <w:noWrap w:val="0"/>
                  <w:vAlign w:val="center"/>
                </w:tcPr>
                <w:p>
                  <w:pPr>
                    <w:pStyle w:val="16"/>
                    <w:snapToGrid w:val="0"/>
                    <w:spacing w:after="0"/>
                    <w:ind w:left="0" w:leftChars="0"/>
                    <w:jc w:val="center"/>
                    <w:rPr>
                      <w:snapToGrid w:val="0"/>
                      <w:color w:val="000000"/>
                      <w:kern w:val="2"/>
                      <w:sz w:val="21"/>
                      <w:szCs w:val="21"/>
                      <w:highlight w:val="none"/>
                      <w:u w:val="single"/>
                    </w:rPr>
                  </w:pPr>
                  <w:r>
                    <w:rPr>
                      <w:rFonts w:hint="eastAsia"/>
                      <w:snapToGrid w:val="0"/>
                      <w:color w:val="000000"/>
                      <w:kern w:val="2"/>
                      <w:sz w:val="21"/>
                      <w:szCs w:val="21"/>
                      <w:highlight w:val="none"/>
                      <w:u w:val="singl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3" w:type="dxa"/>
                  <w:noWrap w:val="0"/>
                  <w:vAlign w:val="center"/>
                </w:tcPr>
                <w:p>
                  <w:pPr>
                    <w:pStyle w:val="16"/>
                    <w:snapToGrid w:val="0"/>
                    <w:spacing w:after="0"/>
                    <w:ind w:left="0" w:leftChars="0"/>
                    <w:jc w:val="center"/>
                    <w:rPr>
                      <w:snapToGrid w:val="0"/>
                      <w:color w:val="000000"/>
                      <w:kern w:val="2"/>
                      <w:sz w:val="21"/>
                      <w:szCs w:val="21"/>
                      <w:highlight w:val="none"/>
                      <w:u w:val="single"/>
                    </w:rPr>
                  </w:pPr>
                  <w:r>
                    <w:rPr>
                      <w:rFonts w:hint="eastAsia"/>
                      <w:snapToGrid w:val="0"/>
                      <w:color w:val="000000"/>
                      <w:kern w:val="2"/>
                      <w:sz w:val="21"/>
                      <w:szCs w:val="21"/>
                      <w:highlight w:val="none"/>
                      <w:u w:val="single"/>
                    </w:rPr>
                    <w:t>排放限值mg/L</w:t>
                  </w:r>
                </w:p>
              </w:tc>
              <w:tc>
                <w:tcPr>
                  <w:tcW w:w="956" w:type="dxa"/>
                  <w:noWrap w:val="0"/>
                  <w:vAlign w:val="center"/>
                </w:tcPr>
                <w:p>
                  <w:pPr>
                    <w:pStyle w:val="16"/>
                    <w:snapToGrid w:val="0"/>
                    <w:spacing w:after="0"/>
                    <w:ind w:left="0" w:leftChars="0"/>
                    <w:jc w:val="center"/>
                    <w:rPr>
                      <w:snapToGrid w:val="0"/>
                      <w:color w:val="000000"/>
                      <w:kern w:val="2"/>
                      <w:sz w:val="21"/>
                      <w:szCs w:val="21"/>
                      <w:highlight w:val="none"/>
                      <w:u w:val="single"/>
                    </w:rPr>
                  </w:pPr>
                  <w:r>
                    <w:rPr>
                      <w:rFonts w:hint="eastAsia"/>
                      <w:snapToGrid w:val="0"/>
                      <w:color w:val="000000"/>
                      <w:kern w:val="2"/>
                      <w:sz w:val="21"/>
                      <w:szCs w:val="21"/>
                      <w:highlight w:val="none"/>
                      <w:u w:val="single"/>
                    </w:rPr>
                    <w:t>500</w:t>
                  </w:r>
                </w:p>
              </w:tc>
              <w:tc>
                <w:tcPr>
                  <w:tcW w:w="849" w:type="dxa"/>
                  <w:noWrap w:val="0"/>
                  <w:vAlign w:val="center"/>
                </w:tcPr>
                <w:p>
                  <w:pPr>
                    <w:pStyle w:val="16"/>
                    <w:snapToGrid w:val="0"/>
                    <w:spacing w:after="0"/>
                    <w:ind w:left="0" w:leftChars="0"/>
                    <w:jc w:val="center"/>
                    <w:rPr>
                      <w:snapToGrid w:val="0"/>
                      <w:color w:val="000000"/>
                      <w:kern w:val="2"/>
                      <w:sz w:val="21"/>
                      <w:szCs w:val="21"/>
                      <w:highlight w:val="none"/>
                      <w:u w:val="single"/>
                    </w:rPr>
                  </w:pPr>
                  <w:r>
                    <w:rPr>
                      <w:rFonts w:hint="eastAsia"/>
                      <w:snapToGrid w:val="0"/>
                      <w:color w:val="000000"/>
                      <w:kern w:val="2"/>
                      <w:sz w:val="21"/>
                      <w:szCs w:val="21"/>
                      <w:highlight w:val="none"/>
                      <w:u w:val="single"/>
                    </w:rPr>
                    <w:t>300</w:t>
                  </w:r>
                </w:p>
              </w:tc>
              <w:tc>
                <w:tcPr>
                  <w:tcW w:w="810" w:type="dxa"/>
                  <w:noWrap w:val="0"/>
                  <w:vAlign w:val="center"/>
                </w:tcPr>
                <w:p>
                  <w:pPr>
                    <w:pStyle w:val="16"/>
                    <w:snapToGrid w:val="0"/>
                    <w:spacing w:after="0"/>
                    <w:ind w:left="0" w:leftChars="0"/>
                    <w:jc w:val="center"/>
                    <w:rPr>
                      <w:snapToGrid w:val="0"/>
                      <w:color w:val="000000"/>
                      <w:kern w:val="2"/>
                      <w:sz w:val="21"/>
                      <w:szCs w:val="21"/>
                      <w:highlight w:val="none"/>
                      <w:u w:val="single"/>
                    </w:rPr>
                  </w:pPr>
                  <w:r>
                    <w:rPr>
                      <w:rFonts w:hint="eastAsia"/>
                      <w:snapToGrid w:val="0"/>
                      <w:color w:val="000000"/>
                      <w:kern w:val="2"/>
                      <w:sz w:val="21"/>
                      <w:szCs w:val="21"/>
                      <w:highlight w:val="none"/>
                      <w:u w:val="single"/>
                    </w:rPr>
                    <w:t>400</w:t>
                  </w:r>
                </w:p>
              </w:tc>
              <w:tc>
                <w:tcPr>
                  <w:tcW w:w="811" w:type="dxa"/>
                  <w:noWrap w:val="0"/>
                  <w:vAlign w:val="center"/>
                </w:tcPr>
                <w:p>
                  <w:pPr>
                    <w:pStyle w:val="16"/>
                    <w:snapToGrid w:val="0"/>
                    <w:spacing w:after="0"/>
                    <w:ind w:left="0" w:leftChars="0"/>
                    <w:jc w:val="center"/>
                    <w:rPr>
                      <w:snapToGrid w:val="0"/>
                      <w:color w:val="000000"/>
                      <w:kern w:val="2"/>
                      <w:sz w:val="21"/>
                      <w:szCs w:val="21"/>
                      <w:highlight w:val="none"/>
                      <w:u w:val="single"/>
                    </w:rPr>
                  </w:pPr>
                  <w:r>
                    <w:rPr>
                      <w:rFonts w:hint="eastAsia"/>
                      <w:snapToGrid w:val="0"/>
                      <w:color w:val="000000"/>
                      <w:kern w:val="2"/>
                      <w:sz w:val="21"/>
                      <w:szCs w:val="21"/>
                      <w:highlight w:val="none"/>
                      <w:u w:val="single"/>
                    </w:rPr>
                    <w:t>—</w:t>
                  </w:r>
                </w:p>
              </w:tc>
              <w:tc>
                <w:tcPr>
                  <w:tcW w:w="3405" w:type="dxa"/>
                  <w:noWrap w:val="0"/>
                  <w:vAlign w:val="center"/>
                </w:tcPr>
                <w:p>
                  <w:pPr>
                    <w:pStyle w:val="16"/>
                    <w:snapToGrid w:val="0"/>
                    <w:spacing w:after="0"/>
                    <w:ind w:left="0" w:leftChars="0"/>
                    <w:jc w:val="center"/>
                    <w:rPr>
                      <w:snapToGrid w:val="0"/>
                      <w:color w:val="000000"/>
                      <w:kern w:val="2"/>
                      <w:sz w:val="21"/>
                      <w:szCs w:val="21"/>
                      <w:highlight w:val="none"/>
                      <w:u w:val="single"/>
                    </w:rPr>
                  </w:pPr>
                  <w:r>
                    <w:rPr>
                      <w:rFonts w:hint="eastAsia"/>
                      <w:snapToGrid w:val="0"/>
                      <w:color w:val="000000"/>
                      <w:kern w:val="2"/>
                      <w:sz w:val="21"/>
                      <w:szCs w:val="21"/>
                      <w:highlight w:val="none"/>
                      <w:u w:val="single"/>
                    </w:rPr>
                    <w:t>GB8978-1996《污水综合排放标准》三级标准</w:t>
                  </w:r>
                </w:p>
              </w:tc>
            </w:tr>
          </w:tbl>
          <w:p>
            <w:pPr>
              <w:pStyle w:val="2"/>
              <w:ind w:firstLine="480"/>
              <w:rPr>
                <w:rFonts w:hint="eastAsia"/>
                <w:color w:val="auto"/>
                <w:highlight w:val="yellow"/>
                <w:lang w:val="en-US" w:eastAsia="zh-CN"/>
              </w:rPr>
            </w:pPr>
          </w:p>
          <w:p>
            <w:pPr>
              <w:pStyle w:val="2"/>
              <w:ind w:firstLine="480"/>
              <w:rPr>
                <w:rFonts w:hint="eastAsia"/>
                <w:color w:val="auto"/>
                <w:u w:val="single"/>
                <w:lang w:eastAsia="zh-CN"/>
              </w:rPr>
            </w:pPr>
            <w:r>
              <w:rPr>
                <w:color w:val="auto"/>
                <w:u w:val="single"/>
              </w:rPr>
              <w:t>污水处理站出水执行《混装制剂类制药工业水污染物排放标准》（GB21908-2008）表2中相关标准要求</w:t>
            </w:r>
            <w:r>
              <w:rPr>
                <w:rFonts w:hint="eastAsia"/>
                <w:color w:val="auto"/>
                <w:u w:val="single"/>
                <w:lang w:eastAsia="zh-CN"/>
              </w:rPr>
              <w:t>。</w:t>
            </w:r>
          </w:p>
          <w:p>
            <w:pPr>
              <w:pStyle w:val="2"/>
              <w:ind w:firstLine="0" w:firstLineChars="0"/>
              <w:jc w:val="center"/>
              <w:rPr>
                <w:rFonts w:hint="default"/>
                <w:b/>
                <w:iCs/>
                <w:color w:val="auto"/>
                <w:sz w:val="21"/>
                <w:szCs w:val="21"/>
                <w:u w:val="single"/>
                <w:lang w:val="en-US"/>
              </w:rPr>
            </w:pPr>
            <w:r>
              <w:rPr>
                <w:rFonts w:hint="eastAsia" w:ascii="Times New Roman" w:hAnsi="Times New Roman" w:eastAsia="宋体" w:cs="Times New Roman"/>
                <w:b w:val="0"/>
                <w:bCs/>
                <w:iCs/>
                <w:color w:val="auto"/>
                <w:kern w:val="2"/>
                <w:sz w:val="21"/>
                <w:szCs w:val="21"/>
                <w:highlight w:val="none"/>
                <w:u w:val="single"/>
                <w:lang w:val="en-US" w:eastAsia="zh-CN" w:bidi="ar-SA"/>
              </w:rPr>
              <w:t>表</w:t>
            </w:r>
            <w:r>
              <w:rPr>
                <w:rFonts w:hint="eastAsia" w:ascii="Times New Roman" w:hAnsi="Times New Roman" w:cs="Times New Roman"/>
                <w:b w:val="0"/>
                <w:bCs/>
                <w:iCs/>
                <w:color w:val="auto"/>
                <w:kern w:val="2"/>
                <w:sz w:val="21"/>
                <w:szCs w:val="21"/>
                <w:highlight w:val="none"/>
                <w:u w:val="single"/>
                <w:lang w:val="en-US" w:eastAsia="zh-CN" w:bidi="ar-SA"/>
              </w:rPr>
              <w:t xml:space="preserve">20  </w:t>
            </w:r>
            <w:r>
              <w:rPr>
                <w:rFonts w:hint="eastAsia" w:ascii="Times New Roman" w:hAnsi="Times New Roman" w:eastAsia="宋体" w:cs="Times New Roman"/>
                <w:b w:val="0"/>
                <w:bCs/>
                <w:iCs/>
                <w:color w:val="auto"/>
                <w:kern w:val="2"/>
                <w:sz w:val="21"/>
                <w:szCs w:val="21"/>
                <w:highlight w:val="none"/>
                <w:u w:val="single"/>
                <w:lang w:val="en-US" w:eastAsia="zh-CN" w:bidi="ar-SA"/>
              </w:rPr>
              <w:t>厂区污水处理站出水</w:t>
            </w:r>
            <w:r>
              <w:rPr>
                <w:rFonts w:hint="eastAsia" w:ascii="Times New Roman" w:hAnsi="Times New Roman" w:cs="Times New Roman"/>
                <w:b w:val="0"/>
                <w:bCs/>
                <w:iCs/>
                <w:color w:val="auto"/>
                <w:kern w:val="2"/>
                <w:sz w:val="21"/>
                <w:szCs w:val="21"/>
                <w:highlight w:val="none"/>
                <w:u w:val="single"/>
                <w:lang w:val="en-US" w:eastAsia="zh-CN" w:bidi="ar-SA"/>
              </w:rPr>
              <w:t>标准</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633"/>
              <w:gridCol w:w="1435"/>
              <w:gridCol w:w="1348"/>
              <w:gridCol w:w="26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1" w:type="pct"/>
                  <w:noWrap w:val="0"/>
                  <w:vAlign w:val="center"/>
                </w:tcPr>
                <w:p>
                  <w:pPr>
                    <w:pStyle w:val="75"/>
                    <w:rPr>
                      <w:rFonts w:hint="eastAsia"/>
                      <w:color w:val="auto"/>
                      <w:u w:val="single"/>
                    </w:rPr>
                  </w:pPr>
                  <w:r>
                    <w:rPr>
                      <w:rFonts w:hint="eastAsia"/>
                      <w:color w:val="auto"/>
                      <w:u w:val="single"/>
                    </w:rPr>
                    <w:t>序号</w:t>
                  </w:r>
                </w:p>
              </w:tc>
              <w:tc>
                <w:tcPr>
                  <w:tcW w:w="1024" w:type="pct"/>
                  <w:noWrap w:val="0"/>
                  <w:vAlign w:val="center"/>
                </w:tcPr>
                <w:p>
                  <w:pPr>
                    <w:pStyle w:val="75"/>
                    <w:rPr>
                      <w:rFonts w:hint="eastAsia"/>
                      <w:color w:val="auto"/>
                      <w:u w:val="single"/>
                    </w:rPr>
                  </w:pPr>
                  <w:r>
                    <w:rPr>
                      <w:rFonts w:hint="eastAsia"/>
                      <w:color w:val="auto"/>
                      <w:u w:val="single"/>
                    </w:rPr>
                    <w:t>项目</w:t>
                  </w:r>
                </w:p>
              </w:tc>
              <w:tc>
                <w:tcPr>
                  <w:tcW w:w="900" w:type="pct"/>
                  <w:noWrap w:val="0"/>
                  <w:vAlign w:val="center"/>
                </w:tcPr>
                <w:p>
                  <w:pPr>
                    <w:pStyle w:val="75"/>
                    <w:rPr>
                      <w:rFonts w:hint="eastAsia"/>
                      <w:color w:val="auto"/>
                      <w:u w:val="single"/>
                    </w:rPr>
                  </w:pPr>
                  <w:r>
                    <w:rPr>
                      <w:rFonts w:hint="eastAsia"/>
                      <w:color w:val="auto"/>
                      <w:u w:val="single"/>
                    </w:rPr>
                    <w:t>单位</w:t>
                  </w:r>
                </w:p>
              </w:tc>
              <w:tc>
                <w:tcPr>
                  <w:tcW w:w="845" w:type="pct"/>
                  <w:noWrap w:val="0"/>
                  <w:vAlign w:val="center"/>
                </w:tcPr>
                <w:p>
                  <w:pPr>
                    <w:pStyle w:val="75"/>
                    <w:rPr>
                      <w:rFonts w:hint="eastAsia"/>
                      <w:color w:val="auto"/>
                      <w:u w:val="single"/>
                    </w:rPr>
                  </w:pPr>
                  <w:r>
                    <w:rPr>
                      <w:rFonts w:hint="eastAsia"/>
                      <w:color w:val="auto"/>
                      <w:u w:val="single"/>
                    </w:rPr>
                    <w:t>指标</w:t>
                  </w:r>
                </w:p>
              </w:tc>
              <w:tc>
                <w:tcPr>
                  <w:tcW w:w="1688" w:type="pct"/>
                  <w:noWrap w:val="0"/>
                  <w:vAlign w:val="center"/>
                </w:tcPr>
                <w:p>
                  <w:pPr>
                    <w:pStyle w:val="75"/>
                    <w:rPr>
                      <w:rFonts w:hint="eastAsia"/>
                      <w:color w:val="auto"/>
                      <w:u w:val="single"/>
                    </w:rPr>
                  </w:pPr>
                  <w:r>
                    <w:rPr>
                      <w:rFonts w:hint="eastAsia"/>
                      <w:color w:val="auto"/>
                      <w:u w:val="single"/>
                    </w:rPr>
                    <w:t>标准名称及级别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1" w:type="pct"/>
                  <w:noWrap w:val="0"/>
                  <w:vAlign w:val="center"/>
                </w:tcPr>
                <w:p>
                  <w:pPr>
                    <w:pStyle w:val="75"/>
                    <w:rPr>
                      <w:rFonts w:hint="eastAsia"/>
                      <w:color w:val="auto"/>
                      <w:u w:val="single"/>
                    </w:rPr>
                  </w:pPr>
                  <w:r>
                    <w:rPr>
                      <w:rFonts w:hint="eastAsia"/>
                      <w:color w:val="auto"/>
                      <w:u w:val="single"/>
                    </w:rPr>
                    <w:t>1</w:t>
                  </w:r>
                </w:p>
              </w:tc>
              <w:tc>
                <w:tcPr>
                  <w:tcW w:w="1024" w:type="pct"/>
                  <w:noWrap w:val="0"/>
                  <w:vAlign w:val="center"/>
                </w:tcPr>
                <w:p>
                  <w:pPr>
                    <w:pStyle w:val="75"/>
                    <w:rPr>
                      <w:color w:val="auto"/>
                      <w:u w:val="single"/>
                    </w:rPr>
                  </w:pPr>
                  <w:r>
                    <w:rPr>
                      <w:rFonts w:hint="eastAsia"/>
                      <w:color w:val="auto"/>
                      <w:u w:val="single"/>
                    </w:rPr>
                    <w:t>pH</w:t>
                  </w:r>
                </w:p>
              </w:tc>
              <w:tc>
                <w:tcPr>
                  <w:tcW w:w="900" w:type="pct"/>
                  <w:noWrap w:val="0"/>
                  <w:vAlign w:val="center"/>
                </w:tcPr>
                <w:p>
                  <w:pPr>
                    <w:pStyle w:val="75"/>
                    <w:rPr>
                      <w:rFonts w:hint="eastAsia"/>
                      <w:color w:val="auto"/>
                      <w:u w:val="single"/>
                    </w:rPr>
                  </w:pPr>
                  <w:r>
                    <w:rPr>
                      <w:rFonts w:hint="eastAsia"/>
                      <w:color w:val="auto"/>
                      <w:u w:val="single"/>
                    </w:rPr>
                    <w:t>/</w:t>
                  </w:r>
                </w:p>
              </w:tc>
              <w:tc>
                <w:tcPr>
                  <w:tcW w:w="845" w:type="pct"/>
                  <w:noWrap w:val="0"/>
                  <w:vAlign w:val="center"/>
                </w:tcPr>
                <w:p>
                  <w:pPr>
                    <w:pStyle w:val="75"/>
                    <w:rPr>
                      <w:color w:val="auto"/>
                      <w:u w:val="single"/>
                    </w:rPr>
                  </w:pPr>
                  <w:r>
                    <w:rPr>
                      <w:rFonts w:hint="eastAsia"/>
                      <w:color w:val="auto"/>
                      <w:u w:val="single"/>
                    </w:rPr>
                    <w:t>6～9</w:t>
                  </w:r>
                </w:p>
              </w:tc>
              <w:tc>
                <w:tcPr>
                  <w:tcW w:w="1688" w:type="pct"/>
                  <w:vMerge w:val="restart"/>
                  <w:noWrap w:val="0"/>
                  <w:vAlign w:val="center"/>
                </w:tcPr>
                <w:p>
                  <w:pPr>
                    <w:pStyle w:val="75"/>
                    <w:rPr>
                      <w:rFonts w:hint="default" w:eastAsia="宋体"/>
                      <w:color w:val="auto"/>
                      <w:u w:val="single"/>
                      <w:lang w:val="en-US" w:eastAsia="zh-CN"/>
                    </w:rPr>
                  </w:pPr>
                  <w:r>
                    <w:rPr>
                      <w:rFonts w:hint="eastAsia"/>
                      <w:color w:val="auto"/>
                      <w:u w:val="single"/>
                    </w:rPr>
                    <w:t>《混装制剂类制药工业水污染物排放标准》（GB21908-2008）</w:t>
                  </w:r>
                  <w:r>
                    <w:rPr>
                      <w:rFonts w:hint="eastAsia"/>
                      <w:color w:val="auto"/>
                      <w:u w:val="single"/>
                      <w:lang w:val="en-US" w:eastAsia="zh-CN"/>
                    </w:rPr>
                    <w:t>表2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1" w:type="pct"/>
                  <w:noWrap w:val="0"/>
                  <w:vAlign w:val="center"/>
                </w:tcPr>
                <w:p>
                  <w:pPr>
                    <w:pStyle w:val="75"/>
                    <w:rPr>
                      <w:rFonts w:hint="eastAsia"/>
                      <w:color w:val="auto"/>
                      <w:u w:val="single"/>
                    </w:rPr>
                  </w:pPr>
                  <w:r>
                    <w:rPr>
                      <w:rFonts w:hint="eastAsia"/>
                      <w:color w:val="auto"/>
                      <w:u w:val="single"/>
                    </w:rPr>
                    <w:t>2</w:t>
                  </w:r>
                </w:p>
              </w:tc>
              <w:tc>
                <w:tcPr>
                  <w:tcW w:w="1024" w:type="pct"/>
                  <w:noWrap w:val="0"/>
                  <w:vAlign w:val="center"/>
                </w:tcPr>
                <w:p>
                  <w:pPr>
                    <w:pStyle w:val="75"/>
                    <w:rPr>
                      <w:rFonts w:hint="eastAsia"/>
                      <w:color w:val="auto"/>
                      <w:u w:val="single"/>
                    </w:rPr>
                  </w:pPr>
                  <w:r>
                    <w:rPr>
                      <w:rFonts w:hint="eastAsia"/>
                      <w:color w:val="auto"/>
                      <w:u w:val="single"/>
                    </w:rPr>
                    <w:t>SS</w:t>
                  </w:r>
                </w:p>
              </w:tc>
              <w:tc>
                <w:tcPr>
                  <w:tcW w:w="900" w:type="pct"/>
                  <w:noWrap w:val="0"/>
                  <w:vAlign w:val="center"/>
                </w:tcPr>
                <w:p>
                  <w:pPr>
                    <w:pStyle w:val="75"/>
                    <w:rPr>
                      <w:rFonts w:hint="eastAsia"/>
                      <w:color w:val="auto"/>
                      <w:u w:val="single"/>
                    </w:rPr>
                  </w:pPr>
                  <w:r>
                    <w:rPr>
                      <w:rFonts w:hint="eastAsia"/>
                      <w:color w:val="auto"/>
                      <w:u w:val="single"/>
                    </w:rPr>
                    <w:t>mg/L</w:t>
                  </w:r>
                </w:p>
              </w:tc>
              <w:tc>
                <w:tcPr>
                  <w:tcW w:w="845" w:type="pct"/>
                  <w:noWrap w:val="0"/>
                  <w:vAlign w:val="center"/>
                </w:tcPr>
                <w:p>
                  <w:pPr>
                    <w:pStyle w:val="75"/>
                    <w:rPr>
                      <w:color w:val="auto"/>
                      <w:u w:val="single"/>
                    </w:rPr>
                  </w:pPr>
                  <w:r>
                    <w:rPr>
                      <w:rFonts w:hint="eastAsia"/>
                      <w:color w:val="auto"/>
                      <w:u w:val="single"/>
                    </w:rPr>
                    <w:t>30</w:t>
                  </w:r>
                </w:p>
              </w:tc>
              <w:tc>
                <w:tcPr>
                  <w:tcW w:w="1688" w:type="pct"/>
                  <w:vMerge w:val="continue"/>
                  <w:noWrap w:val="0"/>
                  <w:vAlign w:val="center"/>
                </w:tcPr>
                <w:p>
                  <w:pPr>
                    <w:pStyle w:val="75"/>
                    <w:rPr>
                      <w:rFonts w:hint="eastAsia"/>
                      <w:color w:val="auto"/>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1" w:type="pct"/>
                  <w:noWrap w:val="0"/>
                  <w:vAlign w:val="center"/>
                </w:tcPr>
                <w:p>
                  <w:pPr>
                    <w:pStyle w:val="75"/>
                    <w:rPr>
                      <w:rFonts w:hint="eastAsia"/>
                      <w:color w:val="auto"/>
                      <w:u w:val="single"/>
                    </w:rPr>
                  </w:pPr>
                  <w:r>
                    <w:rPr>
                      <w:rFonts w:hint="eastAsia"/>
                      <w:color w:val="auto"/>
                      <w:u w:val="single"/>
                    </w:rPr>
                    <w:t>3</w:t>
                  </w:r>
                </w:p>
              </w:tc>
              <w:tc>
                <w:tcPr>
                  <w:tcW w:w="1024" w:type="pct"/>
                  <w:noWrap w:val="0"/>
                  <w:vAlign w:val="center"/>
                </w:tcPr>
                <w:p>
                  <w:pPr>
                    <w:pStyle w:val="75"/>
                    <w:rPr>
                      <w:rFonts w:hint="eastAsia"/>
                      <w:color w:val="auto"/>
                      <w:u w:val="single"/>
                    </w:rPr>
                  </w:pPr>
                  <w:r>
                    <w:rPr>
                      <w:rFonts w:hint="eastAsia"/>
                      <w:color w:val="auto"/>
                      <w:u w:val="single"/>
                    </w:rPr>
                    <w:t>BOD</w:t>
                  </w:r>
                  <w:r>
                    <w:rPr>
                      <w:rFonts w:hint="eastAsia"/>
                      <w:color w:val="auto"/>
                      <w:u w:val="single"/>
                      <w:vertAlign w:val="subscript"/>
                    </w:rPr>
                    <w:t>5</w:t>
                  </w:r>
                </w:p>
              </w:tc>
              <w:tc>
                <w:tcPr>
                  <w:tcW w:w="900" w:type="pct"/>
                  <w:noWrap w:val="0"/>
                  <w:vAlign w:val="center"/>
                </w:tcPr>
                <w:p>
                  <w:pPr>
                    <w:pStyle w:val="75"/>
                    <w:rPr>
                      <w:rFonts w:hint="eastAsia"/>
                      <w:color w:val="auto"/>
                      <w:u w:val="single"/>
                    </w:rPr>
                  </w:pPr>
                  <w:r>
                    <w:rPr>
                      <w:rFonts w:hint="eastAsia"/>
                      <w:color w:val="auto"/>
                      <w:u w:val="single"/>
                    </w:rPr>
                    <w:t>mg/L</w:t>
                  </w:r>
                </w:p>
              </w:tc>
              <w:tc>
                <w:tcPr>
                  <w:tcW w:w="845" w:type="pct"/>
                  <w:noWrap w:val="0"/>
                  <w:vAlign w:val="center"/>
                </w:tcPr>
                <w:p>
                  <w:pPr>
                    <w:pStyle w:val="75"/>
                    <w:rPr>
                      <w:color w:val="auto"/>
                      <w:u w:val="single"/>
                    </w:rPr>
                  </w:pPr>
                  <w:r>
                    <w:rPr>
                      <w:rFonts w:hint="eastAsia"/>
                      <w:color w:val="auto"/>
                      <w:u w:val="single"/>
                    </w:rPr>
                    <w:t>15</w:t>
                  </w:r>
                </w:p>
              </w:tc>
              <w:tc>
                <w:tcPr>
                  <w:tcW w:w="1688" w:type="pct"/>
                  <w:vMerge w:val="continue"/>
                  <w:noWrap w:val="0"/>
                  <w:vAlign w:val="center"/>
                </w:tcPr>
                <w:p>
                  <w:pPr>
                    <w:snapToGrid w:val="0"/>
                    <w:spacing w:line="240" w:lineRule="atLeast"/>
                    <w:ind w:firstLine="480"/>
                    <w:jc w:val="center"/>
                    <w:rPr>
                      <w:color w:val="auto"/>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1" w:type="pct"/>
                  <w:noWrap w:val="0"/>
                  <w:vAlign w:val="center"/>
                </w:tcPr>
                <w:p>
                  <w:pPr>
                    <w:pStyle w:val="75"/>
                    <w:rPr>
                      <w:rFonts w:hint="eastAsia"/>
                      <w:color w:val="auto"/>
                      <w:u w:val="single"/>
                    </w:rPr>
                  </w:pPr>
                  <w:r>
                    <w:rPr>
                      <w:rFonts w:hint="eastAsia"/>
                      <w:color w:val="auto"/>
                      <w:u w:val="single"/>
                    </w:rPr>
                    <w:t>4</w:t>
                  </w:r>
                </w:p>
              </w:tc>
              <w:tc>
                <w:tcPr>
                  <w:tcW w:w="1024" w:type="pct"/>
                  <w:noWrap w:val="0"/>
                  <w:vAlign w:val="center"/>
                </w:tcPr>
                <w:p>
                  <w:pPr>
                    <w:pStyle w:val="75"/>
                    <w:rPr>
                      <w:rFonts w:hint="eastAsia"/>
                      <w:color w:val="auto"/>
                      <w:u w:val="single"/>
                    </w:rPr>
                  </w:pPr>
                  <w:r>
                    <w:rPr>
                      <w:rFonts w:hint="eastAsia"/>
                      <w:color w:val="auto"/>
                      <w:u w:val="single"/>
                    </w:rPr>
                    <w:t>COD</w:t>
                  </w:r>
                </w:p>
              </w:tc>
              <w:tc>
                <w:tcPr>
                  <w:tcW w:w="900" w:type="pct"/>
                  <w:noWrap w:val="0"/>
                  <w:vAlign w:val="center"/>
                </w:tcPr>
                <w:p>
                  <w:pPr>
                    <w:pStyle w:val="75"/>
                    <w:rPr>
                      <w:rFonts w:hint="eastAsia"/>
                      <w:color w:val="auto"/>
                      <w:u w:val="single"/>
                    </w:rPr>
                  </w:pPr>
                  <w:r>
                    <w:rPr>
                      <w:rFonts w:hint="eastAsia"/>
                      <w:color w:val="auto"/>
                      <w:u w:val="single"/>
                    </w:rPr>
                    <w:t>mg/L</w:t>
                  </w:r>
                </w:p>
              </w:tc>
              <w:tc>
                <w:tcPr>
                  <w:tcW w:w="845" w:type="pct"/>
                  <w:noWrap w:val="0"/>
                  <w:vAlign w:val="center"/>
                </w:tcPr>
                <w:p>
                  <w:pPr>
                    <w:pStyle w:val="75"/>
                    <w:rPr>
                      <w:color w:val="auto"/>
                      <w:u w:val="single"/>
                    </w:rPr>
                  </w:pPr>
                  <w:r>
                    <w:rPr>
                      <w:rFonts w:hint="eastAsia"/>
                      <w:color w:val="auto"/>
                      <w:u w:val="single"/>
                    </w:rPr>
                    <w:t>60</w:t>
                  </w:r>
                </w:p>
              </w:tc>
              <w:tc>
                <w:tcPr>
                  <w:tcW w:w="1688" w:type="pct"/>
                  <w:vMerge w:val="continue"/>
                  <w:noWrap w:val="0"/>
                  <w:vAlign w:val="center"/>
                </w:tcPr>
                <w:p>
                  <w:pPr>
                    <w:snapToGrid w:val="0"/>
                    <w:spacing w:line="240" w:lineRule="atLeast"/>
                    <w:ind w:firstLine="480"/>
                    <w:jc w:val="center"/>
                    <w:rPr>
                      <w:color w:val="auto"/>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41" w:type="pct"/>
                  <w:noWrap w:val="0"/>
                  <w:vAlign w:val="center"/>
                </w:tcPr>
                <w:p>
                  <w:pPr>
                    <w:pStyle w:val="75"/>
                    <w:rPr>
                      <w:rFonts w:hint="eastAsia"/>
                      <w:color w:val="auto"/>
                      <w:u w:val="single"/>
                    </w:rPr>
                  </w:pPr>
                  <w:r>
                    <w:rPr>
                      <w:rFonts w:hint="eastAsia"/>
                      <w:color w:val="auto"/>
                      <w:u w:val="single"/>
                    </w:rPr>
                    <w:t>5</w:t>
                  </w:r>
                </w:p>
              </w:tc>
              <w:tc>
                <w:tcPr>
                  <w:tcW w:w="1024" w:type="pct"/>
                  <w:noWrap w:val="0"/>
                  <w:vAlign w:val="center"/>
                </w:tcPr>
                <w:p>
                  <w:pPr>
                    <w:pStyle w:val="75"/>
                    <w:rPr>
                      <w:rFonts w:hint="eastAsia"/>
                      <w:color w:val="auto"/>
                      <w:u w:val="single"/>
                    </w:rPr>
                  </w:pPr>
                  <w:r>
                    <w:rPr>
                      <w:rFonts w:hint="eastAsia"/>
                      <w:color w:val="auto"/>
                      <w:u w:val="single"/>
                    </w:rPr>
                    <w:t>NH</w:t>
                  </w:r>
                  <w:r>
                    <w:rPr>
                      <w:rFonts w:hint="eastAsia"/>
                      <w:color w:val="auto"/>
                      <w:u w:val="single"/>
                      <w:vertAlign w:val="subscript"/>
                    </w:rPr>
                    <w:t>3</w:t>
                  </w:r>
                  <w:r>
                    <w:rPr>
                      <w:rFonts w:hint="eastAsia"/>
                      <w:color w:val="auto"/>
                      <w:u w:val="single"/>
                    </w:rPr>
                    <w:t>-N</w:t>
                  </w:r>
                </w:p>
              </w:tc>
              <w:tc>
                <w:tcPr>
                  <w:tcW w:w="900" w:type="pct"/>
                  <w:noWrap w:val="0"/>
                  <w:vAlign w:val="center"/>
                </w:tcPr>
                <w:p>
                  <w:pPr>
                    <w:pStyle w:val="75"/>
                    <w:rPr>
                      <w:rFonts w:hint="eastAsia"/>
                      <w:color w:val="auto"/>
                      <w:u w:val="single"/>
                    </w:rPr>
                  </w:pPr>
                  <w:r>
                    <w:rPr>
                      <w:rFonts w:hint="eastAsia"/>
                      <w:color w:val="auto"/>
                      <w:u w:val="single"/>
                    </w:rPr>
                    <w:t>mg/L</w:t>
                  </w:r>
                </w:p>
              </w:tc>
              <w:tc>
                <w:tcPr>
                  <w:tcW w:w="845" w:type="pct"/>
                  <w:noWrap w:val="0"/>
                  <w:vAlign w:val="center"/>
                </w:tcPr>
                <w:p>
                  <w:pPr>
                    <w:pStyle w:val="75"/>
                    <w:rPr>
                      <w:color w:val="auto"/>
                      <w:u w:val="single"/>
                    </w:rPr>
                  </w:pPr>
                  <w:r>
                    <w:rPr>
                      <w:rFonts w:hint="eastAsia"/>
                      <w:color w:val="auto"/>
                      <w:u w:val="single"/>
                    </w:rPr>
                    <w:t>10</w:t>
                  </w:r>
                </w:p>
              </w:tc>
              <w:tc>
                <w:tcPr>
                  <w:tcW w:w="1688" w:type="pct"/>
                  <w:vMerge w:val="continue"/>
                  <w:noWrap w:val="0"/>
                  <w:vAlign w:val="center"/>
                </w:tcPr>
                <w:p>
                  <w:pPr>
                    <w:snapToGrid w:val="0"/>
                    <w:spacing w:line="240" w:lineRule="atLeast"/>
                    <w:ind w:firstLine="480"/>
                    <w:jc w:val="center"/>
                    <w:rPr>
                      <w:color w:val="auto"/>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41" w:type="pct"/>
                  <w:noWrap w:val="0"/>
                  <w:vAlign w:val="center"/>
                </w:tcPr>
                <w:p>
                  <w:pPr>
                    <w:pStyle w:val="75"/>
                    <w:rPr>
                      <w:rFonts w:hint="eastAsia"/>
                      <w:color w:val="auto"/>
                      <w:u w:val="single"/>
                    </w:rPr>
                  </w:pPr>
                  <w:r>
                    <w:rPr>
                      <w:rFonts w:hint="eastAsia"/>
                      <w:color w:val="auto"/>
                      <w:u w:val="single"/>
                    </w:rPr>
                    <w:t>6</w:t>
                  </w:r>
                </w:p>
              </w:tc>
              <w:tc>
                <w:tcPr>
                  <w:tcW w:w="1024" w:type="pct"/>
                  <w:noWrap w:val="0"/>
                  <w:vAlign w:val="center"/>
                </w:tcPr>
                <w:p>
                  <w:pPr>
                    <w:pStyle w:val="75"/>
                    <w:rPr>
                      <w:rFonts w:hint="eastAsia"/>
                      <w:color w:val="auto"/>
                      <w:u w:val="single"/>
                    </w:rPr>
                  </w:pPr>
                  <w:r>
                    <w:rPr>
                      <w:rFonts w:hint="eastAsia"/>
                      <w:color w:val="auto"/>
                      <w:u w:val="single"/>
                    </w:rPr>
                    <w:t>总氮</w:t>
                  </w:r>
                </w:p>
              </w:tc>
              <w:tc>
                <w:tcPr>
                  <w:tcW w:w="900" w:type="pct"/>
                  <w:noWrap w:val="0"/>
                  <w:vAlign w:val="center"/>
                </w:tcPr>
                <w:p>
                  <w:pPr>
                    <w:pStyle w:val="75"/>
                    <w:rPr>
                      <w:rFonts w:hint="eastAsia"/>
                      <w:color w:val="auto"/>
                      <w:u w:val="single"/>
                    </w:rPr>
                  </w:pPr>
                  <w:r>
                    <w:rPr>
                      <w:rFonts w:hint="eastAsia"/>
                      <w:color w:val="auto"/>
                      <w:u w:val="single"/>
                    </w:rPr>
                    <w:t>mg/L</w:t>
                  </w:r>
                </w:p>
              </w:tc>
              <w:tc>
                <w:tcPr>
                  <w:tcW w:w="845" w:type="pct"/>
                  <w:noWrap w:val="0"/>
                  <w:vAlign w:val="center"/>
                </w:tcPr>
                <w:p>
                  <w:pPr>
                    <w:pStyle w:val="75"/>
                    <w:rPr>
                      <w:color w:val="auto"/>
                      <w:u w:val="single"/>
                    </w:rPr>
                  </w:pPr>
                  <w:r>
                    <w:rPr>
                      <w:rFonts w:hint="eastAsia"/>
                      <w:color w:val="auto"/>
                      <w:u w:val="single"/>
                    </w:rPr>
                    <w:t>20</w:t>
                  </w:r>
                </w:p>
              </w:tc>
              <w:tc>
                <w:tcPr>
                  <w:tcW w:w="1688" w:type="pct"/>
                  <w:vMerge w:val="continue"/>
                  <w:noWrap w:val="0"/>
                  <w:vAlign w:val="center"/>
                </w:tcPr>
                <w:p>
                  <w:pPr>
                    <w:snapToGrid w:val="0"/>
                    <w:spacing w:line="240" w:lineRule="atLeast"/>
                    <w:ind w:firstLine="480"/>
                    <w:jc w:val="center"/>
                    <w:rPr>
                      <w:color w:val="auto"/>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41" w:type="pct"/>
                  <w:noWrap w:val="0"/>
                  <w:vAlign w:val="center"/>
                </w:tcPr>
                <w:p>
                  <w:pPr>
                    <w:pStyle w:val="75"/>
                    <w:rPr>
                      <w:rFonts w:hint="eastAsia"/>
                      <w:color w:val="auto"/>
                      <w:u w:val="single"/>
                    </w:rPr>
                  </w:pPr>
                  <w:r>
                    <w:rPr>
                      <w:rFonts w:hint="eastAsia"/>
                      <w:color w:val="auto"/>
                      <w:u w:val="single"/>
                    </w:rPr>
                    <w:t>7</w:t>
                  </w:r>
                </w:p>
              </w:tc>
              <w:tc>
                <w:tcPr>
                  <w:tcW w:w="1024" w:type="pct"/>
                  <w:noWrap w:val="0"/>
                  <w:vAlign w:val="center"/>
                </w:tcPr>
                <w:p>
                  <w:pPr>
                    <w:pStyle w:val="75"/>
                    <w:rPr>
                      <w:rFonts w:hint="eastAsia"/>
                      <w:color w:val="auto"/>
                      <w:u w:val="single"/>
                    </w:rPr>
                  </w:pPr>
                  <w:r>
                    <w:rPr>
                      <w:rFonts w:hint="eastAsia"/>
                      <w:color w:val="auto"/>
                      <w:u w:val="single"/>
                    </w:rPr>
                    <w:t>总磷</w:t>
                  </w:r>
                </w:p>
              </w:tc>
              <w:tc>
                <w:tcPr>
                  <w:tcW w:w="900" w:type="pct"/>
                  <w:noWrap w:val="0"/>
                  <w:vAlign w:val="center"/>
                </w:tcPr>
                <w:p>
                  <w:pPr>
                    <w:pStyle w:val="75"/>
                    <w:rPr>
                      <w:rFonts w:hint="eastAsia"/>
                      <w:color w:val="auto"/>
                      <w:u w:val="single"/>
                    </w:rPr>
                  </w:pPr>
                  <w:r>
                    <w:rPr>
                      <w:rFonts w:hint="eastAsia"/>
                      <w:color w:val="auto"/>
                      <w:u w:val="single"/>
                    </w:rPr>
                    <w:t>mg/L</w:t>
                  </w:r>
                </w:p>
              </w:tc>
              <w:tc>
                <w:tcPr>
                  <w:tcW w:w="845" w:type="pct"/>
                  <w:noWrap w:val="0"/>
                  <w:vAlign w:val="center"/>
                </w:tcPr>
                <w:p>
                  <w:pPr>
                    <w:pStyle w:val="75"/>
                    <w:rPr>
                      <w:color w:val="auto"/>
                      <w:u w:val="single"/>
                    </w:rPr>
                  </w:pPr>
                  <w:r>
                    <w:rPr>
                      <w:rFonts w:hint="eastAsia"/>
                      <w:color w:val="auto"/>
                      <w:u w:val="single"/>
                    </w:rPr>
                    <w:t>0.5</w:t>
                  </w:r>
                </w:p>
              </w:tc>
              <w:tc>
                <w:tcPr>
                  <w:tcW w:w="1688" w:type="pct"/>
                  <w:vMerge w:val="continue"/>
                  <w:noWrap w:val="0"/>
                  <w:vAlign w:val="center"/>
                </w:tcPr>
                <w:p>
                  <w:pPr>
                    <w:snapToGrid w:val="0"/>
                    <w:spacing w:line="240" w:lineRule="atLeast"/>
                    <w:ind w:firstLine="480"/>
                    <w:jc w:val="center"/>
                    <w:rPr>
                      <w:color w:val="auto"/>
                      <w:szCs w:val="21"/>
                      <w:u w:val="single"/>
                    </w:rPr>
                  </w:pPr>
                </w:p>
              </w:tc>
            </w:tr>
          </w:tbl>
          <w:p>
            <w:pPr>
              <w:pStyle w:val="2"/>
              <w:ind w:firstLine="480"/>
              <w:rPr>
                <w:rFonts w:hint="eastAsia"/>
                <w:color w:val="auto"/>
                <w:highlight w:val="yellow"/>
                <w:lang w:val="en-US" w:eastAsia="zh-CN"/>
              </w:rPr>
            </w:pPr>
          </w:p>
          <w:p>
            <w:pPr>
              <w:pStyle w:val="2"/>
              <w:ind w:firstLine="480"/>
              <w:rPr>
                <w:rFonts w:hint="eastAsia" w:eastAsia="宋体"/>
                <w:color w:val="auto"/>
                <w:lang w:eastAsia="zh-CN"/>
              </w:rPr>
            </w:pPr>
            <w:r>
              <w:rPr>
                <w:color w:val="auto"/>
                <w:highlight w:val="none"/>
              </w:rPr>
              <w:t>长春市南部污水处理厂</w:t>
            </w:r>
            <w:r>
              <w:rPr>
                <w:rFonts w:hint="eastAsia"/>
                <w:color w:val="auto"/>
                <w:highlight w:val="none"/>
                <w:lang w:val="en-US" w:eastAsia="zh-CN"/>
              </w:rPr>
              <w:t>出水</w:t>
            </w:r>
            <w:r>
              <w:rPr>
                <w:rFonts w:hint="eastAsia"/>
                <w:color w:val="auto"/>
                <w:lang w:val="en-US" w:eastAsia="zh-CN"/>
              </w:rPr>
              <w:t>执行</w:t>
            </w:r>
            <w:r>
              <w:rPr>
                <w:color w:val="auto"/>
              </w:rPr>
              <w:t>《城镇污水处理厂污染物排放标准》（GB18918-2002）中一级A标准，其排放标准见下表</w:t>
            </w:r>
          </w:p>
          <w:p>
            <w:pPr>
              <w:pStyle w:val="2"/>
              <w:ind w:firstLine="0" w:firstLineChars="0"/>
              <w:jc w:val="center"/>
              <w:rPr>
                <w:b/>
                <w:iCs/>
                <w:color w:val="auto"/>
                <w:sz w:val="21"/>
                <w:szCs w:val="21"/>
                <w:u w:val="single"/>
              </w:rPr>
            </w:pPr>
            <w:r>
              <w:rPr>
                <w:b w:val="0"/>
                <w:bCs/>
                <w:iCs/>
                <w:color w:val="auto"/>
                <w:sz w:val="21"/>
                <w:szCs w:val="21"/>
                <w:u w:val="none"/>
              </w:rPr>
              <w:t>表</w:t>
            </w:r>
            <w:r>
              <w:rPr>
                <w:rFonts w:hint="eastAsia"/>
                <w:b w:val="0"/>
                <w:bCs/>
                <w:iCs/>
                <w:color w:val="auto"/>
                <w:sz w:val="21"/>
                <w:szCs w:val="21"/>
                <w:u w:val="none"/>
                <w:lang w:val="en-US" w:eastAsia="zh-CN"/>
              </w:rPr>
              <w:t xml:space="preserve">21 </w:t>
            </w:r>
            <w:r>
              <w:rPr>
                <w:b w:val="0"/>
                <w:bCs/>
                <w:iCs/>
                <w:color w:val="auto"/>
                <w:sz w:val="21"/>
                <w:szCs w:val="21"/>
                <w:u w:val="none"/>
              </w:rPr>
              <w:t xml:space="preserve"> 城镇污水处理厂废水排放标准（摘录）</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2312"/>
              <w:gridCol w:w="2138"/>
              <w:gridCol w:w="20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2" w:type="pct"/>
                  <w:noWrap w:val="0"/>
                  <w:vAlign w:val="center"/>
                </w:tcPr>
                <w:p>
                  <w:pPr>
                    <w:adjustRightInd w:val="0"/>
                    <w:snapToGrid w:val="0"/>
                    <w:spacing w:line="240" w:lineRule="auto"/>
                    <w:ind w:firstLine="0" w:firstLineChars="0"/>
                    <w:jc w:val="center"/>
                    <w:rPr>
                      <w:rFonts w:cs="Times New Roman"/>
                      <w:bCs/>
                      <w:color w:val="auto"/>
                      <w:sz w:val="21"/>
                      <w:szCs w:val="21"/>
                    </w:rPr>
                  </w:pPr>
                  <w:r>
                    <w:rPr>
                      <w:rFonts w:cs="Times New Roman"/>
                      <w:bCs/>
                      <w:color w:val="auto"/>
                      <w:sz w:val="21"/>
                      <w:szCs w:val="21"/>
                    </w:rPr>
                    <w:t>污染物</w:t>
                  </w:r>
                </w:p>
              </w:tc>
              <w:tc>
                <w:tcPr>
                  <w:tcW w:w="1450" w:type="pct"/>
                  <w:noWrap w:val="0"/>
                  <w:vAlign w:val="center"/>
                </w:tcPr>
                <w:p>
                  <w:pPr>
                    <w:pStyle w:val="76"/>
                    <w:jc w:val="center"/>
                    <w:rPr>
                      <w:rFonts w:hint="eastAsia" w:ascii="宋体" w:hAnsi="宋体"/>
                      <w:bCs/>
                      <w:color w:val="auto"/>
                      <w:szCs w:val="21"/>
                    </w:rPr>
                  </w:pPr>
                  <w:r>
                    <w:rPr>
                      <w:rFonts w:hint="eastAsia" w:ascii="宋体" w:hAnsi="宋体"/>
                      <w:bCs/>
                      <w:color w:val="auto"/>
                      <w:szCs w:val="21"/>
                    </w:rPr>
                    <w:t>标准值</w:t>
                  </w:r>
                </w:p>
              </w:tc>
              <w:tc>
                <w:tcPr>
                  <w:tcW w:w="1341" w:type="pct"/>
                  <w:noWrap w:val="0"/>
                  <w:vAlign w:val="center"/>
                </w:tcPr>
                <w:p>
                  <w:pPr>
                    <w:pStyle w:val="76"/>
                    <w:jc w:val="center"/>
                    <w:rPr>
                      <w:rFonts w:hint="eastAsia" w:ascii="宋体" w:hAnsi="宋体"/>
                      <w:bCs/>
                      <w:color w:val="auto"/>
                      <w:szCs w:val="21"/>
                    </w:rPr>
                  </w:pPr>
                  <w:r>
                    <w:rPr>
                      <w:rFonts w:hint="eastAsia" w:ascii="宋体" w:hAnsi="宋体"/>
                      <w:bCs/>
                      <w:color w:val="auto"/>
                      <w:szCs w:val="21"/>
                    </w:rPr>
                    <w:t>单位</w:t>
                  </w:r>
                </w:p>
              </w:tc>
              <w:tc>
                <w:tcPr>
                  <w:tcW w:w="1275" w:type="pct"/>
                  <w:noWrap w:val="0"/>
                  <w:vAlign w:val="center"/>
                </w:tcPr>
                <w:p>
                  <w:pPr>
                    <w:pStyle w:val="76"/>
                    <w:jc w:val="center"/>
                    <w:rPr>
                      <w:rFonts w:hint="eastAsia" w:ascii="宋体" w:hAnsi="宋体"/>
                      <w:bCs/>
                      <w:color w:val="auto"/>
                      <w:szCs w:val="21"/>
                    </w:rPr>
                  </w:pPr>
                  <w:r>
                    <w:rPr>
                      <w:rFonts w:hint="eastAsia" w:ascii="宋体" w:hAnsi="宋体"/>
                      <w:bCs/>
                      <w:color w:val="auto"/>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2" w:type="pct"/>
                  <w:noWrap w:val="0"/>
                  <w:vAlign w:val="center"/>
                </w:tcPr>
                <w:p>
                  <w:pPr>
                    <w:adjustRightInd w:val="0"/>
                    <w:snapToGrid w:val="0"/>
                    <w:spacing w:line="240" w:lineRule="auto"/>
                    <w:ind w:firstLine="0" w:firstLineChars="0"/>
                    <w:jc w:val="center"/>
                    <w:rPr>
                      <w:rFonts w:cs="Times New Roman"/>
                      <w:bCs/>
                      <w:color w:val="auto"/>
                      <w:sz w:val="21"/>
                      <w:szCs w:val="21"/>
                    </w:rPr>
                  </w:pPr>
                  <w:r>
                    <w:rPr>
                      <w:rFonts w:cs="Times New Roman"/>
                      <w:bCs/>
                      <w:color w:val="auto"/>
                      <w:sz w:val="21"/>
                      <w:szCs w:val="21"/>
                    </w:rPr>
                    <w:t>pH</w:t>
                  </w:r>
                </w:p>
              </w:tc>
              <w:tc>
                <w:tcPr>
                  <w:tcW w:w="1450" w:type="pct"/>
                  <w:noWrap w:val="0"/>
                  <w:vAlign w:val="center"/>
                </w:tcPr>
                <w:p>
                  <w:pPr>
                    <w:pStyle w:val="76"/>
                    <w:jc w:val="center"/>
                    <w:rPr>
                      <w:rFonts w:hint="eastAsia" w:ascii="宋体" w:hAnsi="宋体"/>
                      <w:bCs/>
                      <w:color w:val="auto"/>
                      <w:szCs w:val="21"/>
                    </w:rPr>
                  </w:pPr>
                  <w:r>
                    <w:rPr>
                      <w:rFonts w:hint="eastAsia" w:ascii="宋体" w:hAnsi="宋体"/>
                      <w:bCs/>
                      <w:color w:val="auto"/>
                      <w:szCs w:val="21"/>
                    </w:rPr>
                    <w:t>6</w:t>
                  </w:r>
                  <w:r>
                    <w:rPr>
                      <w:rFonts w:hint="eastAsia" w:ascii="宋体" w:hAnsi="宋体" w:cs="宋体"/>
                      <w:bCs/>
                      <w:color w:val="auto"/>
                      <w:szCs w:val="21"/>
                    </w:rPr>
                    <w:t>～</w:t>
                  </w:r>
                  <w:r>
                    <w:rPr>
                      <w:rFonts w:hint="eastAsia" w:ascii="宋体" w:hAnsi="宋体"/>
                      <w:bCs/>
                      <w:color w:val="auto"/>
                      <w:szCs w:val="21"/>
                    </w:rPr>
                    <w:t>9</w:t>
                  </w:r>
                </w:p>
              </w:tc>
              <w:tc>
                <w:tcPr>
                  <w:tcW w:w="1341" w:type="pct"/>
                  <w:noWrap w:val="0"/>
                  <w:vAlign w:val="center"/>
                </w:tcPr>
                <w:p>
                  <w:pPr>
                    <w:pStyle w:val="76"/>
                    <w:jc w:val="center"/>
                    <w:rPr>
                      <w:rFonts w:ascii="宋体" w:hAnsi="宋体"/>
                      <w:bCs/>
                      <w:color w:val="auto"/>
                      <w:szCs w:val="21"/>
                    </w:rPr>
                  </w:pPr>
                  <w:r>
                    <w:rPr>
                      <w:rFonts w:hint="eastAsia" w:ascii="宋体" w:hAnsi="宋体"/>
                      <w:bCs/>
                      <w:color w:val="auto"/>
                      <w:szCs w:val="21"/>
                    </w:rPr>
                    <w:t>/</w:t>
                  </w:r>
                </w:p>
              </w:tc>
              <w:tc>
                <w:tcPr>
                  <w:tcW w:w="1275" w:type="pct"/>
                  <w:vMerge w:val="restart"/>
                  <w:noWrap w:val="0"/>
                  <w:vAlign w:val="center"/>
                </w:tcPr>
                <w:p>
                  <w:pPr>
                    <w:pStyle w:val="76"/>
                    <w:jc w:val="center"/>
                    <w:rPr>
                      <w:rFonts w:ascii="宋体" w:hAnsi="宋体"/>
                      <w:bCs/>
                      <w:color w:val="auto"/>
                      <w:szCs w:val="21"/>
                    </w:rPr>
                  </w:pPr>
                  <w:r>
                    <w:rPr>
                      <w:rFonts w:hint="eastAsia" w:ascii="宋体" w:hAnsi="宋体"/>
                      <w:bCs/>
                      <w:color w:val="auto"/>
                      <w:szCs w:val="21"/>
                    </w:rPr>
                    <w:t>《城镇污水处理厂污染物排放标准》（GB18918-2002）中一级A标准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2" w:type="pct"/>
                  <w:noWrap w:val="0"/>
                  <w:vAlign w:val="center"/>
                </w:tcPr>
                <w:p>
                  <w:pPr>
                    <w:adjustRightInd w:val="0"/>
                    <w:snapToGrid w:val="0"/>
                    <w:spacing w:line="240" w:lineRule="auto"/>
                    <w:ind w:firstLine="0" w:firstLineChars="0"/>
                    <w:jc w:val="center"/>
                    <w:rPr>
                      <w:rFonts w:cs="Times New Roman"/>
                      <w:bCs/>
                      <w:color w:val="auto"/>
                      <w:sz w:val="21"/>
                      <w:szCs w:val="21"/>
                    </w:rPr>
                  </w:pPr>
                  <w:r>
                    <w:rPr>
                      <w:rFonts w:cs="Times New Roman"/>
                      <w:bCs/>
                      <w:color w:val="auto"/>
                      <w:sz w:val="21"/>
                      <w:szCs w:val="21"/>
                    </w:rPr>
                    <w:t>SS</w:t>
                  </w:r>
                </w:p>
              </w:tc>
              <w:tc>
                <w:tcPr>
                  <w:tcW w:w="1450" w:type="pct"/>
                  <w:noWrap w:val="0"/>
                  <w:vAlign w:val="center"/>
                </w:tcPr>
                <w:p>
                  <w:pPr>
                    <w:pStyle w:val="76"/>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10</w:t>
                  </w:r>
                </w:p>
              </w:tc>
              <w:tc>
                <w:tcPr>
                  <w:tcW w:w="1341" w:type="pct"/>
                  <w:noWrap w:val="0"/>
                  <w:vAlign w:val="center"/>
                </w:tcPr>
                <w:p>
                  <w:pPr>
                    <w:pStyle w:val="76"/>
                    <w:jc w:val="center"/>
                    <w:rPr>
                      <w:rFonts w:ascii="宋体" w:hAnsi="宋体"/>
                      <w:bCs/>
                      <w:color w:val="auto"/>
                      <w:szCs w:val="21"/>
                    </w:rPr>
                  </w:pPr>
                  <w:r>
                    <w:rPr>
                      <w:rFonts w:hint="eastAsia" w:ascii="Times New Roman" w:hAnsi="Times New Roman" w:eastAsia="宋体" w:cs="Times New Roman"/>
                      <w:bCs/>
                      <w:color w:val="auto"/>
                      <w:kern w:val="2"/>
                      <w:sz w:val="21"/>
                      <w:szCs w:val="21"/>
                      <w:lang w:val="en-US" w:eastAsia="zh-CN" w:bidi="ar-SA"/>
                    </w:rPr>
                    <w:t>mg/L</w:t>
                  </w:r>
                </w:p>
              </w:tc>
              <w:tc>
                <w:tcPr>
                  <w:tcW w:w="1275" w:type="pct"/>
                  <w:vMerge w:val="continue"/>
                  <w:noWrap w:val="0"/>
                  <w:vAlign w:val="center"/>
                </w:tcPr>
                <w:p>
                  <w:pPr>
                    <w:pStyle w:val="76"/>
                    <w:jc w:val="center"/>
                    <w:rPr>
                      <w:rFonts w:hint="eastAsia" w:ascii="宋体" w:hAnsi="宋体"/>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2" w:type="pct"/>
                  <w:noWrap w:val="0"/>
                  <w:vAlign w:val="center"/>
                </w:tcPr>
                <w:p>
                  <w:pPr>
                    <w:adjustRightInd w:val="0"/>
                    <w:snapToGrid w:val="0"/>
                    <w:spacing w:line="240" w:lineRule="auto"/>
                    <w:ind w:firstLine="0" w:firstLineChars="0"/>
                    <w:jc w:val="center"/>
                    <w:rPr>
                      <w:rFonts w:cs="Times New Roman"/>
                      <w:bCs/>
                      <w:color w:val="auto"/>
                      <w:sz w:val="21"/>
                      <w:szCs w:val="21"/>
                    </w:rPr>
                  </w:pPr>
                  <w:r>
                    <w:rPr>
                      <w:rFonts w:cs="Times New Roman"/>
                      <w:bCs/>
                      <w:color w:val="auto"/>
                      <w:sz w:val="21"/>
                      <w:szCs w:val="21"/>
                    </w:rPr>
                    <w:t>COD</w:t>
                  </w:r>
                </w:p>
              </w:tc>
              <w:tc>
                <w:tcPr>
                  <w:tcW w:w="1450" w:type="pct"/>
                  <w:noWrap w:val="0"/>
                  <w:vAlign w:val="center"/>
                </w:tcPr>
                <w:p>
                  <w:pPr>
                    <w:pStyle w:val="76"/>
                    <w:jc w:val="center"/>
                    <w:rPr>
                      <w:rFonts w:hint="eastAsia" w:ascii="宋体" w:hAnsi="宋体"/>
                      <w:bCs/>
                      <w:color w:val="auto"/>
                      <w:szCs w:val="21"/>
                    </w:rPr>
                  </w:pPr>
                  <w:r>
                    <w:rPr>
                      <w:rFonts w:hint="eastAsia" w:ascii="宋体" w:hAnsi="宋体"/>
                      <w:bCs/>
                      <w:color w:val="auto"/>
                      <w:szCs w:val="21"/>
                    </w:rPr>
                    <w:t>50</w:t>
                  </w:r>
                </w:p>
              </w:tc>
              <w:tc>
                <w:tcPr>
                  <w:tcW w:w="1341" w:type="pct"/>
                  <w:noWrap w:val="0"/>
                  <w:vAlign w:val="center"/>
                </w:tcPr>
                <w:p>
                  <w:pPr>
                    <w:spacing w:line="240" w:lineRule="auto"/>
                    <w:ind w:firstLine="0" w:firstLineChars="0"/>
                    <w:jc w:val="center"/>
                    <w:rPr>
                      <w:bCs/>
                      <w:color w:val="auto"/>
                      <w:sz w:val="21"/>
                      <w:szCs w:val="21"/>
                    </w:rPr>
                  </w:pPr>
                  <w:r>
                    <w:rPr>
                      <w:bCs/>
                      <w:color w:val="auto"/>
                      <w:sz w:val="21"/>
                      <w:szCs w:val="21"/>
                    </w:rPr>
                    <w:t>mg/L</w:t>
                  </w:r>
                </w:p>
              </w:tc>
              <w:tc>
                <w:tcPr>
                  <w:tcW w:w="1275" w:type="pct"/>
                  <w:vMerge w:val="continue"/>
                  <w:noWrap w:val="0"/>
                  <w:vAlign w:val="center"/>
                </w:tcPr>
                <w:p>
                  <w:pPr>
                    <w:pStyle w:val="76"/>
                    <w:jc w:val="center"/>
                    <w:rPr>
                      <w:rFonts w:hint="eastAsia" w:ascii="宋体" w:hAnsi="宋体"/>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2" w:type="pct"/>
                  <w:noWrap w:val="0"/>
                  <w:vAlign w:val="center"/>
                </w:tcPr>
                <w:p>
                  <w:pPr>
                    <w:adjustRightInd w:val="0"/>
                    <w:snapToGrid w:val="0"/>
                    <w:spacing w:line="240" w:lineRule="auto"/>
                    <w:ind w:firstLine="0" w:firstLineChars="0"/>
                    <w:jc w:val="center"/>
                    <w:rPr>
                      <w:rFonts w:cs="Times New Roman"/>
                      <w:bCs/>
                      <w:color w:val="auto"/>
                      <w:sz w:val="21"/>
                      <w:szCs w:val="21"/>
                    </w:rPr>
                  </w:pPr>
                  <w:r>
                    <w:rPr>
                      <w:rFonts w:cs="Times New Roman"/>
                      <w:bCs/>
                      <w:color w:val="auto"/>
                      <w:sz w:val="21"/>
                      <w:szCs w:val="21"/>
                    </w:rPr>
                    <w:t>BOD</w:t>
                  </w:r>
                  <w:r>
                    <w:rPr>
                      <w:rFonts w:cs="Times New Roman"/>
                      <w:bCs/>
                      <w:color w:val="auto"/>
                      <w:sz w:val="21"/>
                      <w:szCs w:val="21"/>
                      <w:vertAlign w:val="subscript"/>
                    </w:rPr>
                    <w:t>5</w:t>
                  </w:r>
                </w:p>
              </w:tc>
              <w:tc>
                <w:tcPr>
                  <w:tcW w:w="1450" w:type="pct"/>
                  <w:noWrap w:val="0"/>
                  <w:vAlign w:val="center"/>
                </w:tcPr>
                <w:p>
                  <w:pPr>
                    <w:pStyle w:val="76"/>
                    <w:jc w:val="center"/>
                    <w:rPr>
                      <w:rFonts w:hint="eastAsia" w:ascii="宋体" w:hAnsi="宋体"/>
                      <w:bCs/>
                      <w:color w:val="auto"/>
                      <w:szCs w:val="21"/>
                    </w:rPr>
                  </w:pPr>
                  <w:r>
                    <w:rPr>
                      <w:rFonts w:hint="eastAsia" w:ascii="宋体" w:hAnsi="宋体"/>
                      <w:bCs/>
                      <w:color w:val="auto"/>
                      <w:szCs w:val="21"/>
                    </w:rPr>
                    <w:t>10</w:t>
                  </w:r>
                </w:p>
              </w:tc>
              <w:tc>
                <w:tcPr>
                  <w:tcW w:w="1341" w:type="pct"/>
                  <w:noWrap w:val="0"/>
                  <w:vAlign w:val="center"/>
                </w:tcPr>
                <w:p>
                  <w:pPr>
                    <w:spacing w:line="240" w:lineRule="auto"/>
                    <w:ind w:firstLine="0" w:firstLineChars="0"/>
                    <w:jc w:val="center"/>
                    <w:rPr>
                      <w:bCs/>
                      <w:color w:val="auto"/>
                      <w:sz w:val="21"/>
                      <w:szCs w:val="21"/>
                    </w:rPr>
                  </w:pPr>
                  <w:r>
                    <w:rPr>
                      <w:bCs/>
                      <w:color w:val="auto"/>
                      <w:sz w:val="21"/>
                      <w:szCs w:val="21"/>
                    </w:rPr>
                    <w:t>mg/L</w:t>
                  </w:r>
                </w:p>
              </w:tc>
              <w:tc>
                <w:tcPr>
                  <w:tcW w:w="1275" w:type="pct"/>
                  <w:vMerge w:val="continue"/>
                  <w:noWrap w:val="0"/>
                  <w:vAlign w:val="center"/>
                </w:tcPr>
                <w:p>
                  <w:pPr>
                    <w:pStyle w:val="76"/>
                    <w:jc w:val="center"/>
                    <w:rPr>
                      <w:rFonts w:hint="eastAsia" w:ascii="宋体" w:hAnsi="宋体"/>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2" w:type="pct"/>
                  <w:noWrap w:val="0"/>
                  <w:vAlign w:val="center"/>
                </w:tcPr>
                <w:p>
                  <w:pPr>
                    <w:adjustRightInd w:val="0"/>
                    <w:snapToGrid w:val="0"/>
                    <w:spacing w:line="240" w:lineRule="auto"/>
                    <w:ind w:firstLine="0" w:firstLineChars="0"/>
                    <w:jc w:val="center"/>
                    <w:rPr>
                      <w:rFonts w:hint="eastAsia" w:eastAsia="宋体" w:cs="Times New Roman"/>
                      <w:bCs/>
                      <w:color w:val="auto"/>
                      <w:sz w:val="21"/>
                      <w:szCs w:val="21"/>
                      <w:lang w:val="en-US" w:eastAsia="zh-CN"/>
                    </w:rPr>
                  </w:pPr>
                  <w:r>
                    <w:rPr>
                      <w:rFonts w:hint="eastAsia" w:cs="Times New Roman"/>
                      <w:bCs/>
                      <w:color w:val="auto"/>
                      <w:sz w:val="21"/>
                      <w:szCs w:val="21"/>
                      <w:lang w:val="en-US" w:eastAsia="zh-CN"/>
                    </w:rPr>
                    <w:t>氨氮</w:t>
                  </w:r>
                </w:p>
              </w:tc>
              <w:tc>
                <w:tcPr>
                  <w:tcW w:w="1450" w:type="pct"/>
                  <w:noWrap w:val="0"/>
                  <w:vAlign w:val="center"/>
                </w:tcPr>
                <w:p>
                  <w:pPr>
                    <w:pStyle w:val="76"/>
                    <w:jc w:val="center"/>
                    <w:rPr>
                      <w:rFonts w:hint="eastAsia" w:ascii="宋体" w:hAnsi="宋体"/>
                      <w:bCs/>
                      <w:color w:val="auto"/>
                      <w:szCs w:val="21"/>
                    </w:rPr>
                  </w:pPr>
                  <w:r>
                    <w:rPr>
                      <w:rFonts w:hint="eastAsia" w:ascii="宋体" w:hAnsi="宋体"/>
                      <w:bCs/>
                      <w:color w:val="auto"/>
                      <w:szCs w:val="21"/>
                    </w:rPr>
                    <w:t>5（8）</w:t>
                  </w:r>
                </w:p>
              </w:tc>
              <w:tc>
                <w:tcPr>
                  <w:tcW w:w="1341" w:type="pct"/>
                  <w:noWrap w:val="0"/>
                  <w:vAlign w:val="center"/>
                </w:tcPr>
                <w:p>
                  <w:pPr>
                    <w:pStyle w:val="76"/>
                    <w:jc w:val="center"/>
                    <w:rPr>
                      <w:bCs/>
                      <w:color w:val="auto"/>
                      <w:sz w:val="21"/>
                      <w:szCs w:val="21"/>
                    </w:rPr>
                  </w:pPr>
                  <w:r>
                    <w:rPr>
                      <w:rFonts w:hint="eastAsia" w:ascii="Times New Roman" w:hAnsi="Times New Roman" w:eastAsia="宋体" w:cs="Times New Roman"/>
                      <w:bCs/>
                      <w:color w:val="auto"/>
                      <w:kern w:val="2"/>
                      <w:sz w:val="21"/>
                      <w:szCs w:val="21"/>
                      <w:lang w:val="en-US" w:eastAsia="zh-CN" w:bidi="ar-SA"/>
                    </w:rPr>
                    <w:t>mg/L</w:t>
                  </w:r>
                </w:p>
              </w:tc>
              <w:tc>
                <w:tcPr>
                  <w:tcW w:w="1275" w:type="pct"/>
                  <w:vMerge w:val="continue"/>
                  <w:noWrap w:val="0"/>
                  <w:vAlign w:val="center"/>
                </w:tcPr>
                <w:p>
                  <w:pPr>
                    <w:pStyle w:val="76"/>
                    <w:jc w:val="center"/>
                    <w:rPr>
                      <w:rFonts w:hint="eastAsia" w:ascii="宋体" w:hAnsi="宋体"/>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2" w:type="pct"/>
                  <w:noWrap w:val="0"/>
                  <w:vAlign w:val="center"/>
                </w:tcPr>
                <w:p>
                  <w:pPr>
                    <w:adjustRightInd w:val="0"/>
                    <w:snapToGrid w:val="0"/>
                    <w:spacing w:line="240" w:lineRule="auto"/>
                    <w:ind w:firstLine="0" w:firstLineChars="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总氮</w:t>
                  </w:r>
                </w:p>
              </w:tc>
              <w:tc>
                <w:tcPr>
                  <w:tcW w:w="1450" w:type="pct"/>
                  <w:noWrap w:val="0"/>
                  <w:vAlign w:val="center"/>
                </w:tcPr>
                <w:p>
                  <w:pPr>
                    <w:pStyle w:val="76"/>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15</w:t>
                  </w:r>
                </w:p>
              </w:tc>
              <w:tc>
                <w:tcPr>
                  <w:tcW w:w="1341" w:type="pct"/>
                  <w:noWrap w:val="0"/>
                  <w:vAlign w:val="center"/>
                </w:tcPr>
                <w:p>
                  <w:pPr>
                    <w:spacing w:line="240" w:lineRule="auto"/>
                    <w:ind w:firstLine="0" w:firstLineChars="0"/>
                    <w:jc w:val="center"/>
                    <w:rPr>
                      <w:bCs/>
                      <w:color w:val="auto"/>
                      <w:sz w:val="21"/>
                      <w:szCs w:val="21"/>
                    </w:rPr>
                  </w:pPr>
                  <w:r>
                    <w:rPr>
                      <w:bCs/>
                      <w:color w:val="auto"/>
                      <w:sz w:val="21"/>
                      <w:szCs w:val="21"/>
                    </w:rPr>
                    <w:t>mg/L</w:t>
                  </w:r>
                </w:p>
              </w:tc>
              <w:tc>
                <w:tcPr>
                  <w:tcW w:w="1275" w:type="pct"/>
                  <w:vMerge w:val="continue"/>
                  <w:noWrap w:val="0"/>
                  <w:vAlign w:val="center"/>
                </w:tcPr>
                <w:p>
                  <w:pPr>
                    <w:pStyle w:val="76"/>
                    <w:jc w:val="center"/>
                    <w:rPr>
                      <w:rFonts w:hint="eastAsia" w:ascii="宋体" w:hAnsi="宋体"/>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2" w:type="pct"/>
                  <w:noWrap w:val="0"/>
                  <w:vAlign w:val="center"/>
                </w:tcPr>
                <w:p>
                  <w:pPr>
                    <w:adjustRightInd w:val="0"/>
                    <w:snapToGrid w:val="0"/>
                    <w:spacing w:line="240" w:lineRule="auto"/>
                    <w:ind w:firstLine="0" w:firstLineChars="0"/>
                    <w:jc w:val="center"/>
                    <w:rPr>
                      <w:rFonts w:hint="eastAsia" w:eastAsia="宋体" w:cs="Times New Roman"/>
                      <w:bCs/>
                      <w:color w:val="auto"/>
                      <w:sz w:val="21"/>
                      <w:szCs w:val="21"/>
                      <w:lang w:val="en-US" w:eastAsia="zh-CN"/>
                    </w:rPr>
                  </w:pPr>
                  <w:r>
                    <w:rPr>
                      <w:rFonts w:hint="eastAsia" w:cs="Times New Roman"/>
                      <w:bCs/>
                      <w:color w:val="auto"/>
                      <w:sz w:val="21"/>
                      <w:szCs w:val="21"/>
                      <w:lang w:val="en-US" w:eastAsia="zh-CN"/>
                    </w:rPr>
                    <w:t>总磷</w:t>
                  </w:r>
                </w:p>
              </w:tc>
              <w:tc>
                <w:tcPr>
                  <w:tcW w:w="1450" w:type="pct"/>
                  <w:noWrap w:val="0"/>
                  <w:vAlign w:val="center"/>
                </w:tcPr>
                <w:p>
                  <w:pPr>
                    <w:pStyle w:val="76"/>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0.5</w:t>
                  </w:r>
                </w:p>
              </w:tc>
              <w:tc>
                <w:tcPr>
                  <w:tcW w:w="1341" w:type="pct"/>
                  <w:noWrap w:val="0"/>
                  <w:vAlign w:val="center"/>
                </w:tcPr>
                <w:p>
                  <w:pPr>
                    <w:spacing w:line="240" w:lineRule="auto"/>
                    <w:ind w:firstLine="0" w:firstLineChars="0"/>
                    <w:jc w:val="center"/>
                    <w:rPr>
                      <w:bCs/>
                      <w:color w:val="auto"/>
                      <w:sz w:val="21"/>
                      <w:szCs w:val="21"/>
                    </w:rPr>
                  </w:pPr>
                  <w:r>
                    <w:rPr>
                      <w:bCs/>
                      <w:color w:val="auto"/>
                      <w:sz w:val="21"/>
                      <w:szCs w:val="21"/>
                    </w:rPr>
                    <w:t>mg/L</w:t>
                  </w:r>
                </w:p>
              </w:tc>
              <w:tc>
                <w:tcPr>
                  <w:tcW w:w="1275" w:type="pct"/>
                  <w:vMerge w:val="continue"/>
                  <w:noWrap w:val="0"/>
                  <w:vAlign w:val="center"/>
                </w:tcPr>
                <w:p>
                  <w:pPr>
                    <w:pStyle w:val="76"/>
                    <w:jc w:val="center"/>
                    <w:rPr>
                      <w:rFonts w:hint="eastAsia" w:ascii="宋体" w:hAnsi="宋体"/>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pStyle w:val="76"/>
                    <w:jc w:val="both"/>
                    <w:rPr>
                      <w:rFonts w:ascii="宋体" w:hAnsi="宋体"/>
                      <w:bCs/>
                      <w:color w:val="auto"/>
                      <w:szCs w:val="21"/>
                    </w:rPr>
                  </w:pPr>
                  <w:r>
                    <w:rPr>
                      <w:rFonts w:hint="eastAsia" w:ascii="宋体" w:hAnsi="宋体"/>
                      <w:bCs/>
                      <w:color w:val="auto"/>
                      <w:szCs w:val="21"/>
                    </w:rPr>
                    <w:t>注：</w:t>
                  </w:r>
                  <w:r>
                    <w:rPr>
                      <w:rFonts w:ascii="宋体" w:hAnsi="宋体" w:cs="宋体"/>
                      <w:color w:val="auto"/>
                      <w:szCs w:val="21"/>
                    </w:rPr>
                    <w:t>括号外数值为水温＞12℃时的控制指标，括号内数值为水温≤12℃时的控制指标。</w:t>
                  </w:r>
                </w:p>
              </w:tc>
            </w:tr>
          </w:tbl>
          <w:p>
            <w:pPr>
              <w:pStyle w:val="56"/>
              <w:ind w:firstLine="480"/>
              <w:rPr>
                <w:color w:val="auto"/>
              </w:rPr>
            </w:pPr>
          </w:p>
          <w:p>
            <w:pPr>
              <w:pStyle w:val="54"/>
              <w:rPr>
                <w:rFonts w:hint="eastAsia" w:eastAsia="宋体"/>
                <w:u w:val="single"/>
                <w:lang w:eastAsia="zh-CN"/>
              </w:rPr>
            </w:pPr>
            <w:r>
              <w:rPr>
                <w:rFonts w:hint="eastAsia"/>
                <w:u w:val="single"/>
              </w:rPr>
              <w:t>无组织有机废气</w:t>
            </w:r>
            <w:r>
              <w:rPr>
                <w:rFonts w:hint="eastAsia"/>
                <w:u w:val="single"/>
                <w:lang w:val="en-US" w:eastAsia="zh-CN"/>
              </w:rPr>
              <w:t>厂内</w:t>
            </w:r>
            <w:r>
              <w:rPr>
                <w:rFonts w:hint="eastAsia"/>
                <w:u w:val="single"/>
              </w:rPr>
              <w:t>满足GB37822-2019《挥发性有机物无组织排放控制标准》表A.1排放限值</w:t>
            </w:r>
          </w:p>
          <w:p>
            <w:pPr>
              <w:pStyle w:val="48"/>
              <w:spacing w:before="24" w:after="24"/>
              <w:rPr>
                <w:u w:val="single"/>
              </w:rPr>
            </w:pPr>
            <w:r>
              <w:rPr>
                <w:rFonts w:hint="eastAsia"/>
                <w:u w:val="single"/>
              </w:rPr>
              <w:t>表</w:t>
            </w:r>
            <w:r>
              <w:rPr>
                <w:rFonts w:hint="eastAsia"/>
                <w:u w:val="single"/>
                <w:lang w:val="en-US" w:eastAsia="zh-CN"/>
              </w:rPr>
              <w:t>22</w:t>
            </w:r>
            <w:r>
              <w:rPr>
                <w:u w:val="single"/>
              </w:rPr>
              <w:t xml:space="preserve"> </w:t>
            </w:r>
            <w:r>
              <w:rPr>
                <w:rFonts w:hint="eastAsia"/>
                <w:u w:val="single"/>
              </w:rPr>
              <w:t xml:space="preserve">  挥发性有机物无组织排放控制标准</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70"/>
              <w:gridCol w:w="2108"/>
              <w:gridCol w:w="2108"/>
              <w:gridCol w:w="17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20" w:type="pct"/>
                  <w:tcBorders>
                    <w:tl2br w:val="nil"/>
                    <w:tr2bl w:val="nil"/>
                  </w:tcBorders>
                  <w:vAlign w:val="center"/>
                </w:tcPr>
                <w:p>
                  <w:pPr>
                    <w:pStyle w:val="51"/>
                    <w:rPr>
                      <w:u w:val="single"/>
                    </w:rPr>
                  </w:pPr>
                  <w:r>
                    <w:rPr>
                      <w:rFonts w:hint="eastAsia"/>
                      <w:u w:val="single"/>
                    </w:rPr>
                    <w:t>污染物项目</w:t>
                  </w:r>
                </w:p>
              </w:tc>
              <w:tc>
                <w:tcPr>
                  <w:tcW w:w="761" w:type="pct"/>
                  <w:tcBorders>
                    <w:tl2br w:val="nil"/>
                    <w:tr2bl w:val="nil"/>
                  </w:tcBorders>
                  <w:vAlign w:val="center"/>
                </w:tcPr>
                <w:p>
                  <w:pPr>
                    <w:pStyle w:val="51"/>
                    <w:rPr>
                      <w:u w:val="single"/>
                    </w:rPr>
                  </w:pPr>
                  <w:r>
                    <w:rPr>
                      <w:rFonts w:hint="eastAsia"/>
                      <w:u w:val="single"/>
                    </w:rPr>
                    <w:t>排放限值(</w:t>
                  </w:r>
                  <w:r>
                    <w:rPr>
                      <w:u w:val="single"/>
                    </w:rPr>
                    <w:t>mg/m</w:t>
                  </w:r>
                  <w:r>
                    <w:rPr>
                      <w:u w:val="single"/>
                      <w:vertAlign w:val="superscript"/>
                    </w:rPr>
                    <w:t>3</w:t>
                  </w:r>
                  <w:r>
                    <w:rPr>
                      <w:u w:val="single"/>
                    </w:rPr>
                    <w:t>)</w:t>
                  </w:r>
                </w:p>
              </w:tc>
              <w:tc>
                <w:tcPr>
                  <w:tcW w:w="1349" w:type="pct"/>
                  <w:tcBorders>
                    <w:tl2br w:val="nil"/>
                    <w:tr2bl w:val="nil"/>
                  </w:tcBorders>
                  <w:vAlign w:val="center"/>
                </w:tcPr>
                <w:p>
                  <w:pPr>
                    <w:pStyle w:val="51"/>
                    <w:rPr>
                      <w:rFonts w:hint="default" w:eastAsia="宋体"/>
                      <w:u w:val="single"/>
                      <w:lang w:val="en-US" w:eastAsia="zh-CN"/>
                    </w:rPr>
                  </w:pPr>
                  <w:r>
                    <w:rPr>
                      <w:rFonts w:hint="eastAsia"/>
                      <w:u w:val="single"/>
                      <w:lang w:val="en-US" w:eastAsia="zh-CN"/>
                    </w:rPr>
                    <w:t>特别排放限值</w:t>
                  </w:r>
                </w:p>
              </w:tc>
              <w:tc>
                <w:tcPr>
                  <w:tcW w:w="1349" w:type="pct"/>
                  <w:tcBorders>
                    <w:tl2br w:val="nil"/>
                    <w:tr2bl w:val="nil"/>
                  </w:tcBorders>
                  <w:vAlign w:val="center"/>
                </w:tcPr>
                <w:p>
                  <w:pPr>
                    <w:pStyle w:val="51"/>
                    <w:rPr>
                      <w:u w:val="single"/>
                    </w:rPr>
                  </w:pPr>
                  <w:r>
                    <w:rPr>
                      <w:rFonts w:hint="eastAsia"/>
                      <w:u w:val="single"/>
                    </w:rPr>
                    <w:t>限值含义</w:t>
                  </w:r>
                </w:p>
              </w:tc>
              <w:tc>
                <w:tcPr>
                  <w:tcW w:w="1117" w:type="pct"/>
                  <w:tcBorders>
                    <w:tl2br w:val="nil"/>
                    <w:tr2bl w:val="nil"/>
                  </w:tcBorders>
                  <w:vAlign w:val="center"/>
                </w:tcPr>
                <w:p>
                  <w:pPr>
                    <w:pStyle w:val="51"/>
                    <w:rPr>
                      <w:u w:val="single"/>
                    </w:rPr>
                  </w:pPr>
                  <w:r>
                    <w:rPr>
                      <w:rFonts w:hint="eastAsia"/>
                      <w:u w:val="single"/>
                    </w:rPr>
                    <w:t>无组织排放监控位置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20" w:type="pct"/>
                  <w:vMerge w:val="restart"/>
                  <w:tcBorders>
                    <w:tl2br w:val="nil"/>
                    <w:tr2bl w:val="nil"/>
                  </w:tcBorders>
                  <w:vAlign w:val="center"/>
                </w:tcPr>
                <w:p>
                  <w:pPr>
                    <w:pStyle w:val="51"/>
                    <w:rPr>
                      <w:u w:val="single"/>
                    </w:rPr>
                  </w:pPr>
                  <w:r>
                    <w:rPr>
                      <w:rFonts w:hint="eastAsia"/>
                      <w:u w:val="single"/>
                    </w:rPr>
                    <w:t>N</w:t>
                  </w:r>
                  <w:r>
                    <w:rPr>
                      <w:u w:val="single"/>
                    </w:rPr>
                    <w:t>MHC</w:t>
                  </w:r>
                </w:p>
              </w:tc>
              <w:tc>
                <w:tcPr>
                  <w:tcW w:w="761" w:type="pct"/>
                  <w:tcBorders>
                    <w:tl2br w:val="nil"/>
                    <w:tr2bl w:val="nil"/>
                  </w:tcBorders>
                  <w:vAlign w:val="center"/>
                </w:tcPr>
                <w:p>
                  <w:pPr>
                    <w:pStyle w:val="51"/>
                    <w:rPr>
                      <w:u w:val="single"/>
                    </w:rPr>
                  </w:pPr>
                  <w:r>
                    <w:rPr>
                      <w:u w:val="single"/>
                    </w:rPr>
                    <w:t>10</w:t>
                  </w:r>
                </w:p>
              </w:tc>
              <w:tc>
                <w:tcPr>
                  <w:tcW w:w="1349" w:type="pct"/>
                  <w:tcBorders>
                    <w:tl2br w:val="nil"/>
                    <w:tr2bl w:val="nil"/>
                  </w:tcBorders>
                  <w:vAlign w:val="center"/>
                </w:tcPr>
                <w:p>
                  <w:pPr>
                    <w:pStyle w:val="51"/>
                    <w:rPr>
                      <w:rFonts w:hint="eastAsia" w:eastAsia="宋体"/>
                      <w:u w:val="single"/>
                      <w:lang w:val="en-US" w:eastAsia="zh-CN"/>
                    </w:rPr>
                  </w:pPr>
                  <w:r>
                    <w:rPr>
                      <w:rFonts w:hint="eastAsia"/>
                      <w:u w:val="single"/>
                      <w:lang w:val="en-US" w:eastAsia="zh-CN"/>
                    </w:rPr>
                    <w:t>6</w:t>
                  </w:r>
                </w:p>
              </w:tc>
              <w:tc>
                <w:tcPr>
                  <w:tcW w:w="1349" w:type="pct"/>
                  <w:tcBorders>
                    <w:tl2br w:val="nil"/>
                    <w:tr2bl w:val="nil"/>
                  </w:tcBorders>
                  <w:vAlign w:val="center"/>
                </w:tcPr>
                <w:p>
                  <w:pPr>
                    <w:pStyle w:val="51"/>
                    <w:rPr>
                      <w:u w:val="single"/>
                    </w:rPr>
                  </w:pPr>
                  <w:r>
                    <w:rPr>
                      <w:rFonts w:hint="eastAsia"/>
                      <w:u w:val="single"/>
                    </w:rPr>
                    <w:t>监控点处1</w:t>
                  </w:r>
                  <w:r>
                    <w:rPr>
                      <w:u w:val="single"/>
                    </w:rPr>
                    <w:t>h</w:t>
                  </w:r>
                  <w:r>
                    <w:rPr>
                      <w:rFonts w:hint="eastAsia"/>
                      <w:u w:val="single"/>
                    </w:rPr>
                    <w:t>平均浓度值</w:t>
                  </w:r>
                </w:p>
              </w:tc>
              <w:tc>
                <w:tcPr>
                  <w:tcW w:w="1117" w:type="pct"/>
                  <w:vMerge w:val="restart"/>
                  <w:tcBorders>
                    <w:tl2br w:val="nil"/>
                    <w:tr2bl w:val="nil"/>
                  </w:tcBorders>
                  <w:vAlign w:val="center"/>
                </w:tcPr>
                <w:p>
                  <w:pPr>
                    <w:pStyle w:val="51"/>
                    <w:rPr>
                      <w:u w:val="single"/>
                    </w:rPr>
                  </w:pPr>
                  <w:r>
                    <w:rPr>
                      <w:rFonts w:hint="eastAsia"/>
                      <w:u w:val="single"/>
                    </w:rPr>
                    <w:t>在厂房外设置监控点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20" w:type="pct"/>
                  <w:vMerge w:val="continue"/>
                  <w:tcBorders>
                    <w:tl2br w:val="nil"/>
                    <w:tr2bl w:val="nil"/>
                  </w:tcBorders>
                  <w:vAlign w:val="center"/>
                </w:tcPr>
                <w:p>
                  <w:pPr>
                    <w:pStyle w:val="51"/>
                    <w:rPr>
                      <w:u w:val="single"/>
                    </w:rPr>
                  </w:pPr>
                </w:p>
              </w:tc>
              <w:tc>
                <w:tcPr>
                  <w:tcW w:w="761" w:type="pct"/>
                  <w:tcBorders>
                    <w:tl2br w:val="nil"/>
                    <w:tr2bl w:val="nil"/>
                  </w:tcBorders>
                  <w:vAlign w:val="center"/>
                </w:tcPr>
                <w:p>
                  <w:pPr>
                    <w:pStyle w:val="51"/>
                    <w:rPr>
                      <w:u w:val="single"/>
                    </w:rPr>
                  </w:pPr>
                  <w:r>
                    <w:rPr>
                      <w:rFonts w:hint="eastAsia"/>
                      <w:u w:val="single"/>
                    </w:rPr>
                    <w:t>3</w:t>
                  </w:r>
                  <w:r>
                    <w:rPr>
                      <w:u w:val="single"/>
                    </w:rPr>
                    <w:t>0</w:t>
                  </w:r>
                </w:p>
              </w:tc>
              <w:tc>
                <w:tcPr>
                  <w:tcW w:w="1349" w:type="pct"/>
                  <w:tcBorders>
                    <w:tl2br w:val="nil"/>
                    <w:tr2bl w:val="nil"/>
                  </w:tcBorders>
                  <w:vAlign w:val="center"/>
                </w:tcPr>
                <w:p>
                  <w:pPr>
                    <w:pStyle w:val="51"/>
                    <w:rPr>
                      <w:rFonts w:hint="default" w:eastAsia="宋体"/>
                      <w:u w:val="single"/>
                      <w:lang w:val="en-US" w:eastAsia="zh-CN"/>
                    </w:rPr>
                  </w:pPr>
                  <w:r>
                    <w:rPr>
                      <w:rFonts w:hint="eastAsia"/>
                      <w:u w:val="single"/>
                      <w:lang w:val="en-US" w:eastAsia="zh-CN"/>
                    </w:rPr>
                    <w:t>20</w:t>
                  </w:r>
                </w:p>
              </w:tc>
              <w:tc>
                <w:tcPr>
                  <w:tcW w:w="1349" w:type="pct"/>
                  <w:tcBorders>
                    <w:tl2br w:val="nil"/>
                    <w:tr2bl w:val="nil"/>
                  </w:tcBorders>
                  <w:vAlign w:val="center"/>
                </w:tcPr>
                <w:p>
                  <w:pPr>
                    <w:pStyle w:val="51"/>
                    <w:rPr>
                      <w:u w:val="single"/>
                    </w:rPr>
                  </w:pPr>
                  <w:r>
                    <w:rPr>
                      <w:rFonts w:hint="eastAsia"/>
                      <w:u w:val="single"/>
                    </w:rPr>
                    <w:t>监控点处任意一次浓度值</w:t>
                  </w:r>
                </w:p>
              </w:tc>
              <w:tc>
                <w:tcPr>
                  <w:tcW w:w="1117" w:type="pct"/>
                  <w:vMerge w:val="continue"/>
                  <w:tcBorders>
                    <w:tl2br w:val="nil"/>
                    <w:tr2bl w:val="nil"/>
                  </w:tcBorders>
                  <w:vAlign w:val="center"/>
                </w:tcPr>
                <w:p>
                  <w:pPr>
                    <w:pStyle w:val="51"/>
                    <w:rPr>
                      <w:u w:val="single"/>
                    </w:rPr>
                  </w:pPr>
                </w:p>
              </w:tc>
            </w:tr>
          </w:tbl>
          <w:p>
            <w:pPr>
              <w:ind w:firstLine="480"/>
              <w:rPr>
                <w:u w:val="single"/>
              </w:rPr>
            </w:pPr>
          </w:p>
          <w:p>
            <w:pPr>
              <w:pStyle w:val="2"/>
              <w:ind w:firstLine="480"/>
              <w:rPr>
                <w:rFonts w:hint="default" w:ascii="Times New Roman" w:hAnsi="Times New Roman" w:eastAsia="宋体" w:cs="Times New Roman"/>
                <w:color w:val="auto"/>
                <w:kern w:val="2"/>
                <w:sz w:val="24"/>
                <w:szCs w:val="20"/>
                <w:u w:val="single"/>
                <w:lang w:val="en-US" w:eastAsia="zh-CN" w:bidi="ar-SA"/>
              </w:rPr>
            </w:pPr>
            <w:r>
              <w:rPr>
                <w:rFonts w:hint="eastAsia"/>
                <w:u w:val="single"/>
              </w:rPr>
              <w:t>无组织有机废气</w:t>
            </w:r>
            <w:r>
              <w:rPr>
                <w:rFonts w:hint="eastAsia"/>
                <w:u w:val="single"/>
                <w:lang w:val="en-US" w:eastAsia="zh-CN"/>
              </w:rPr>
              <w:t>厂界满</w:t>
            </w:r>
            <w:r>
              <w:rPr>
                <w:rFonts w:hint="eastAsia" w:ascii="Times New Roman" w:hAnsi="Times New Roman" w:eastAsia="宋体" w:cs="Times New Roman"/>
                <w:color w:val="auto"/>
                <w:kern w:val="2"/>
                <w:sz w:val="24"/>
                <w:szCs w:val="20"/>
                <w:u w:val="single"/>
                <w:lang w:val="en-US" w:eastAsia="zh-CN" w:bidi="ar-SA"/>
              </w:rPr>
              <w:t>足（GB16297-1996）《大气污染物综合排放标准》表2</w:t>
            </w:r>
          </w:p>
          <w:p>
            <w:pPr>
              <w:pStyle w:val="48"/>
              <w:spacing w:before="24" w:after="24"/>
              <w:rPr>
                <w:u w:val="single"/>
              </w:rPr>
            </w:pPr>
            <w:r>
              <w:rPr>
                <w:rFonts w:hint="eastAsia"/>
                <w:u w:val="single"/>
              </w:rPr>
              <w:t>表</w:t>
            </w:r>
            <w:r>
              <w:rPr>
                <w:rFonts w:hint="eastAsia"/>
                <w:u w:val="single"/>
                <w:lang w:val="en-US" w:eastAsia="zh-CN"/>
              </w:rPr>
              <w:t>23</w:t>
            </w:r>
            <w:r>
              <w:rPr>
                <w:rFonts w:hint="eastAsia"/>
                <w:u w:val="single"/>
              </w:rPr>
              <w:t xml:space="preserve">  </w:t>
            </w:r>
            <w:r>
              <w:rPr>
                <w:rFonts w:hint="eastAsia" w:ascii="Times New Roman" w:hAnsi="Times New Roman" w:eastAsia="宋体" w:cs="Times New Roman"/>
                <w:color w:val="auto"/>
                <w:kern w:val="2"/>
                <w:sz w:val="24"/>
                <w:szCs w:val="20"/>
                <w:u w:val="single"/>
                <w:lang w:val="en-US" w:eastAsia="zh-CN" w:bidi="ar-SA"/>
              </w:rPr>
              <w:t>大气污染物综合排放标准</w:t>
            </w:r>
          </w:p>
          <w:tbl>
            <w:tblPr>
              <w:tblStyle w:val="21"/>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2638"/>
              <w:gridCol w:w="38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15" w:type="pct"/>
                  <w:tcBorders>
                    <w:tl2br w:val="nil"/>
                    <w:tr2bl w:val="nil"/>
                  </w:tcBorders>
                  <w:vAlign w:val="center"/>
                </w:tcPr>
                <w:p>
                  <w:pPr>
                    <w:pStyle w:val="51"/>
                    <w:rPr>
                      <w:u w:val="single"/>
                    </w:rPr>
                  </w:pPr>
                  <w:r>
                    <w:rPr>
                      <w:rFonts w:hint="eastAsia"/>
                      <w:u w:val="single"/>
                    </w:rPr>
                    <w:t>污染物项目</w:t>
                  </w:r>
                </w:p>
              </w:tc>
              <w:tc>
                <w:tcPr>
                  <w:tcW w:w="1654" w:type="pct"/>
                  <w:tcBorders>
                    <w:tl2br w:val="nil"/>
                    <w:tr2bl w:val="nil"/>
                  </w:tcBorders>
                  <w:vAlign w:val="center"/>
                </w:tcPr>
                <w:p>
                  <w:pPr>
                    <w:pStyle w:val="51"/>
                    <w:rPr>
                      <w:u w:val="single"/>
                    </w:rPr>
                  </w:pPr>
                  <w:r>
                    <w:rPr>
                      <w:rFonts w:hint="eastAsia"/>
                      <w:u w:val="single"/>
                      <w:lang w:val="en-US" w:eastAsia="zh-CN"/>
                    </w:rPr>
                    <w:t>无组织排放浓度监控</w:t>
                  </w:r>
                  <w:r>
                    <w:rPr>
                      <w:rFonts w:hint="eastAsia"/>
                      <w:u w:val="single"/>
                    </w:rPr>
                    <w:t>限值(</w:t>
                  </w:r>
                  <w:r>
                    <w:rPr>
                      <w:u w:val="single"/>
                    </w:rPr>
                    <w:t>mg/m</w:t>
                  </w:r>
                  <w:r>
                    <w:rPr>
                      <w:u w:val="single"/>
                      <w:vertAlign w:val="superscript"/>
                    </w:rPr>
                    <w:t>3</w:t>
                  </w:r>
                  <w:r>
                    <w:rPr>
                      <w:u w:val="single"/>
                    </w:rPr>
                    <w:t>)</w:t>
                  </w:r>
                </w:p>
              </w:tc>
              <w:tc>
                <w:tcPr>
                  <w:tcW w:w="2429" w:type="pct"/>
                  <w:tcBorders>
                    <w:tl2br w:val="nil"/>
                    <w:tr2bl w:val="nil"/>
                  </w:tcBorders>
                  <w:vAlign w:val="center"/>
                </w:tcPr>
                <w:p>
                  <w:pPr>
                    <w:pStyle w:val="51"/>
                    <w:rPr>
                      <w:u w:val="single"/>
                    </w:rPr>
                  </w:pPr>
                  <w:r>
                    <w:rPr>
                      <w:rFonts w:hint="eastAsia"/>
                      <w:u w:val="single"/>
                    </w:rPr>
                    <w:t>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15" w:type="pct"/>
                  <w:tcBorders>
                    <w:tl2br w:val="nil"/>
                    <w:tr2bl w:val="nil"/>
                  </w:tcBorders>
                  <w:vAlign w:val="center"/>
                </w:tcPr>
                <w:p>
                  <w:pPr>
                    <w:pStyle w:val="51"/>
                    <w:rPr>
                      <w:u w:val="single"/>
                    </w:rPr>
                  </w:pPr>
                  <w:r>
                    <w:rPr>
                      <w:rFonts w:hint="eastAsia"/>
                      <w:u w:val="single"/>
                    </w:rPr>
                    <w:t>N</w:t>
                  </w:r>
                  <w:r>
                    <w:rPr>
                      <w:u w:val="single"/>
                    </w:rPr>
                    <w:t>MHC</w:t>
                  </w:r>
                </w:p>
              </w:tc>
              <w:tc>
                <w:tcPr>
                  <w:tcW w:w="1654" w:type="pct"/>
                  <w:tcBorders>
                    <w:tl2br w:val="nil"/>
                    <w:tr2bl w:val="nil"/>
                  </w:tcBorders>
                  <w:vAlign w:val="center"/>
                </w:tcPr>
                <w:p>
                  <w:pPr>
                    <w:pStyle w:val="51"/>
                    <w:rPr>
                      <w:rFonts w:hint="default" w:eastAsia="宋体"/>
                      <w:u w:val="single"/>
                      <w:lang w:val="en-US" w:eastAsia="zh-CN"/>
                    </w:rPr>
                  </w:pPr>
                  <w:r>
                    <w:rPr>
                      <w:rFonts w:hint="eastAsia"/>
                      <w:u w:val="single"/>
                      <w:lang w:val="en-US" w:eastAsia="zh-CN"/>
                    </w:rPr>
                    <w:t>4.0</w:t>
                  </w:r>
                </w:p>
              </w:tc>
              <w:tc>
                <w:tcPr>
                  <w:tcW w:w="2429" w:type="pct"/>
                  <w:tcBorders>
                    <w:tl2br w:val="nil"/>
                    <w:tr2bl w:val="nil"/>
                  </w:tcBorders>
                  <w:vAlign w:val="center"/>
                </w:tcPr>
                <w:p>
                  <w:pPr>
                    <w:pStyle w:val="51"/>
                    <w:rPr>
                      <w:rFonts w:hint="default" w:eastAsia="宋体"/>
                      <w:u w:val="single"/>
                      <w:lang w:val="en-US" w:eastAsia="zh-CN"/>
                    </w:rPr>
                  </w:pPr>
                  <w:r>
                    <w:rPr>
                      <w:rFonts w:hint="eastAsia"/>
                      <w:u w:val="single"/>
                      <w:lang w:val="en-US" w:eastAsia="zh-CN"/>
                    </w:rPr>
                    <w:t>周界外浓度最高点</w:t>
                  </w:r>
                </w:p>
              </w:tc>
            </w:tr>
          </w:tbl>
          <w:p>
            <w:pPr>
              <w:ind w:firstLine="480"/>
              <w:rPr>
                <w:u w:val="single"/>
              </w:rPr>
            </w:pPr>
          </w:p>
          <w:p>
            <w:pPr>
              <w:pStyle w:val="2"/>
              <w:ind w:firstLine="480"/>
              <w:rPr>
                <w:rFonts w:hint="eastAsia" w:eastAsia="宋体"/>
                <w:color w:val="auto"/>
                <w:highlight w:val="none"/>
                <w:u w:val="single"/>
                <w:lang w:eastAsia="zh-CN"/>
              </w:rPr>
            </w:pPr>
            <w:r>
              <w:rPr>
                <w:color w:val="auto"/>
                <w:highlight w:val="none"/>
                <w:u w:val="single"/>
              </w:rPr>
              <w:t>污水处理站恶臭气体</w:t>
            </w:r>
            <w:r>
              <w:rPr>
                <w:rFonts w:hint="eastAsia"/>
                <w:color w:val="auto"/>
                <w:highlight w:val="none"/>
                <w:u w:val="single"/>
                <w:lang w:val="en-US" w:eastAsia="zh-CN"/>
              </w:rPr>
              <w:t>有组织</w:t>
            </w:r>
            <w:r>
              <w:rPr>
                <w:color w:val="auto"/>
                <w:highlight w:val="none"/>
                <w:u w:val="single"/>
              </w:rPr>
              <w:t>执行《制药工业大气污染物排放标准》（GB37823-2019）表2中相关标准要求，厂界无组织恶臭气体执行《恶臭污染物排放标准》（GB14554-93）</w:t>
            </w:r>
          </w:p>
          <w:p>
            <w:pPr>
              <w:pStyle w:val="2"/>
              <w:ind w:firstLine="0" w:firstLineChars="0"/>
              <w:jc w:val="center"/>
              <w:rPr>
                <w:rFonts w:hint="default"/>
                <w:b/>
                <w:iCs/>
                <w:color w:val="auto"/>
                <w:sz w:val="21"/>
                <w:szCs w:val="21"/>
                <w:highlight w:val="none"/>
                <w:u w:val="single"/>
              </w:rPr>
            </w:pPr>
            <w:r>
              <w:rPr>
                <w:b w:val="0"/>
                <w:bCs/>
                <w:iCs/>
                <w:color w:val="auto"/>
                <w:sz w:val="21"/>
                <w:szCs w:val="21"/>
                <w:highlight w:val="none"/>
                <w:u w:val="single"/>
              </w:rPr>
              <w:t>表</w:t>
            </w:r>
            <w:r>
              <w:rPr>
                <w:rFonts w:hint="eastAsia"/>
                <w:b w:val="0"/>
                <w:bCs/>
                <w:iCs/>
                <w:color w:val="auto"/>
                <w:sz w:val="21"/>
                <w:szCs w:val="21"/>
                <w:highlight w:val="none"/>
                <w:u w:val="single"/>
                <w:lang w:val="en-US" w:eastAsia="zh-CN"/>
              </w:rPr>
              <w:t>24</w:t>
            </w:r>
            <w:r>
              <w:rPr>
                <w:b w:val="0"/>
                <w:bCs/>
                <w:iCs/>
                <w:color w:val="auto"/>
                <w:sz w:val="21"/>
                <w:szCs w:val="21"/>
                <w:highlight w:val="none"/>
                <w:u w:val="single"/>
              </w:rPr>
              <w:t xml:space="preserve">  恶臭气体执行标准</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40"/>
              <w:gridCol w:w="547"/>
              <w:gridCol w:w="831"/>
              <w:gridCol w:w="1057"/>
              <w:gridCol w:w="24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18" w:type="pct"/>
                  <w:gridSpan w:val="2"/>
                  <w:noWrap w:val="0"/>
                  <w:vAlign w:val="center"/>
                </w:tcPr>
                <w:p>
                  <w:pPr>
                    <w:pStyle w:val="77"/>
                    <w:rPr>
                      <w:rFonts w:hint="default"/>
                      <w:color w:val="auto"/>
                      <w:highlight w:val="none"/>
                      <w:u w:val="single"/>
                    </w:rPr>
                  </w:pPr>
                  <w:r>
                    <w:rPr>
                      <w:color w:val="auto"/>
                      <w:highlight w:val="none"/>
                      <w:u w:val="single"/>
                    </w:rPr>
                    <w:t>项目</w:t>
                  </w:r>
                </w:p>
              </w:tc>
              <w:tc>
                <w:tcPr>
                  <w:tcW w:w="343" w:type="pct"/>
                  <w:noWrap w:val="0"/>
                  <w:vAlign w:val="center"/>
                </w:tcPr>
                <w:p>
                  <w:pPr>
                    <w:pStyle w:val="77"/>
                    <w:rPr>
                      <w:rFonts w:hint="default"/>
                      <w:color w:val="auto"/>
                      <w:highlight w:val="none"/>
                      <w:u w:val="single"/>
                    </w:rPr>
                  </w:pPr>
                  <w:r>
                    <w:rPr>
                      <w:color w:val="auto"/>
                      <w:highlight w:val="none"/>
                      <w:u w:val="single"/>
                    </w:rPr>
                    <w:t>氨</w:t>
                  </w:r>
                </w:p>
              </w:tc>
              <w:tc>
                <w:tcPr>
                  <w:tcW w:w="521" w:type="pct"/>
                  <w:noWrap w:val="0"/>
                  <w:vAlign w:val="center"/>
                </w:tcPr>
                <w:p>
                  <w:pPr>
                    <w:pStyle w:val="77"/>
                    <w:rPr>
                      <w:rFonts w:hint="default"/>
                      <w:color w:val="auto"/>
                      <w:highlight w:val="none"/>
                      <w:u w:val="single"/>
                    </w:rPr>
                  </w:pPr>
                  <w:r>
                    <w:rPr>
                      <w:color w:val="auto"/>
                      <w:highlight w:val="none"/>
                      <w:u w:val="single"/>
                    </w:rPr>
                    <w:t>硫化氢</w:t>
                  </w:r>
                </w:p>
              </w:tc>
              <w:tc>
                <w:tcPr>
                  <w:tcW w:w="662" w:type="pct"/>
                  <w:noWrap w:val="0"/>
                  <w:vAlign w:val="center"/>
                </w:tcPr>
                <w:p>
                  <w:pPr>
                    <w:pStyle w:val="77"/>
                    <w:rPr>
                      <w:rFonts w:hint="default"/>
                      <w:color w:val="auto"/>
                      <w:highlight w:val="none"/>
                      <w:u w:val="single"/>
                    </w:rPr>
                  </w:pPr>
                  <w:r>
                    <w:rPr>
                      <w:color w:val="auto"/>
                      <w:highlight w:val="none"/>
                      <w:u w:val="single"/>
                    </w:rPr>
                    <w:t>臭气浓度</w:t>
                  </w:r>
                </w:p>
              </w:tc>
              <w:tc>
                <w:tcPr>
                  <w:tcW w:w="1554" w:type="pct"/>
                  <w:noWrap w:val="0"/>
                  <w:vAlign w:val="center"/>
                </w:tcPr>
                <w:p>
                  <w:pPr>
                    <w:pStyle w:val="77"/>
                    <w:rPr>
                      <w:rFonts w:hint="default"/>
                      <w:color w:val="auto"/>
                      <w:highlight w:val="none"/>
                      <w:u w:val="single"/>
                    </w:rPr>
                  </w:pPr>
                  <w:r>
                    <w:rPr>
                      <w:color w:val="auto"/>
                      <w:highlight w:val="none"/>
                      <w:u w:val="singl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513" w:type="pct"/>
                  <w:vMerge w:val="restart"/>
                  <w:noWrap w:val="0"/>
                  <w:vAlign w:val="center"/>
                </w:tcPr>
                <w:p>
                  <w:pPr>
                    <w:pStyle w:val="77"/>
                    <w:rPr>
                      <w:rFonts w:hint="default"/>
                      <w:color w:val="auto"/>
                      <w:highlight w:val="none"/>
                      <w:u w:val="single"/>
                    </w:rPr>
                  </w:pPr>
                  <w:r>
                    <w:rPr>
                      <w:color w:val="auto"/>
                      <w:highlight w:val="none"/>
                      <w:u w:val="single"/>
                    </w:rPr>
                    <w:t>有组织</w:t>
                  </w:r>
                </w:p>
              </w:tc>
              <w:tc>
                <w:tcPr>
                  <w:tcW w:w="1404" w:type="pct"/>
                  <w:noWrap w:val="0"/>
                  <w:vAlign w:val="center"/>
                </w:tcPr>
                <w:p>
                  <w:pPr>
                    <w:pStyle w:val="77"/>
                    <w:rPr>
                      <w:rFonts w:hint="default"/>
                      <w:color w:val="auto"/>
                      <w:highlight w:val="none"/>
                      <w:u w:val="single"/>
                    </w:rPr>
                  </w:pPr>
                  <w:r>
                    <w:rPr>
                      <w:color w:val="auto"/>
                      <w:highlight w:val="none"/>
                      <w:u w:val="single"/>
                    </w:rPr>
                    <w:t>排气筒高度（m）</w:t>
                  </w:r>
                </w:p>
              </w:tc>
              <w:tc>
                <w:tcPr>
                  <w:tcW w:w="1527" w:type="pct"/>
                  <w:gridSpan w:val="3"/>
                  <w:noWrap w:val="0"/>
                  <w:vAlign w:val="center"/>
                </w:tcPr>
                <w:p>
                  <w:pPr>
                    <w:pStyle w:val="77"/>
                    <w:rPr>
                      <w:color w:val="auto"/>
                      <w:highlight w:val="none"/>
                      <w:u w:val="single"/>
                    </w:rPr>
                  </w:pPr>
                  <w:r>
                    <w:rPr>
                      <w:color w:val="auto"/>
                      <w:highlight w:val="none"/>
                      <w:u w:val="single"/>
                    </w:rPr>
                    <w:t>15</w:t>
                  </w:r>
                </w:p>
              </w:tc>
              <w:tc>
                <w:tcPr>
                  <w:tcW w:w="1554" w:type="pct"/>
                  <w:vMerge w:val="restart"/>
                  <w:noWrap w:val="0"/>
                  <w:vAlign w:val="center"/>
                </w:tcPr>
                <w:p>
                  <w:pPr>
                    <w:pStyle w:val="77"/>
                    <w:rPr>
                      <w:rFonts w:hint="default"/>
                      <w:color w:val="auto"/>
                      <w:highlight w:val="none"/>
                      <w:u w:val="single"/>
                    </w:rPr>
                  </w:pPr>
                  <w:r>
                    <w:rPr>
                      <w:color w:val="auto"/>
                      <w:highlight w:val="none"/>
                      <w:u w:val="single"/>
                    </w:rPr>
                    <w:t>《制药工业大气污染物排放标准》（GB37823-2019）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3" w:type="pct"/>
                  <w:vMerge w:val="continue"/>
                  <w:noWrap w:val="0"/>
                  <w:vAlign w:val="center"/>
                </w:tcPr>
                <w:p>
                  <w:pPr>
                    <w:pStyle w:val="77"/>
                    <w:rPr>
                      <w:rFonts w:hint="default"/>
                      <w:color w:val="auto"/>
                      <w:highlight w:val="none"/>
                      <w:u w:val="single"/>
                    </w:rPr>
                  </w:pPr>
                </w:p>
              </w:tc>
              <w:tc>
                <w:tcPr>
                  <w:tcW w:w="1404" w:type="pct"/>
                  <w:noWrap w:val="0"/>
                  <w:vAlign w:val="center"/>
                </w:tcPr>
                <w:p>
                  <w:pPr>
                    <w:pStyle w:val="77"/>
                    <w:rPr>
                      <w:rFonts w:hint="default"/>
                      <w:color w:val="auto"/>
                      <w:highlight w:val="none"/>
                      <w:u w:val="single"/>
                    </w:rPr>
                  </w:pPr>
                  <w:r>
                    <w:rPr>
                      <w:color w:val="auto"/>
                      <w:highlight w:val="none"/>
                      <w:u w:val="single"/>
                    </w:rPr>
                    <w:t>排放浓度标准值（mg/m</w:t>
                  </w:r>
                  <w:r>
                    <w:rPr>
                      <w:color w:val="auto"/>
                      <w:highlight w:val="none"/>
                      <w:u w:val="single"/>
                      <w:vertAlign w:val="superscript"/>
                    </w:rPr>
                    <w:t>3</w:t>
                  </w:r>
                  <w:r>
                    <w:rPr>
                      <w:color w:val="auto"/>
                      <w:highlight w:val="none"/>
                      <w:u w:val="single"/>
                    </w:rPr>
                    <w:t>）</w:t>
                  </w:r>
                </w:p>
              </w:tc>
              <w:tc>
                <w:tcPr>
                  <w:tcW w:w="343" w:type="pct"/>
                  <w:noWrap w:val="0"/>
                  <w:vAlign w:val="center"/>
                </w:tcPr>
                <w:p>
                  <w:pPr>
                    <w:pStyle w:val="77"/>
                    <w:rPr>
                      <w:rFonts w:hint="default"/>
                      <w:color w:val="auto"/>
                      <w:highlight w:val="none"/>
                      <w:u w:val="single"/>
                    </w:rPr>
                  </w:pPr>
                  <w:r>
                    <w:rPr>
                      <w:color w:val="auto"/>
                      <w:highlight w:val="none"/>
                      <w:u w:val="single"/>
                    </w:rPr>
                    <w:t>20</w:t>
                  </w:r>
                </w:p>
              </w:tc>
              <w:tc>
                <w:tcPr>
                  <w:tcW w:w="521" w:type="pct"/>
                  <w:noWrap w:val="0"/>
                  <w:vAlign w:val="center"/>
                </w:tcPr>
                <w:p>
                  <w:pPr>
                    <w:pStyle w:val="77"/>
                    <w:rPr>
                      <w:rFonts w:hint="default"/>
                      <w:color w:val="auto"/>
                      <w:highlight w:val="none"/>
                      <w:u w:val="single"/>
                    </w:rPr>
                  </w:pPr>
                  <w:r>
                    <w:rPr>
                      <w:color w:val="auto"/>
                      <w:highlight w:val="none"/>
                      <w:u w:val="single"/>
                    </w:rPr>
                    <w:t>5</w:t>
                  </w:r>
                </w:p>
              </w:tc>
              <w:tc>
                <w:tcPr>
                  <w:tcW w:w="662" w:type="pct"/>
                  <w:noWrap w:val="0"/>
                  <w:vAlign w:val="center"/>
                </w:tcPr>
                <w:p>
                  <w:pPr>
                    <w:pStyle w:val="77"/>
                    <w:rPr>
                      <w:rFonts w:hint="default"/>
                      <w:color w:val="auto"/>
                      <w:highlight w:val="none"/>
                      <w:u w:val="single"/>
                    </w:rPr>
                  </w:pPr>
                  <w:r>
                    <w:rPr>
                      <w:color w:val="auto"/>
                      <w:highlight w:val="none"/>
                      <w:u w:val="single"/>
                    </w:rPr>
                    <w:t>2000（无量纲）</w:t>
                  </w:r>
                </w:p>
              </w:tc>
              <w:tc>
                <w:tcPr>
                  <w:tcW w:w="1554" w:type="pct"/>
                  <w:vMerge w:val="continue"/>
                  <w:noWrap w:val="0"/>
                  <w:vAlign w:val="center"/>
                </w:tcPr>
                <w:p>
                  <w:pPr>
                    <w:pStyle w:val="77"/>
                    <w:rPr>
                      <w:rFonts w:hint="default"/>
                      <w:color w:val="auto"/>
                      <w:highlight w:val="none"/>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3" w:type="pct"/>
                  <w:vMerge w:val="restart"/>
                  <w:noWrap w:val="0"/>
                  <w:vAlign w:val="center"/>
                </w:tcPr>
                <w:p>
                  <w:pPr>
                    <w:pStyle w:val="77"/>
                    <w:rPr>
                      <w:rFonts w:hint="default"/>
                      <w:color w:val="auto"/>
                      <w:highlight w:val="none"/>
                      <w:u w:val="single"/>
                    </w:rPr>
                  </w:pPr>
                  <w:r>
                    <w:rPr>
                      <w:color w:val="auto"/>
                      <w:highlight w:val="none"/>
                      <w:u w:val="single"/>
                    </w:rPr>
                    <w:t>无组织</w:t>
                  </w:r>
                </w:p>
              </w:tc>
              <w:tc>
                <w:tcPr>
                  <w:tcW w:w="1404" w:type="pct"/>
                  <w:noWrap w:val="0"/>
                  <w:vAlign w:val="center"/>
                </w:tcPr>
                <w:p>
                  <w:pPr>
                    <w:pStyle w:val="77"/>
                    <w:rPr>
                      <w:color w:val="auto"/>
                      <w:highlight w:val="none"/>
                      <w:u w:val="single"/>
                    </w:rPr>
                  </w:pPr>
                  <w:r>
                    <w:rPr>
                      <w:color w:val="auto"/>
                      <w:highlight w:val="none"/>
                      <w:u w:val="single"/>
                    </w:rPr>
                    <w:t>监控点</w:t>
                  </w:r>
                </w:p>
              </w:tc>
              <w:tc>
                <w:tcPr>
                  <w:tcW w:w="1527" w:type="pct"/>
                  <w:gridSpan w:val="3"/>
                  <w:noWrap w:val="0"/>
                  <w:vAlign w:val="center"/>
                </w:tcPr>
                <w:p>
                  <w:pPr>
                    <w:pStyle w:val="77"/>
                    <w:rPr>
                      <w:rFonts w:hint="default"/>
                      <w:color w:val="auto"/>
                      <w:highlight w:val="none"/>
                      <w:u w:val="single"/>
                    </w:rPr>
                  </w:pPr>
                  <w:r>
                    <w:rPr>
                      <w:color w:val="auto"/>
                      <w:highlight w:val="none"/>
                      <w:u w:val="single"/>
                    </w:rPr>
                    <w:t>厂界</w:t>
                  </w:r>
                </w:p>
              </w:tc>
              <w:tc>
                <w:tcPr>
                  <w:tcW w:w="1554" w:type="pct"/>
                  <w:vMerge w:val="restart"/>
                  <w:noWrap w:val="0"/>
                  <w:vAlign w:val="center"/>
                </w:tcPr>
                <w:p>
                  <w:pPr>
                    <w:pStyle w:val="77"/>
                    <w:rPr>
                      <w:rFonts w:hint="default"/>
                      <w:color w:val="auto"/>
                      <w:highlight w:val="none"/>
                      <w:u w:val="single"/>
                    </w:rPr>
                  </w:pPr>
                  <w:r>
                    <w:rPr>
                      <w:color w:val="auto"/>
                      <w:highlight w:val="none"/>
                      <w:u w:val="single"/>
                    </w:rPr>
                    <w:t>《恶臭污染物排放标准》（GB14554-93）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3" w:type="pct"/>
                  <w:vMerge w:val="continue"/>
                  <w:noWrap w:val="0"/>
                  <w:vAlign w:val="center"/>
                </w:tcPr>
                <w:p>
                  <w:pPr>
                    <w:pStyle w:val="77"/>
                    <w:rPr>
                      <w:rFonts w:hint="default"/>
                      <w:color w:val="auto"/>
                      <w:highlight w:val="none"/>
                      <w:u w:val="single"/>
                    </w:rPr>
                  </w:pPr>
                </w:p>
              </w:tc>
              <w:tc>
                <w:tcPr>
                  <w:tcW w:w="1404" w:type="pct"/>
                  <w:noWrap w:val="0"/>
                  <w:vAlign w:val="center"/>
                </w:tcPr>
                <w:p>
                  <w:pPr>
                    <w:pStyle w:val="77"/>
                    <w:rPr>
                      <w:color w:val="auto"/>
                      <w:highlight w:val="none"/>
                      <w:u w:val="single"/>
                    </w:rPr>
                  </w:pPr>
                  <w:r>
                    <w:rPr>
                      <w:color w:val="auto"/>
                      <w:highlight w:val="none"/>
                      <w:u w:val="single"/>
                    </w:rPr>
                    <w:t>浓度（mg/m</w:t>
                  </w:r>
                  <w:r>
                    <w:rPr>
                      <w:color w:val="auto"/>
                      <w:highlight w:val="none"/>
                      <w:u w:val="single"/>
                      <w:vertAlign w:val="superscript"/>
                    </w:rPr>
                    <w:t>3</w:t>
                  </w:r>
                  <w:r>
                    <w:rPr>
                      <w:color w:val="auto"/>
                      <w:highlight w:val="none"/>
                      <w:u w:val="single"/>
                    </w:rPr>
                    <w:t>）</w:t>
                  </w:r>
                </w:p>
              </w:tc>
              <w:tc>
                <w:tcPr>
                  <w:tcW w:w="343" w:type="pct"/>
                  <w:noWrap w:val="0"/>
                  <w:vAlign w:val="center"/>
                </w:tcPr>
                <w:p>
                  <w:pPr>
                    <w:pStyle w:val="77"/>
                    <w:rPr>
                      <w:rFonts w:hint="default"/>
                      <w:color w:val="auto"/>
                      <w:highlight w:val="none"/>
                      <w:u w:val="single"/>
                    </w:rPr>
                  </w:pPr>
                  <w:r>
                    <w:rPr>
                      <w:color w:val="auto"/>
                      <w:highlight w:val="none"/>
                      <w:u w:val="single"/>
                    </w:rPr>
                    <w:t>1.5</w:t>
                  </w:r>
                </w:p>
              </w:tc>
              <w:tc>
                <w:tcPr>
                  <w:tcW w:w="521" w:type="pct"/>
                  <w:noWrap w:val="0"/>
                  <w:vAlign w:val="center"/>
                </w:tcPr>
                <w:p>
                  <w:pPr>
                    <w:pStyle w:val="77"/>
                    <w:rPr>
                      <w:rFonts w:hint="default"/>
                      <w:color w:val="auto"/>
                      <w:highlight w:val="none"/>
                      <w:u w:val="single"/>
                    </w:rPr>
                  </w:pPr>
                  <w:r>
                    <w:rPr>
                      <w:color w:val="auto"/>
                      <w:highlight w:val="none"/>
                      <w:u w:val="single"/>
                    </w:rPr>
                    <w:t>0.06</w:t>
                  </w:r>
                </w:p>
              </w:tc>
              <w:tc>
                <w:tcPr>
                  <w:tcW w:w="662" w:type="pct"/>
                  <w:noWrap w:val="0"/>
                  <w:vAlign w:val="center"/>
                </w:tcPr>
                <w:p>
                  <w:pPr>
                    <w:pStyle w:val="77"/>
                    <w:rPr>
                      <w:rFonts w:hint="default"/>
                      <w:color w:val="auto"/>
                      <w:highlight w:val="none"/>
                      <w:u w:val="single"/>
                    </w:rPr>
                  </w:pPr>
                  <w:r>
                    <w:rPr>
                      <w:color w:val="auto"/>
                      <w:highlight w:val="none"/>
                      <w:u w:val="single"/>
                    </w:rPr>
                    <w:t>20（无量纲）</w:t>
                  </w:r>
                </w:p>
              </w:tc>
              <w:tc>
                <w:tcPr>
                  <w:tcW w:w="1554" w:type="pct"/>
                  <w:vMerge w:val="continue"/>
                  <w:noWrap w:val="0"/>
                  <w:vAlign w:val="center"/>
                </w:tcPr>
                <w:p>
                  <w:pPr>
                    <w:pStyle w:val="77"/>
                    <w:rPr>
                      <w:rFonts w:hint="default"/>
                      <w:color w:val="auto"/>
                      <w:highlight w:val="none"/>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center"/>
                </w:tcPr>
                <w:p>
                  <w:pPr>
                    <w:pStyle w:val="77"/>
                    <w:jc w:val="left"/>
                    <w:rPr>
                      <w:color w:val="auto"/>
                      <w:highlight w:val="none"/>
                      <w:u w:val="single"/>
                    </w:rPr>
                  </w:pPr>
                  <w:r>
                    <w:rPr>
                      <w:color w:val="auto"/>
                      <w:highlight w:val="none"/>
                      <w:u w:val="single"/>
                    </w:rPr>
                    <w:t>注：有组织臭气浓度参考《恶臭污染物排放标准》（GB14554-93）执行。</w:t>
                  </w:r>
                </w:p>
              </w:tc>
            </w:tr>
          </w:tbl>
          <w:p>
            <w:pPr>
              <w:pStyle w:val="54"/>
            </w:pPr>
          </w:p>
          <w:p>
            <w:pPr>
              <w:pStyle w:val="54"/>
            </w:pPr>
            <w:r>
              <w:t>GB</w:t>
            </w:r>
            <w:r>
              <w:rPr>
                <w:rFonts w:hint="eastAsia"/>
              </w:rPr>
              <w:t>12348-2008《工业企业厂界环境噪声排放标准》中的3类标准</w:t>
            </w:r>
          </w:p>
          <w:p>
            <w:pPr>
              <w:pStyle w:val="48"/>
            </w:pPr>
            <w:r>
              <w:rPr>
                <w:rFonts w:hint="eastAsia"/>
              </w:rPr>
              <w:t>表</w:t>
            </w:r>
            <w:r>
              <w:rPr>
                <w:rFonts w:hint="eastAsia"/>
                <w:lang w:val="en-US" w:eastAsia="zh-CN"/>
              </w:rPr>
              <w:t>25</w:t>
            </w:r>
            <w:r>
              <w:rPr>
                <w:rFonts w:hint="eastAsia"/>
              </w:rPr>
              <w:t xml:space="preserve"> 工业企业厂界环境噪声排放标准     单位：dB(A)</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62"/>
              <w:gridCol w:w="1306"/>
              <w:gridCol w:w="13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362" w:type="pct"/>
                  <w:vMerge w:val="restart"/>
                  <w:vAlign w:val="center"/>
                </w:tcPr>
                <w:p>
                  <w:pPr>
                    <w:pStyle w:val="51"/>
                  </w:pPr>
                  <w:r>
                    <w:rPr>
                      <w:rFonts w:hint="eastAsia"/>
                    </w:rPr>
                    <w:t>厂界外声环境功能区类别</w:t>
                  </w:r>
                </w:p>
              </w:tc>
              <w:tc>
                <w:tcPr>
                  <w:tcW w:w="1638" w:type="pct"/>
                  <w:gridSpan w:val="2"/>
                  <w:vAlign w:val="center"/>
                </w:tcPr>
                <w:p>
                  <w:pPr>
                    <w:pStyle w:val="51"/>
                  </w:pPr>
                  <w:r>
                    <w:rPr>
                      <w:rFonts w:hint="eastAsia"/>
                    </w:rPr>
                    <w:t>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362" w:type="pct"/>
                  <w:vMerge w:val="continue"/>
                  <w:vAlign w:val="center"/>
                </w:tcPr>
                <w:p>
                  <w:pPr>
                    <w:pStyle w:val="51"/>
                  </w:pPr>
                </w:p>
              </w:tc>
              <w:tc>
                <w:tcPr>
                  <w:tcW w:w="819" w:type="pct"/>
                  <w:vAlign w:val="center"/>
                </w:tcPr>
                <w:p>
                  <w:pPr>
                    <w:pStyle w:val="51"/>
                  </w:pPr>
                  <w:r>
                    <w:rPr>
                      <w:rFonts w:hint="eastAsia"/>
                    </w:rPr>
                    <w:t>昼间</w:t>
                  </w:r>
                </w:p>
              </w:tc>
              <w:tc>
                <w:tcPr>
                  <w:tcW w:w="819" w:type="pct"/>
                  <w:vAlign w:val="center"/>
                </w:tcPr>
                <w:p>
                  <w:pPr>
                    <w:pStyle w:val="51"/>
                  </w:pPr>
                  <w:r>
                    <w:rPr>
                      <w:rFonts w:hint="eastAsia"/>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362" w:type="pct"/>
                  <w:vAlign w:val="center"/>
                </w:tcPr>
                <w:p>
                  <w:pPr>
                    <w:pStyle w:val="51"/>
                  </w:pPr>
                  <w:r>
                    <w:rPr>
                      <w:rFonts w:hint="eastAsia"/>
                    </w:rPr>
                    <w:t>3类</w:t>
                  </w:r>
                </w:p>
              </w:tc>
              <w:tc>
                <w:tcPr>
                  <w:tcW w:w="819" w:type="pct"/>
                  <w:vAlign w:val="center"/>
                </w:tcPr>
                <w:p>
                  <w:pPr>
                    <w:pStyle w:val="51"/>
                  </w:pPr>
                  <w:r>
                    <w:rPr>
                      <w:rFonts w:hint="eastAsia"/>
                    </w:rPr>
                    <w:t>65</w:t>
                  </w:r>
                </w:p>
              </w:tc>
              <w:tc>
                <w:tcPr>
                  <w:tcW w:w="819" w:type="pct"/>
                  <w:vAlign w:val="center"/>
                </w:tcPr>
                <w:p>
                  <w:pPr>
                    <w:pStyle w:val="51"/>
                  </w:pPr>
                  <w:r>
                    <w:rPr>
                      <w:rFonts w:hint="eastAsia"/>
                    </w:rPr>
                    <w:t>55</w:t>
                  </w:r>
                </w:p>
              </w:tc>
            </w:tr>
          </w:tbl>
          <w:p>
            <w:pPr>
              <w:pStyle w:val="47"/>
            </w:pPr>
          </w:p>
          <w:p>
            <w:pPr>
              <w:pStyle w:val="47"/>
            </w:pPr>
            <w:r>
              <w:rPr>
                <w:rFonts w:hint="eastAsia"/>
              </w:rPr>
              <w:t>GB12523-2011《建筑施工场界环境噪声排放标准》中的有关规定</w:t>
            </w:r>
          </w:p>
          <w:p>
            <w:pPr>
              <w:pStyle w:val="64"/>
              <w:spacing w:before="120" w:after="24"/>
              <w:rPr>
                <w:rFonts w:hint="eastAsia" w:cs="Times New Roman"/>
                <w:sz w:val="21"/>
                <w:szCs w:val="21"/>
              </w:rPr>
            </w:pPr>
          </w:p>
          <w:p>
            <w:pPr>
              <w:pStyle w:val="64"/>
              <w:spacing w:before="120" w:after="24"/>
              <w:rPr>
                <w:rFonts w:cs="Times New Roman"/>
                <w:sz w:val="21"/>
                <w:szCs w:val="21"/>
              </w:rPr>
            </w:pPr>
            <w:r>
              <w:rPr>
                <w:rFonts w:hint="eastAsia" w:cs="Times New Roman"/>
                <w:sz w:val="21"/>
                <w:szCs w:val="21"/>
              </w:rPr>
              <w:t>表</w:t>
            </w:r>
            <w:r>
              <w:rPr>
                <w:rFonts w:hint="eastAsia" w:cs="Times New Roman"/>
                <w:sz w:val="21"/>
                <w:szCs w:val="21"/>
                <w:lang w:val="en-US" w:eastAsia="zh-CN"/>
              </w:rPr>
              <w:t xml:space="preserve">26  </w:t>
            </w:r>
            <w:r>
              <w:rPr>
                <w:rFonts w:hint="eastAsia" w:cs="Times New Roman"/>
                <w:sz w:val="21"/>
                <w:szCs w:val="21"/>
              </w:rPr>
              <w:t>建筑施工场界环境噪声排放限值单位：[dB(A)]</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87"/>
              <w:gridCol w:w="39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500" w:type="pct"/>
                  <w:vAlign w:val="center"/>
                </w:tcPr>
                <w:p>
                  <w:pPr>
                    <w:pStyle w:val="51"/>
                  </w:pPr>
                  <w:r>
                    <w:rPr>
                      <w:rFonts w:hint="eastAsia"/>
                    </w:rPr>
                    <w:t>昼间</w:t>
                  </w:r>
                </w:p>
              </w:tc>
              <w:tc>
                <w:tcPr>
                  <w:tcW w:w="2500" w:type="pct"/>
                  <w:vAlign w:val="center"/>
                </w:tcPr>
                <w:p>
                  <w:pPr>
                    <w:pStyle w:val="51"/>
                  </w:pPr>
                  <w:r>
                    <w:rPr>
                      <w:rFonts w:hint="eastAsia"/>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500" w:type="pct"/>
                  <w:vAlign w:val="center"/>
                </w:tcPr>
                <w:p>
                  <w:pPr>
                    <w:pStyle w:val="51"/>
                  </w:pPr>
                  <w:r>
                    <w:rPr>
                      <w:rFonts w:hint="eastAsia"/>
                    </w:rPr>
                    <w:t>70</w:t>
                  </w:r>
                </w:p>
              </w:tc>
              <w:tc>
                <w:tcPr>
                  <w:tcW w:w="2500" w:type="pct"/>
                  <w:vAlign w:val="center"/>
                </w:tcPr>
                <w:p>
                  <w:pPr>
                    <w:pStyle w:val="51"/>
                  </w:pPr>
                  <w:r>
                    <w:rPr>
                      <w:rFonts w:hint="eastAsia"/>
                    </w:rPr>
                    <w:t>55</w:t>
                  </w:r>
                </w:p>
              </w:tc>
            </w:tr>
          </w:tbl>
          <w:p>
            <w:pPr>
              <w:pStyle w:val="54"/>
            </w:pPr>
          </w:p>
          <w:p>
            <w:pPr>
              <w:pStyle w:val="47"/>
            </w:pPr>
            <w:r>
              <w:rPr>
                <w:rFonts w:hint="eastAsia"/>
              </w:rPr>
              <w:t>GB18599-20</w:t>
            </w:r>
            <w:r>
              <w:t>20</w:t>
            </w:r>
            <w:r>
              <w:rPr>
                <w:rFonts w:hint="eastAsia"/>
              </w:rPr>
              <w:t>《一般工业固体废物贮存和填埋污染控制标准》</w:t>
            </w:r>
          </w:p>
          <w:p>
            <w:pPr>
              <w:pStyle w:val="54"/>
            </w:pPr>
            <w:r>
              <w:rPr>
                <w:rFonts w:hint="eastAsia"/>
              </w:rPr>
              <w:t>危险废物执行《危险废物污染防治技术政策》（</w:t>
            </w:r>
            <w:r>
              <w:t>环发</w:t>
            </w:r>
            <w:r>
              <w:rPr>
                <w:rFonts w:hint="eastAsia"/>
                <w:lang w:eastAsia="zh-CN"/>
              </w:rPr>
              <w:t>〔</w:t>
            </w:r>
            <w:r>
              <w:t>2001</w:t>
            </w:r>
            <w:r>
              <w:rPr>
                <w:rFonts w:hint="eastAsia"/>
                <w:lang w:eastAsia="zh-CN"/>
              </w:rPr>
              <w:t>〕</w:t>
            </w:r>
            <w:r>
              <w:t>199号</w:t>
            </w:r>
            <w:r>
              <w:rPr>
                <w:rFonts w:hint="eastAsia"/>
              </w:rPr>
              <w:t>）、GB18597-2001《危险废物贮存污染控制标准》及2</w:t>
            </w:r>
            <w:r>
              <w:t>013</w:t>
            </w:r>
            <w:r>
              <w:rPr>
                <w:rFonts w:hint="eastAsia"/>
              </w:rPr>
              <w:t>年修改单的相关要求（环境保护部公告2</w:t>
            </w:r>
            <w:r>
              <w:t>013</w:t>
            </w:r>
            <w:r>
              <w:rPr>
                <w:rFonts w:hint="eastAsia"/>
              </w:rPr>
              <w:t>年第3</w:t>
            </w:r>
            <w:r>
              <w:t>6</w:t>
            </w:r>
            <w:r>
              <w:rPr>
                <w:rFonts w:hint="eastAsia"/>
              </w:rPr>
              <w:t>号）。</w:t>
            </w:r>
          </w:p>
          <w:p>
            <w:pPr>
              <w:pStyle w:val="54"/>
            </w:pPr>
          </w:p>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总量</w:t>
            </w:r>
          </w:p>
          <w:p>
            <w:pPr>
              <w:adjustRightInd w:val="0"/>
              <w:snapToGrid w:val="0"/>
              <w:jc w:val="center"/>
              <w:rPr>
                <w:rFonts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190" w:type="dxa"/>
            <w:vAlign w:val="center"/>
          </w:tcPr>
          <w:p>
            <w:pPr>
              <w:pStyle w:val="47"/>
            </w:pPr>
          </w:p>
          <w:p>
            <w:pPr>
              <w:pStyle w:val="47"/>
              <w:rPr>
                <w:rFonts w:hint="eastAsia"/>
                <w:u w:val="single"/>
                <w:lang w:val="en-US" w:eastAsia="zh-CN"/>
              </w:rPr>
            </w:pPr>
            <w:r>
              <w:rPr>
                <w:rFonts w:hint="eastAsia"/>
                <w:u w:val="single"/>
                <w:lang w:val="en-US" w:eastAsia="zh-CN"/>
              </w:rPr>
              <w:t>本项目注射用水排水为清净下水直接排入市政管网，设备清洗废水进入厂区污水处理站处理达标后排入市政污水管网，由长春市南部污水处理厂处理达标后排放，可划分在南部污水处理厂总量指标范围内；同时本次改建项目不新增锅炉燃气量。</w:t>
            </w:r>
          </w:p>
          <w:p>
            <w:pPr>
              <w:pStyle w:val="47"/>
              <w:rPr>
                <w:rFonts w:hint="eastAsia"/>
                <w:lang w:val="en-US" w:eastAsia="zh-CN"/>
              </w:rPr>
            </w:pPr>
            <w:r>
              <w:rPr>
                <w:rFonts w:hint="eastAsia"/>
                <w:u w:val="single"/>
                <w:lang w:val="en-US" w:eastAsia="zh-CN"/>
              </w:rPr>
              <w:t>根据长环综[2022]14号《长春市关于印发长春市2022年重点排污单位名录的通知》，本单位未列入该名录；根据吉林省生态环境厅《关于进一步明确建设项目主要污染物排放总量审核有关事宜的复函》，本项目不属于重点行业，不属于一般行业主要排放口涉及新增污染物排放情况的建设项目，属于执行其他行业排放管理的建设项目，文件第二条（三），</w:t>
            </w:r>
            <w:r>
              <w:rPr>
                <w:u w:val="single"/>
              </w:rPr>
              <w:t>其他行业主要污染物总量审核管理</w:t>
            </w:r>
            <w:r>
              <w:rPr>
                <w:rFonts w:hint="eastAsia"/>
                <w:u w:val="single"/>
                <w:lang w:eastAsia="zh-CN"/>
              </w:rPr>
              <w:t>，</w:t>
            </w:r>
            <w:r>
              <w:rPr>
                <w:u w:val="single"/>
              </w:rPr>
              <w:t>其他行业因排污量很少或基本不新增排污量，在环评审批过程中予以豁免主要污染物总量审核。各级环评审批部门应自行建立统计台账，纳入环境</w:t>
            </w:r>
            <w:r>
              <w:rPr>
                <w:rFonts w:hint="eastAsia"/>
                <w:u w:val="single"/>
                <w:lang w:val="en-US" w:eastAsia="zh-CN"/>
              </w:rPr>
              <w:t>管理。</w:t>
            </w:r>
          </w:p>
          <w:p>
            <w:pPr>
              <w:pStyle w:val="47"/>
              <w:rPr>
                <w:rFonts w:hint="default"/>
                <w:u w:val="single"/>
                <w:lang w:val="en-US" w:eastAsia="zh-CN"/>
              </w:rPr>
            </w:pPr>
          </w:p>
          <w:p>
            <w:pPr>
              <w:pStyle w:val="47"/>
              <w:rPr>
                <w:rFonts w:hint="eastAsia"/>
              </w:rPr>
            </w:pPr>
          </w:p>
          <w:p>
            <w:pPr>
              <w:pStyle w:val="50"/>
            </w:pPr>
          </w:p>
          <w:p>
            <w:pPr>
              <w:pStyle w:val="50"/>
            </w:pPr>
          </w:p>
          <w:p>
            <w:pPr>
              <w:pStyle w:val="50"/>
            </w:pPr>
          </w:p>
        </w:tc>
      </w:tr>
    </w:tbl>
    <w:p>
      <w:pPr>
        <w:jc w:val="center"/>
        <w:outlineLvl w:val="0"/>
        <w:rPr>
          <w:rFonts w:ascii="黑体" w:hAnsi="黑体" w:eastAsia="黑体"/>
          <w:snapToGrid w:val="0"/>
          <w:sz w:val="30"/>
          <w:szCs w:val="30"/>
        </w:rPr>
      </w:pPr>
      <w:r>
        <w:br w:type="page"/>
      </w:r>
      <w:r>
        <w:rPr>
          <w:rFonts w:hint="eastAsia" w:ascii="黑体" w:hAnsi="黑体" w:eastAsia="黑体"/>
          <w:snapToGrid w:val="0"/>
          <w:sz w:val="30"/>
          <w:szCs w:val="30"/>
        </w:rPr>
        <w:t>四、主要环境影响和保护措施</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pPr>
              <w:adjustRightInd w:val="0"/>
              <w:snapToGrid w:val="0"/>
              <w:jc w:val="center"/>
              <w:rPr>
                <w:rFonts w:cs="宋体"/>
                <w:szCs w:val="21"/>
              </w:rPr>
            </w:pPr>
            <w:r>
              <w:rPr>
                <w:rFonts w:hint="eastAsia" w:cs="宋体"/>
                <w:szCs w:val="21"/>
              </w:rPr>
              <w:t>施工</w:t>
            </w:r>
          </w:p>
          <w:p>
            <w:pPr>
              <w:adjustRightInd w:val="0"/>
              <w:snapToGrid w:val="0"/>
              <w:jc w:val="center"/>
              <w:rPr>
                <w:rFonts w:cs="宋体"/>
                <w:szCs w:val="21"/>
              </w:rPr>
            </w:pPr>
            <w:r>
              <w:rPr>
                <w:rFonts w:hint="eastAsia" w:cs="宋体"/>
                <w:szCs w:val="21"/>
              </w:rPr>
              <w:t>期环</w:t>
            </w:r>
          </w:p>
          <w:p>
            <w:pPr>
              <w:adjustRightInd w:val="0"/>
              <w:snapToGrid w:val="0"/>
              <w:jc w:val="center"/>
              <w:rPr>
                <w:rFonts w:cs="宋体"/>
                <w:szCs w:val="21"/>
              </w:rPr>
            </w:pPr>
            <w:r>
              <w:rPr>
                <w:rFonts w:hint="eastAsia" w:cs="宋体"/>
                <w:szCs w:val="21"/>
              </w:rPr>
              <w:t>境保</w:t>
            </w:r>
          </w:p>
          <w:p>
            <w:pPr>
              <w:adjustRightInd w:val="0"/>
              <w:snapToGrid w:val="0"/>
              <w:jc w:val="center"/>
              <w:rPr>
                <w:rFonts w:cs="宋体"/>
                <w:szCs w:val="21"/>
              </w:rPr>
            </w:pPr>
            <w:r>
              <w:rPr>
                <w:rFonts w:hint="eastAsia" w:cs="宋体"/>
                <w:szCs w:val="21"/>
              </w:rPr>
              <w:t>护措</w:t>
            </w:r>
          </w:p>
          <w:p>
            <w:pPr>
              <w:adjustRightInd w:val="0"/>
              <w:snapToGrid w:val="0"/>
              <w:jc w:val="center"/>
              <w:rPr>
                <w:rFonts w:cs="宋体"/>
                <w:bCs/>
                <w:szCs w:val="21"/>
              </w:rPr>
            </w:pPr>
            <w:r>
              <w:rPr>
                <w:rFonts w:hint="eastAsia" w:cs="宋体"/>
                <w:szCs w:val="21"/>
              </w:rPr>
              <w:t>施</w:t>
            </w:r>
          </w:p>
        </w:tc>
        <w:tc>
          <w:tcPr>
            <w:tcW w:w="8162" w:type="dxa"/>
            <w:vAlign w:val="center"/>
          </w:tcPr>
          <w:p>
            <w:pPr>
              <w:pStyle w:val="47"/>
              <w:bidi w:val="0"/>
            </w:pPr>
            <w:r>
              <w:t>项目施工期主要对现有</w:t>
            </w:r>
            <w:r>
              <w:rPr>
                <w:rFonts w:hint="eastAsia"/>
                <w:lang w:val="en-US" w:eastAsia="zh-CN"/>
              </w:rPr>
              <w:t>一</w:t>
            </w:r>
            <w:r>
              <w:t>车间内部进行改造，无土石方施工工程，仅涉及到设备安装、调试及验收</w:t>
            </w:r>
            <w:r>
              <w:rPr>
                <w:rFonts w:hint="eastAsia"/>
                <w:lang w:val="en-US" w:eastAsia="zh-CN"/>
              </w:rPr>
              <w:t>等</w:t>
            </w:r>
            <w:r>
              <w:t>。</w:t>
            </w:r>
          </w:p>
          <w:p>
            <w:pPr>
              <w:pStyle w:val="47"/>
              <w:bidi w:val="0"/>
            </w:pPr>
            <w:r>
              <w:t>项目施工工程量小、施工期短、影响范围小等特点，项目施工期对周围环境的影响较小，故本次环评施工期污染环节不作为评价重点。</w:t>
            </w:r>
          </w:p>
          <w:p>
            <w:pPr>
              <w:pStyle w:val="47"/>
              <w:bidi w:val="0"/>
            </w:pPr>
          </w:p>
          <w:p>
            <w:pPr>
              <w:pStyle w:val="47"/>
              <w:bidi w:val="0"/>
            </w:pPr>
          </w:p>
          <w:p>
            <w:pPr>
              <w:pStyle w:val="47"/>
              <w:bidi w:val="0"/>
            </w:pPr>
          </w:p>
          <w:p>
            <w:pPr>
              <w:pStyle w:val="47"/>
              <w:bidi w:val="0"/>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tc>
      </w:tr>
    </w:tbl>
    <w:p>
      <w:pPr>
        <w:adjustRightInd w:val="0"/>
        <w:snapToGrid w:val="0"/>
        <w:jc w:val="center"/>
        <w:rPr>
          <w:rFonts w:ascii="宋体" w:hAnsi="宋体" w:cs="宋体"/>
          <w:bCs/>
          <w:szCs w:val="21"/>
        </w:rPr>
        <w:sectPr>
          <w:pgSz w:w="11907" w:h="16840"/>
          <w:pgMar w:top="1701" w:right="1531" w:bottom="2127" w:left="1531" w:header="851" w:footer="851" w:gutter="0"/>
          <w:pgNumType w:fmt="numberInDash"/>
          <w:cols w:space="720" w:num="1"/>
          <w:docGrid w:linePitch="312" w:charSpace="0"/>
        </w:sectPr>
      </w:pPr>
    </w:p>
    <w:tbl>
      <w:tblPr>
        <w:tblStyle w:val="21"/>
        <w:tblW w:w="93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6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23" w:hRule="atLeast"/>
          <w:jc w:val="center"/>
        </w:trPr>
        <w:tc>
          <w:tcPr>
            <w:tcW w:w="739" w:type="dxa"/>
            <w:tcMar>
              <w:left w:w="28" w:type="dxa"/>
              <w:right w:w="28" w:type="dxa"/>
            </w:tcMar>
            <w:vAlign w:val="center"/>
          </w:tcPr>
          <w:p>
            <w:pPr>
              <w:adjustRightInd w:val="0"/>
              <w:snapToGrid w:val="0"/>
              <w:jc w:val="center"/>
              <w:rPr>
                <w:rFonts w:ascii="宋体" w:hAnsi="宋体" w:cs="宋体"/>
                <w:bCs/>
                <w:szCs w:val="21"/>
              </w:rPr>
            </w:pPr>
            <w:r>
              <w:rPr>
                <w:rFonts w:hint="eastAsia" w:ascii="宋体" w:hAnsi="宋体" w:cs="宋体"/>
                <w:bCs/>
                <w:szCs w:val="21"/>
              </w:rPr>
              <w:t>运营</w:t>
            </w:r>
          </w:p>
          <w:p>
            <w:pPr>
              <w:adjustRightInd w:val="0"/>
              <w:snapToGrid w:val="0"/>
              <w:jc w:val="center"/>
              <w:rPr>
                <w:rFonts w:ascii="宋体" w:hAnsi="宋体" w:cs="宋体"/>
                <w:bCs/>
                <w:szCs w:val="21"/>
              </w:rPr>
            </w:pPr>
            <w:r>
              <w:rPr>
                <w:rFonts w:hint="eastAsia" w:ascii="宋体" w:hAnsi="宋体" w:cs="宋体"/>
                <w:bCs/>
                <w:szCs w:val="21"/>
              </w:rPr>
              <w:t>期环</w:t>
            </w:r>
          </w:p>
          <w:p>
            <w:pPr>
              <w:adjustRightInd w:val="0"/>
              <w:snapToGrid w:val="0"/>
              <w:jc w:val="center"/>
              <w:rPr>
                <w:rFonts w:ascii="宋体" w:hAnsi="宋体" w:cs="宋体"/>
                <w:bCs/>
                <w:szCs w:val="21"/>
              </w:rPr>
            </w:pPr>
            <w:r>
              <w:rPr>
                <w:rFonts w:hint="eastAsia" w:ascii="宋体" w:hAnsi="宋体" w:cs="宋体"/>
                <w:bCs/>
                <w:szCs w:val="21"/>
              </w:rPr>
              <w:t>境影</w:t>
            </w:r>
          </w:p>
          <w:p>
            <w:pPr>
              <w:adjustRightInd w:val="0"/>
              <w:snapToGrid w:val="0"/>
              <w:jc w:val="center"/>
              <w:rPr>
                <w:rFonts w:ascii="宋体" w:hAnsi="宋体" w:cs="宋体"/>
                <w:bCs/>
                <w:szCs w:val="21"/>
              </w:rPr>
            </w:pPr>
            <w:r>
              <w:rPr>
                <w:rFonts w:hint="eastAsia" w:ascii="宋体" w:hAnsi="宋体" w:cs="宋体"/>
                <w:bCs/>
                <w:szCs w:val="21"/>
              </w:rPr>
              <w:t>响和</w:t>
            </w:r>
          </w:p>
          <w:p>
            <w:pPr>
              <w:adjustRightInd w:val="0"/>
              <w:snapToGrid w:val="0"/>
              <w:jc w:val="center"/>
              <w:rPr>
                <w:rFonts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8629" w:type="dxa"/>
            <w:vAlign w:val="center"/>
          </w:tcPr>
          <w:p>
            <w:pPr>
              <w:pStyle w:val="47"/>
              <w:rPr>
                <w:rFonts w:hint="default" w:eastAsia="宋体"/>
                <w:lang w:val="en-US" w:eastAsia="zh-CN"/>
              </w:rPr>
            </w:pPr>
            <w:r>
              <w:rPr>
                <w:rFonts w:hint="eastAsia"/>
              </w:rPr>
              <w:t>本项目为</w:t>
            </w:r>
            <w:r>
              <w:rPr>
                <w:rFonts w:hint="eastAsia"/>
                <w:lang w:val="en-US" w:eastAsia="zh-CN"/>
              </w:rPr>
              <w:t>化学药品制剂制造272</w:t>
            </w:r>
            <w:r>
              <w:rPr>
                <w:rFonts w:hint="eastAsia"/>
              </w:rPr>
              <w:t>，</w:t>
            </w:r>
            <w:r>
              <w:rPr>
                <w:rFonts w:hint="eastAsia"/>
                <w:lang w:val="en-US" w:eastAsia="zh-CN"/>
              </w:rPr>
              <w:t>属于单纯药品复配且产生废水或产生挥发性有机物的，需要编制报告表</w:t>
            </w:r>
            <w:r>
              <w:rPr>
                <w:rFonts w:hint="eastAsia"/>
              </w:rPr>
              <w:t>。根据《建设项目环境影响报告表编制技术指南（污染影响类）》（试行）</w:t>
            </w:r>
            <w:r>
              <w:rPr>
                <w:rFonts w:hint="eastAsia"/>
                <w:lang w:val="en-US" w:eastAsia="zh-CN"/>
              </w:rPr>
              <w:t>采用系数法和类比法进行源强核算，本次源强按照最大生产能力进行核算。</w:t>
            </w:r>
          </w:p>
          <w:p>
            <w:pPr>
              <w:pStyle w:val="47"/>
              <w:numPr>
                <w:ilvl w:val="0"/>
                <w:numId w:val="9"/>
              </w:numPr>
              <w:rPr>
                <w:rFonts w:hint="eastAsia"/>
              </w:rPr>
            </w:pPr>
            <w:r>
              <w:rPr>
                <w:rFonts w:hint="eastAsia"/>
              </w:rPr>
              <w:t>废气</w:t>
            </w:r>
          </w:p>
          <w:p>
            <w:pPr>
              <w:pStyle w:val="47"/>
              <w:numPr>
                <w:ilvl w:val="0"/>
                <w:numId w:val="0"/>
              </w:numPr>
              <w:ind w:firstLine="480" w:firstLineChars="200"/>
              <w:rPr>
                <w:rFonts w:hint="default"/>
                <w:lang w:val="en-US"/>
              </w:rPr>
            </w:pPr>
            <w:r>
              <w:rPr>
                <w:rFonts w:hint="eastAsia"/>
              </w:rPr>
              <w:t>（1）废气</w:t>
            </w:r>
            <w:r>
              <w:rPr>
                <w:rFonts w:hint="eastAsia"/>
                <w:lang w:val="en-US" w:eastAsia="zh-CN"/>
              </w:rPr>
              <w:t>产排情况分析</w:t>
            </w:r>
          </w:p>
          <w:p>
            <w:pPr>
              <w:pStyle w:val="54"/>
              <w:rPr>
                <w:rFonts w:hint="eastAsia"/>
                <w:u w:val="single"/>
                <w:lang w:val="en-US" w:eastAsia="zh-CN"/>
              </w:rPr>
            </w:pPr>
            <w:r>
              <w:rPr>
                <w:rFonts w:hint="eastAsia"/>
                <w:u w:val="none"/>
              </w:rPr>
              <w:t>本项目</w:t>
            </w:r>
            <w:r>
              <w:rPr>
                <w:rFonts w:hint="eastAsia"/>
                <w:u w:val="none"/>
                <w:lang w:val="en-US" w:eastAsia="zh-CN"/>
              </w:rPr>
              <w:t>为单纯药品复配，主要废气为制袋、焊盖和印字过程产生的挥发性有机物</w:t>
            </w:r>
            <w:r>
              <w:rPr>
                <w:rFonts w:hint="eastAsia"/>
                <w:u w:val="single"/>
                <w:lang w:val="en-US" w:eastAsia="zh-CN"/>
              </w:rPr>
              <w:t>。项目盐酸和氢氧化钠配置依托原有工程，其他</w:t>
            </w:r>
            <w:r>
              <w:rPr>
                <w:rFonts w:hint="eastAsia"/>
                <w:highlight w:val="none"/>
                <w:u w:val="single"/>
                <w:lang w:val="en-US" w:eastAsia="zh-CN"/>
              </w:rPr>
              <w:t>原辅材料称量在室温25℃左右下进行，投料过程密闭，投料时间要求不得超过2秒，丁二酸酐首先进行酰化反应，不会分解气化，物料为密闭输送该部分挥发性气体很难散逸</w:t>
            </w:r>
            <w:r>
              <w:rPr>
                <w:rFonts w:hint="eastAsia"/>
                <w:u w:val="single"/>
                <w:lang w:val="en-US" w:eastAsia="zh-CN"/>
              </w:rPr>
              <w:t>。</w:t>
            </w:r>
          </w:p>
          <w:p>
            <w:pPr>
              <w:pStyle w:val="54"/>
              <w:rPr>
                <w:rFonts w:hint="default"/>
                <w:lang w:val="en-US" w:eastAsia="zh-CN"/>
              </w:rPr>
            </w:pP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t>①</w:t>
            </w:r>
            <w:r>
              <w:rPr>
                <w:rFonts w:hint="eastAsia"/>
                <w:lang w:val="en-US" w:eastAsia="zh-CN"/>
              </w:rPr>
              <w:fldChar w:fldCharType="end"/>
            </w:r>
            <w:r>
              <w:rPr>
                <w:rFonts w:hint="eastAsia"/>
                <w:lang w:val="en-US" w:eastAsia="zh-CN"/>
              </w:rPr>
              <w:t>挥发性有机物（以非甲烷总烃计）</w:t>
            </w:r>
          </w:p>
          <w:p>
            <w:pPr>
              <w:pStyle w:val="54"/>
              <w:rPr>
                <w:rFonts w:hint="eastAsia" w:ascii="Times New Roman" w:hAnsi="Times New Roman" w:cs="Times New Roman"/>
                <w:lang w:val="en-US" w:eastAsia="zh-CN"/>
              </w:rPr>
            </w:pPr>
            <w:r>
              <w:rPr>
                <w:rFonts w:hint="eastAsia"/>
                <w:lang w:val="en-US" w:eastAsia="zh-CN"/>
              </w:rPr>
              <w:t>制袋、焊盖和印字过程产生的挥发性有机物，其中每袋印字时间为0.2-0.35s，印字温度为155-170℃；合模时间为0.5-1.5s，合模温度为145-1</w:t>
            </w:r>
            <w:r>
              <w:rPr>
                <w:rFonts w:hint="eastAsia" w:ascii="Times New Roman" w:hAnsi="Times New Roman" w:cs="Times New Roman"/>
                <w:lang w:val="en-US" w:eastAsia="zh-CN"/>
              </w:rPr>
              <w:t>60℃；</w:t>
            </w:r>
            <w:r>
              <w:rPr>
                <w:rFonts w:hint="default" w:ascii="Times New Roman" w:hAnsi="Times New Roman" w:cs="Times New Roman"/>
                <w:lang w:val="en-US" w:eastAsia="zh-CN"/>
              </w:rPr>
              <w:t>胫热合</w:t>
            </w:r>
            <w:r>
              <w:rPr>
                <w:rFonts w:hint="eastAsia" w:ascii="Times New Roman" w:hAnsi="Times New Roman" w:cs="Times New Roman"/>
                <w:lang w:val="en-US" w:eastAsia="zh-CN"/>
              </w:rPr>
              <w:t>1时间为1.8-2.5s，制袋成型上温度为160-175℃；</w:t>
            </w:r>
            <w:r>
              <w:rPr>
                <w:rFonts w:hint="default" w:ascii="Times New Roman" w:hAnsi="Times New Roman" w:cs="Times New Roman"/>
                <w:lang w:val="en-US" w:eastAsia="zh-CN"/>
              </w:rPr>
              <w:t>胫热合</w:t>
            </w:r>
            <w:r>
              <w:rPr>
                <w:rFonts w:hint="eastAsia" w:ascii="Times New Roman" w:hAnsi="Times New Roman" w:cs="Times New Roman"/>
                <w:lang w:val="en-US" w:eastAsia="zh-CN"/>
              </w:rPr>
              <w:t>2时间为1.8-2.5s，制袋成型下温度为135-145℃；封口时间为0.05-0.3s。</w:t>
            </w:r>
          </w:p>
          <w:p>
            <w:pPr>
              <w:pStyle w:val="54"/>
              <w:rPr>
                <w:rFonts w:hint="eastAsia" w:ascii="Times New Roman" w:hAnsi="Times New Roman" w:cs="Times New Roman"/>
                <w:lang w:val="en-US" w:eastAsia="zh-CN"/>
              </w:rPr>
            </w:pPr>
            <w:r>
              <w:rPr>
                <w:rFonts w:hint="eastAsia" w:ascii="Times New Roman" w:hAnsi="Times New Roman" w:cs="Times New Roman"/>
                <w:lang w:val="en-US" w:eastAsia="zh-CN"/>
              </w:rPr>
              <w:t>项目盖为</w:t>
            </w:r>
            <w:r>
              <w:rPr>
                <w:rFonts w:hint="default" w:ascii="Times New Roman" w:hAnsi="Times New Roman" w:cs="Times New Roman"/>
                <w:lang w:val="en-US" w:eastAsia="zh-CN"/>
              </w:rPr>
              <w:t>塑料输液容器用聚丙烯组合盖（拉环式）</w:t>
            </w:r>
            <w:r>
              <w:rPr>
                <w:rFonts w:hint="eastAsia" w:ascii="Times New Roman" w:hAnsi="Times New Roman" w:cs="Times New Roman"/>
                <w:lang w:val="en-US" w:eastAsia="zh-CN"/>
              </w:rPr>
              <w:t>，接口为</w:t>
            </w:r>
            <w:r>
              <w:rPr>
                <w:rFonts w:hint="default" w:ascii="Times New Roman" w:hAnsi="Times New Roman" w:cs="Times New Roman"/>
                <w:lang w:val="en-US" w:eastAsia="zh-CN"/>
              </w:rPr>
              <w:t>塑料输液容器接口</w:t>
            </w:r>
            <w:r>
              <w:rPr>
                <w:rFonts w:hint="eastAsia" w:ascii="Times New Roman" w:hAnsi="Times New Roman" w:cs="Times New Roman"/>
                <w:lang w:val="en-US" w:eastAsia="zh-CN"/>
              </w:rPr>
              <w:t>（聚丙烯），袋为</w:t>
            </w:r>
            <w:r>
              <w:rPr>
                <w:rFonts w:hint="default" w:ascii="Times New Roman" w:hAnsi="Times New Roman" w:cs="Times New Roman"/>
                <w:lang w:val="en-US" w:eastAsia="zh-CN"/>
              </w:rPr>
              <w:t>五层共挤输液用膜</w:t>
            </w:r>
            <w:r>
              <w:rPr>
                <w:rFonts w:hint="eastAsia" w:ascii="Times New Roman" w:hAnsi="Times New Roman" w:cs="Times New Roman"/>
                <w:lang w:val="en-US" w:eastAsia="zh-CN"/>
              </w:rPr>
              <w:t>。其中</w:t>
            </w:r>
            <w:r>
              <w:rPr>
                <w:rFonts w:hint="default" w:ascii="Times New Roman" w:hAnsi="Times New Roman" w:cs="Times New Roman"/>
                <w:lang w:val="en-US" w:eastAsia="zh-CN"/>
              </w:rPr>
              <w:t>五层共挤输液用膜</w:t>
            </w:r>
            <w:r>
              <w:rPr>
                <w:rFonts w:hint="eastAsia" w:ascii="Times New Roman" w:hAnsi="Times New Roman" w:cs="Times New Roman"/>
                <w:lang w:val="en-US" w:eastAsia="zh-CN"/>
              </w:rPr>
              <w:t>为酸类共聚物，乙烯甲基丙烯酸酯聚合物/聚乙烯/聚乙烯/改性乙烯-丙烯聚合物，五层共挤膜。</w:t>
            </w:r>
          </w:p>
          <w:p>
            <w:pPr>
              <w:pStyle w:val="54"/>
              <w:rPr>
                <w:rFonts w:hint="default" w:ascii="Times New Roman" w:hAnsi="Times New Roman" w:eastAsia="宋体" w:cs="Times New Roman"/>
                <w:lang w:val="en-US" w:eastAsia="zh-CN"/>
              </w:rPr>
            </w:pPr>
            <w:r>
              <w:rPr>
                <w:rFonts w:hint="eastAsia"/>
                <w:lang w:val="en-US" w:eastAsia="zh-CN"/>
              </w:rPr>
              <w:t>印字采用</w:t>
            </w:r>
            <w:r>
              <w:rPr>
                <w:rFonts w:hint="default"/>
              </w:rPr>
              <w:t>输液软袋用热转印膜</w:t>
            </w:r>
            <w:r>
              <w:rPr>
                <w:rFonts w:hint="eastAsia"/>
                <w:lang w:eastAsia="zh-CN"/>
              </w:rPr>
              <w:t>，</w:t>
            </w:r>
            <w:r>
              <w:rPr>
                <w:rFonts w:hint="eastAsia"/>
                <w:lang w:val="en-US" w:eastAsia="zh-CN"/>
              </w:rPr>
              <w:t>该膜以塑料薄膜为基材，经涂布可转印油墨而制成的用于输液软袋的热转印膜。</w:t>
            </w:r>
          </w:p>
          <w:p>
            <w:pPr>
              <w:pStyle w:val="54"/>
              <w:rPr>
                <w:rFonts w:hint="eastAsia"/>
                <w:lang w:val="en-US" w:eastAsia="zh-CN"/>
              </w:rPr>
            </w:pPr>
            <w:r>
              <w:rPr>
                <w:rFonts w:hint="eastAsia"/>
                <w:lang w:val="en-US" w:eastAsia="zh-CN"/>
              </w:rPr>
              <w:t>根据上述参数可知，项目最高加热温度为175℃，本项目使用的聚丙烯和五层共挤出膜的分解温度为350℃和300℃，本项目的加热温度低于分解温度，在加热过程中有少量有机废气溢出，同时热转印过程将会产生少量有机废气，该车间为GMP标准厂房，自带空气净化系统，经过初效过滤器、中效过滤器、高效过滤器处理后由净化系统出风口排放。</w:t>
            </w:r>
          </w:p>
          <w:p>
            <w:pPr>
              <w:pStyle w:val="54"/>
              <w:rPr>
                <w:rFonts w:hint="default"/>
                <w:lang w:val="en-US" w:eastAsia="zh-CN"/>
              </w:rPr>
            </w:pPr>
            <w:r>
              <w:rPr>
                <w:rFonts w:hint="eastAsia"/>
                <w:lang w:val="en-US" w:eastAsia="zh-CN"/>
              </w:rPr>
              <w:fldChar w:fldCharType="begin"/>
            </w:r>
            <w:r>
              <w:rPr>
                <w:rFonts w:hint="eastAsia"/>
                <w:lang w:val="en-US" w:eastAsia="zh-CN"/>
              </w:rPr>
              <w:instrText xml:space="preserve"> = 2 \* GB3 \* MERGEFORMAT </w:instrText>
            </w:r>
            <w:r>
              <w:rPr>
                <w:rFonts w:hint="eastAsia"/>
                <w:lang w:val="en-US" w:eastAsia="zh-CN"/>
              </w:rPr>
              <w:fldChar w:fldCharType="separate"/>
            </w:r>
            <w:r>
              <w:t>②</w:t>
            </w:r>
            <w:r>
              <w:rPr>
                <w:rFonts w:hint="eastAsia"/>
                <w:lang w:val="en-US" w:eastAsia="zh-CN"/>
              </w:rPr>
              <w:fldChar w:fldCharType="end"/>
            </w:r>
            <w:r>
              <w:rPr>
                <w:rFonts w:hint="eastAsia"/>
                <w:lang w:val="en-US" w:eastAsia="zh-CN"/>
              </w:rPr>
              <w:t>污水处理站恶臭气体</w:t>
            </w:r>
          </w:p>
          <w:p>
            <w:pPr>
              <w:pStyle w:val="54"/>
              <w:rPr>
                <w:rFonts w:hint="default"/>
                <w:lang w:val="en-US" w:eastAsia="zh-CN"/>
              </w:rPr>
            </w:pPr>
            <w:r>
              <w:rPr>
                <w:color w:val="auto"/>
              </w:rPr>
              <w:t>项目依托厂区现有污水处理站，各产臭水池均加盖密闭，产生的臭气均经密闭收集后，经活性炭吸附处理后，经现有15m高排气筒排放，未经收集的部分，以无组织形式逸散。</w:t>
            </w:r>
          </w:p>
          <w:p>
            <w:pPr>
              <w:pStyle w:val="48"/>
            </w:pPr>
            <w:r>
              <w:rPr>
                <w:rFonts w:hint="eastAsia"/>
              </w:rPr>
              <w:t>表</w:t>
            </w:r>
            <w:r>
              <w:t>2</w:t>
            </w:r>
            <w:r>
              <w:rPr>
                <w:rFonts w:hint="eastAsia"/>
                <w:lang w:val="en-US" w:eastAsia="zh-CN"/>
              </w:rPr>
              <w:t xml:space="preserve">7 </w:t>
            </w:r>
            <w:r>
              <w:rPr>
                <w:rFonts w:hint="eastAsia"/>
              </w:rPr>
              <w:t xml:space="preserve"> 废气产</w:t>
            </w:r>
            <w:r>
              <w:rPr>
                <w:rFonts w:hint="eastAsia"/>
                <w:lang w:val="en-US" w:eastAsia="zh-CN"/>
              </w:rPr>
              <w:t>排</w:t>
            </w:r>
            <w:r>
              <w:rPr>
                <w:rFonts w:hint="eastAsia"/>
              </w:rPr>
              <w:t>情况一览表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9"/>
              <w:gridCol w:w="580"/>
              <w:gridCol w:w="991"/>
              <w:gridCol w:w="1198"/>
              <w:gridCol w:w="1063"/>
              <w:gridCol w:w="885"/>
              <w:gridCol w:w="1042"/>
              <w:gridCol w:w="991"/>
              <w:gridCol w:w="577"/>
              <w:gridCol w:w="6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49" w:type="pct"/>
                  <w:vMerge w:val="restart"/>
                  <w:shd w:val="clear" w:color="auto" w:fill="auto"/>
                  <w:vAlign w:val="center"/>
                </w:tcPr>
                <w:p>
                  <w:pPr>
                    <w:pStyle w:val="51"/>
                  </w:pPr>
                  <w:r>
                    <w:rPr>
                      <w:rFonts w:hint="eastAsia"/>
                    </w:rPr>
                    <w:t>产污环节</w:t>
                  </w:r>
                </w:p>
              </w:tc>
              <w:tc>
                <w:tcPr>
                  <w:tcW w:w="344" w:type="pct"/>
                  <w:vMerge w:val="restart"/>
                  <w:vAlign w:val="center"/>
                </w:tcPr>
                <w:p>
                  <w:pPr>
                    <w:pStyle w:val="51"/>
                  </w:pPr>
                  <w:r>
                    <w:rPr>
                      <w:rFonts w:hint="eastAsia"/>
                    </w:rPr>
                    <w:t>污染物</w:t>
                  </w:r>
                </w:p>
              </w:tc>
              <w:tc>
                <w:tcPr>
                  <w:tcW w:w="588" w:type="pct"/>
                  <w:shd w:val="clear" w:color="auto" w:fill="auto"/>
                  <w:vAlign w:val="center"/>
                </w:tcPr>
                <w:p>
                  <w:pPr>
                    <w:pStyle w:val="51"/>
                    <w:rPr>
                      <w:rFonts w:hint="eastAsia" w:eastAsia="宋体"/>
                      <w:lang w:val="en-US" w:eastAsia="zh-CN"/>
                    </w:rPr>
                  </w:pPr>
                  <w:r>
                    <w:rPr>
                      <w:rFonts w:hint="eastAsia"/>
                    </w:rPr>
                    <w:t>产生</w:t>
                  </w:r>
                  <w:r>
                    <w:rPr>
                      <w:rFonts w:hint="eastAsia"/>
                      <w:lang w:val="en-US" w:eastAsia="zh-CN"/>
                    </w:rPr>
                    <w:t>量</w:t>
                  </w:r>
                </w:p>
              </w:tc>
              <w:tc>
                <w:tcPr>
                  <w:tcW w:w="711" w:type="pct"/>
                  <w:shd w:val="clear" w:color="auto" w:fill="auto"/>
                  <w:vAlign w:val="center"/>
                </w:tcPr>
                <w:p>
                  <w:pPr>
                    <w:pStyle w:val="51"/>
                    <w:rPr>
                      <w:rFonts w:hint="default" w:eastAsia="宋体"/>
                      <w:lang w:val="en-US" w:eastAsia="zh-CN"/>
                    </w:rPr>
                  </w:pPr>
                  <w:r>
                    <w:rPr>
                      <w:rFonts w:hint="eastAsia"/>
                      <w:lang w:val="en-US" w:eastAsia="zh-CN"/>
                    </w:rPr>
                    <w:t>产生速率</w:t>
                  </w:r>
                </w:p>
              </w:tc>
              <w:tc>
                <w:tcPr>
                  <w:tcW w:w="631" w:type="pct"/>
                  <w:vMerge w:val="restart"/>
                  <w:shd w:val="clear" w:color="auto" w:fill="auto"/>
                  <w:vAlign w:val="center"/>
                </w:tcPr>
                <w:p>
                  <w:pPr>
                    <w:pStyle w:val="51"/>
                  </w:pPr>
                  <w:r>
                    <w:rPr>
                      <w:rFonts w:hint="eastAsia"/>
                    </w:rPr>
                    <w:t>治理措施</w:t>
                  </w:r>
                </w:p>
              </w:tc>
              <w:tc>
                <w:tcPr>
                  <w:tcW w:w="525" w:type="pct"/>
                  <w:shd w:val="clear" w:color="auto" w:fill="auto"/>
                  <w:vAlign w:val="center"/>
                </w:tcPr>
                <w:p>
                  <w:pPr>
                    <w:pStyle w:val="51"/>
                    <w:rPr>
                      <w:rFonts w:hint="eastAsia"/>
                    </w:rPr>
                  </w:pPr>
                  <w:r>
                    <w:rPr>
                      <w:rFonts w:hint="eastAsia"/>
                      <w:lang w:val="en-US" w:eastAsia="zh-CN"/>
                    </w:rPr>
                    <w:t>排放量</w:t>
                  </w:r>
                </w:p>
              </w:tc>
              <w:tc>
                <w:tcPr>
                  <w:tcW w:w="619" w:type="pct"/>
                  <w:shd w:val="clear" w:color="auto" w:fill="auto"/>
                  <w:vAlign w:val="center"/>
                </w:tcPr>
                <w:p>
                  <w:pPr>
                    <w:pStyle w:val="51"/>
                    <w:rPr>
                      <w:rFonts w:hint="default"/>
                      <w:lang w:val="en-US" w:eastAsia="zh-CN"/>
                    </w:rPr>
                  </w:pPr>
                  <w:r>
                    <w:rPr>
                      <w:rFonts w:hint="eastAsia"/>
                      <w:lang w:val="en-US" w:eastAsia="zh-CN"/>
                    </w:rPr>
                    <w:t>排放速率</w:t>
                  </w:r>
                </w:p>
              </w:tc>
              <w:tc>
                <w:tcPr>
                  <w:tcW w:w="588" w:type="pct"/>
                  <w:shd w:val="clear" w:color="auto" w:fill="auto"/>
                  <w:vAlign w:val="center"/>
                </w:tcPr>
                <w:p>
                  <w:pPr>
                    <w:pStyle w:val="51"/>
                    <w:rPr>
                      <w:rFonts w:hint="default"/>
                      <w:lang w:val="en-US" w:eastAsia="zh-CN"/>
                    </w:rPr>
                  </w:pPr>
                  <w:r>
                    <w:rPr>
                      <w:rFonts w:hint="eastAsia"/>
                      <w:lang w:val="en-US" w:eastAsia="zh-CN"/>
                    </w:rPr>
                    <w:t>排放浓度</w:t>
                  </w:r>
                </w:p>
              </w:tc>
              <w:tc>
                <w:tcPr>
                  <w:tcW w:w="342" w:type="pct"/>
                  <w:vMerge w:val="restart"/>
                  <w:shd w:val="clear" w:color="auto" w:fill="auto"/>
                  <w:vAlign w:val="center"/>
                </w:tcPr>
                <w:p>
                  <w:pPr>
                    <w:pStyle w:val="51"/>
                    <w:rPr>
                      <w:rFonts w:hint="eastAsia"/>
                      <w:lang w:val="en-US" w:eastAsia="zh-CN"/>
                    </w:rPr>
                  </w:pPr>
                  <w:r>
                    <w:rPr>
                      <w:rFonts w:hint="eastAsia"/>
                      <w:lang w:val="en-US" w:eastAsia="zh-CN"/>
                    </w:rPr>
                    <w:t>排放形式</w:t>
                  </w:r>
                </w:p>
              </w:tc>
              <w:tc>
                <w:tcPr>
                  <w:tcW w:w="396" w:type="pct"/>
                  <w:vMerge w:val="restart"/>
                  <w:shd w:val="clear" w:color="auto" w:fill="auto"/>
                  <w:vAlign w:val="center"/>
                </w:tcPr>
                <w:p>
                  <w:pPr>
                    <w:pStyle w:val="51"/>
                    <w:rPr>
                      <w:rFonts w:hint="default"/>
                      <w:lang w:val="en-US" w:eastAsia="zh-CN"/>
                    </w:rPr>
                  </w:pPr>
                  <w:r>
                    <w:rPr>
                      <w:rFonts w:hint="eastAsia"/>
                      <w:lang w:val="en-US" w:eastAsia="zh-CN"/>
                    </w:rPr>
                    <w:t>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49" w:type="pct"/>
                  <w:vMerge w:val="continue"/>
                  <w:shd w:val="clear" w:color="auto" w:fill="auto"/>
                  <w:vAlign w:val="center"/>
                </w:tcPr>
                <w:p>
                  <w:pPr>
                    <w:pStyle w:val="51"/>
                  </w:pPr>
                </w:p>
              </w:tc>
              <w:tc>
                <w:tcPr>
                  <w:tcW w:w="344" w:type="pct"/>
                  <w:vMerge w:val="continue"/>
                  <w:vAlign w:val="center"/>
                </w:tcPr>
                <w:p>
                  <w:pPr>
                    <w:pStyle w:val="51"/>
                  </w:pPr>
                </w:p>
              </w:tc>
              <w:tc>
                <w:tcPr>
                  <w:tcW w:w="588" w:type="pct"/>
                  <w:shd w:val="clear" w:color="auto" w:fill="auto"/>
                  <w:vAlign w:val="center"/>
                </w:tcPr>
                <w:p>
                  <w:pPr>
                    <w:pStyle w:val="51"/>
                  </w:pPr>
                  <w:r>
                    <w:rPr>
                      <w:rFonts w:hint="eastAsia"/>
                    </w:rPr>
                    <w:t>t</w:t>
                  </w:r>
                  <w:r>
                    <w:t>/a</w:t>
                  </w:r>
                </w:p>
              </w:tc>
              <w:tc>
                <w:tcPr>
                  <w:tcW w:w="711" w:type="pct"/>
                  <w:shd w:val="clear" w:color="auto" w:fill="auto"/>
                  <w:vAlign w:val="center"/>
                </w:tcPr>
                <w:p>
                  <w:pPr>
                    <w:pStyle w:val="51"/>
                    <w:rPr>
                      <w:rFonts w:hint="eastAsia" w:eastAsia="宋体"/>
                      <w:lang w:eastAsia="zh-CN"/>
                    </w:rPr>
                  </w:pPr>
                  <w:r>
                    <w:rPr>
                      <w:rFonts w:hint="eastAsia"/>
                      <w:lang w:val="en-US" w:eastAsia="zh-CN"/>
                    </w:rPr>
                    <w:t>kg/h</w:t>
                  </w:r>
                </w:p>
              </w:tc>
              <w:tc>
                <w:tcPr>
                  <w:tcW w:w="631" w:type="pct"/>
                  <w:vMerge w:val="continue"/>
                  <w:shd w:val="clear" w:color="auto" w:fill="auto"/>
                  <w:vAlign w:val="center"/>
                </w:tcPr>
                <w:p>
                  <w:pPr>
                    <w:pStyle w:val="51"/>
                  </w:pPr>
                </w:p>
              </w:tc>
              <w:tc>
                <w:tcPr>
                  <w:tcW w:w="525" w:type="pct"/>
                  <w:shd w:val="clear" w:color="auto" w:fill="auto"/>
                  <w:vAlign w:val="center"/>
                </w:tcPr>
                <w:p>
                  <w:pPr>
                    <w:pStyle w:val="51"/>
                    <w:rPr>
                      <w:rFonts w:hint="eastAsia" w:eastAsia="宋体"/>
                      <w:lang w:val="en-US" w:eastAsia="zh-CN"/>
                    </w:rPr>
                  </w:pPr>
                  <w:r>
                    <w:rPr>
                      <w:rFonts w:hint="eastAsia"/>
                    </w:rPr>
                    <w:t>t</w:t>
                  </w:r>
                  <w:r>
                    <w:t>/a</w:t>
                  </w:r>
                </w:p>
              </w:tc>
              <w:tc>
                <w:tcPr>
                  <w:tcW w:w="619" w:type="pct"/>
                  <w:shd w:val="clear" w:color="auto" w:fill="auto"/>
                  <w:vAlign w:val="center"/>
                </w:tcPr>
                <w:p>
                  <w:pPr>
                    <w:pStyle w:val="51"/>
                    <w:rPr>
                      <w:rFonts w:hint="eastAsia"/>
                      <w:lang w:val="en-US" w:eastAsia="zh-CN"/>
                    </w:rPr>
                  </w:pPr>
                  <w:r>
                    <w:rPr>
                      <w:rFonts w:hint="eastAsia"/>
                      <w:lang w:val="en-US" w:eastAsia="zh-CN"/>
                    </w:rPr>
                    <w:t>kg/h</w:t>
                  </w:r>
                </w:p>
              </w:tc>
              <w:tc>
                <w:tcPr>
                  <w:tcW w:w="588" w:type="pct"/>
                  <w:shd w:val="clear" w:color="auto" w:fill="auto"/>
                  <w:vAlign w:val="center"/>
                </w:tcPr>
                <w:p>
                  <w:pPr>
                    <w:pStyle w:val="51"/>
                    <w:rPr>
                      <w:rFonts w:hint="eastAsia"/>
                      <w:lang w:val="en-US" w:eastAsia="zh-CN"/>
                    </w:rPr>
                  </w:pPr>
                  <w:r>
                    <w:rPr>
                      <w:color w:val="auto"/>
                      <w:sz w:val="21"/>
                      <w:szCs w:val="21"/>
                    </w:rPr>
                    <w:t>mg/m</w:t>
                  </w:r>
                  <w:r>
                    <w:rPr>
                      <w:color w:val="auto"/>
                      <w:sz w:val="21"/>
                      <w:szCs w:val="21"/>
                      <w:vertAlign w:val="superscript"/>
                    </w:rPr>
                    <w:t>3</w:t>
                  </w:r>
                </w:p>
              </w:tc>
              <w:tc>
                <w:tcPr>
                  <w:tcW w:w="342" w:type="pct"/>
                  <w:vMerge w:val="continue"/>
                  <w:shd w:val="clear" w:color="auto" w:fill="auto"/>
                  <w:vAlign w:val="center"/>
                </w:tcPr>
                <w:p>
                  <w:pPr>
                    <w:pStyle w:val="51"/>
                    <w:rPr>
                      <w:rFonts w:hint="eastAsia"/>
                      <w:lang w:val="en-US" w:eastAsia="zh-CN"/>
                    </w:rPr>
                  </w:pPr>
                </w:p>
              </w:tc>
              <w:tc>
                <w:tcPr>
                  <w:tcW w:w="396" w:type="pct"/>
                  <w:vMerge w:val="continue"/>
                  <w:shd w:val="clear" w:color="auto" w:fill="auto"/>
                  <w:vAlign w:val="center"/>
                </w:tcPr>
                <w:p>
                  <w:pPr>
                    <w:pStyle w:val="51"/>
                    <w:rPr>
                      <w:rFonts w:hint="eastAsia"/>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49" w:type="pct"/>
                  <w:shd w:val="clear" w:color="auto" w:fill="auto"/>
                  <w:vAlign w:val="center"/>
                </w:tcPr>
                <w:p>
                  <w:pPr>
                    <w:pStyle w:val="51"/>
                    <w:rPr>
                      <w:rFonts w:hint="eastAsia"/>
                      <w:lang w:val="en-US" w:eastAsia="zh-CN"/>
                    </w:rPr>
                  </w:pPr>
                  <w:r>
                    <w:rPr>
                      <w:rFonts w:hint="eastAsia"/>
                      <w:lang w:val="en-US" w:eastAsia="zh-CN"/>
                    </w:rPr>
                    <w:t>制袋</w:t>
                  </w:r>
                </w:p>
                <w:p>
                  <w:pPr>
                    <w:pStyle w:val="51"/>
                    <w:rPr>
                      <w:rFonts w:hint="default"/>
                      <w:lang w:val="en-US" w:eastAsia="zh-CN"/>
                    </w:rPr>
                  </w:pPr>
                  <w:r>
                    <w:rPr>
                      <w:rFonts w:hint="eastAsia"/>
                      <w:lang w:val="en-US" w:eastAsia="zh-CN"/>
                    </w:rPr>
                    <w:t>焊盖</w:t>
                  </w:r>
                </w:p>
              </w:tc>
              <w:tc>
                <w:tcPr>
                  <w:tcW w:w="344" w:type="pct"/>
                  <w:vAlign w:val="center"/>
                </w:tcPr>
                <w:p>
                  <w:pPr>
                    <w:pStyle w:val="51"/>
                  </w:pPr>
                  <w:r>
                    <w:rPr>
                      <w:rFonts w:hint="eastAsia"/>
                    </w:rPr>
                    <w:t>非甲烷总烃</w:t>
                  </w:r>
                </w:p>
              </w:tc>
              <w:tc>
                <w:tcPr>
                  <w:tcW w:w="588" w:type="pct"/>
                  <w:shd w:val="clear" w:color="auto" w:fill="auto"/>
                  <w:vAlign w:val="center"/>
                </w:tcPr>
                <w:p>
                  <w:pPr>
                    <w:pStyle w:val="51"/>
                    <w:rPr>
                      <w:rFonts w:hint="default" w:eastAsia="宋体"/>
                      <w:lang w:val="en-US" w:eastAsia="zh-CN"/>
                    </w:rPr>
                  </w:pPr>
                  <w:r>
                    <w:rPr>
                      <w:rFonts w:hint="eastAsia"/>
                      <w:lang w:val="en-US" w:eastAsia="zh-CN"/>
                    </w:rPr>
                    <w:t>0.00413</w:t>
                  </w:r>
                </w:p>
              </w:tc>
              <w:tc>
                <w:tcPr>
                  <w:tcW w:w="711" w:type="pct"/>
                  <w:shd w:val="clear" w:color="auto" w:fill="auto"/>
                  <w:vAlign w:val="center"/>
                </w:tcPr>
                <w:p>
                  <w:pPr>
                    <w:pStyle w:val="51"/>
                    <w:rPr>
                      <w:rFonts w:hint="default"/>
                      <w:lang w:val="en-US" w:eastAsia="zh-CN"/>
                    </w:rPr>
                  </w:pPr>
                  <w:r>
                    <w:rPr>
                      <w:rFonts w:hint="eastAsia"/>
                      <w:lang w:val="en-US" w:eastAsia="zh-CN"/>
                    </w:rPr>
                    <w:t>0.00055</w:t>
                  </w:r>
                </w:p>
              </w:tc>
              <w:tc>
                <w:tcPr>
                  <w:tcW w:w="631" w:type="pct"/>
                  <w:vMerge w:val="restart"/>
                  <w:shd w:val="clear" w:color="auto" w:fill="auto"/>
                  <w:vAlign w:val="center"/>
                </w:tcPr>
                <w:p>
                  <w:pPr>
                    <w:pStyle w:val="51"/>
                    <w:rPr>
                      <w:rFonts w:hint="default" w:eastAsia="宋体"/>
                      <w:lang w:val="en-US" w:eastAsia="zh-CN"/>
                    </w:rPr>
                  </w:pPr>
                  <w:r>
                    <w:rPr>
                      <w:rFonts w:hint="eastAsia"/>
                      <w:lang w:val="en-US" w:eastAsia="zh-CN"/>
                    </w:rPr>
                    <w:t>自带空气净化系统，经过初效过滤器、中效过滤器、高效过滤器处理</w:t>
                  </w:r>
                </w:p>
              </w:tc>
              <w:tc>
                <w:tcPr>
                  <w:tcW w:w="525" w:type="pct"/>
                  <w:shd w:val="clear" w:color="auto" w:fill="auto"/>
                  <w:vAlign w:val="center"/>
                </w:tcPr>
                <w:p>
                  <w:pPr>
                    <w:pStyle w:val="51"/>
                    <w:rPr>
                      <w:rFonts w:hint="default"/>
                      <w:lang w:val="en-US" w:eastAsia="zh-CN"/>
                    </w:rPr>
                  </w:pPr>
                  <w:r>
                    <w:rPr>
                      <w:rFonts w:hint="eastAsia"/>
                      <w:lang w:val="en-US" w:eastAsia="zh-CN"/>
                    </w:rPr>
                    <w:t>0.00413</w:t>
                  </w:r>
                </w:p>
              </w:tc>
              <w:tc>
                <w:tcPr>
                  <w:tcW w:w="619" w:type="pct"/>
                  <w:shd w:val="clear" w:color="auto" w:fill="auto"/>
                  <w:vAlign w:val="center"/>
                </w:tcPr>
                <w:p>
                  <w:pPr>
                    <w:pStyle w:val="51"/>
                    <w:rPr>
                      <w:rFonts w:hint="eastAsia"/>
                      <w:lang w:val="en-US" w:eastAsia="zh-CN"/>
                    </w:rPr>
                  </w:pPr>
                  <w:r>
                    <w:rPr>
                      <w:rFonts w:hint="eastAsia"/>
                      <w:lang w:val="en-US" w:eastAsia="zh-CN"/>
                    </w:rPr>
                    <w:t>0.00055</w:t>
                  </w:r>
                </w:p>
              </w:tc>
              <w:tc>
                <w:tcPr>
                  <w:tcW w:w="588" w:type="pct"/>
                  <w:shd w:val="clear" w:color="auto" w:fill="auto"/>
                  <w:vAlign w:val="center"/>
                </w:tcPr>
                <w:p>
                  <w:pPr>
                    <w:pStyle w:val="51"/>
                    <w:rPr>
                      <w:rFonts w:hint="default"/>
                      <w:lang w:val="en-US" w:eastAsia="zh-CN"/>
                    </w:rPr>
                  </w:pPr>
                  <w:r>
                    <w:rPr>
                      <w:rFonts w:hint="eastAsia"/>
                      <w:lang w:val="en-US" w:eastAsia="zh-CN"/>
                    </w:rPr>
                    <w:t>/</w:t>
                  </w:r>
                </w:p>
              </w:tc>
              <w:tc>
                <w:tcPr>
                  <w:tcW w:w="342" w:type="pct"/>
                  <w:shd w:val="clear" w:color="auto" w:fill="auto"/>
                  <w:vAlign w:val="center"/>
                </w:tcPr>
                <w:p>
                  <w:pPr>
                    <w:pStyle w:val="51"/>
                    <w:rPr>
                      <w:rFonts w:hint="eastAsia" w:ascii="Times New Roman" w:hAnsi="Times New Roman" w:eastAsia="宋体" w:cs="Times New Roman"/>
                      <w:bCs/>
                      <w:kern w:val="2"/>
                      <w:sz w:val="21"/>
                      <w:szCs w:val="21"/>
                      <w:lang w:val="en-US" w:eastAsia="zh-CN" w:bidi="ar-SA"/>
                    </w:rPr>
                  </w:pPr>
                  <w:r>
                    <w:rPr>
                      <w:rFonts w:hint="eastAsia"/>
                      <w:lang w:val="en-US" w:eastAsia="zh-CN"/>
                    </w:rPr>
                    <w:t>无组织</w:t>
                  </w:r>
                </w:p>
              </w:tc>
              <w:tc>
                <w:tcPr>
                  <w:tcW w:w="396" w:type="pct"/>
                  <w:shd w:val="clear" w:color="auto" w:fill="auto"/>
                  <w:vAlign w:val="center"/>
                </w:tcPr>
                <w:p>
                  <w:pPr>
                    <w:pStyle w:val="51"/>
                    <w:rPr>
                      <w:rFonts w:hint="default"/>
                      <w:lang w:val="en-US" w:eastAsia="zh-CN"/>
                    </w:rP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49" w:type="pct"/>
                  <w:shd w:val="clear" w:color="auto" w:fill="auto"/>
                  <w:vAlign w:val="center"/>
                </w:tcPr>
                <w:p>
                  <w:pPr>
                    <w:pStyle w:val="51"/>
                    <w:rPr>
                      <w:rFonts w:hint="default"/>
                      <w:lang w:val="en-US" w:eastAsia="zh-CN"/>
                    </w:rPr>
                  </w:pPr>
                  <w:r>
                    <w:rPr>
                      <w:rFonts w:hint="eastAsia"/>
                      <w:lang w:val="en-US" w:eastAsia="zh-CN"/>
                    </w:rPr>
                    <w:t>印字</w:t>
                  </w:r>
                </w:p>
              </w:tc>
              <w:tc>
                <w:tcPr>
                  <w:tcW w:w="344" w:type="pct"/>
                  <w:vAlign w:val="center"/>
                </w:tcPr>
                <w:p>
                  <w:pPr>
                    <w:pStyle w:val="51"/>
                    <w:rPr>
                      <w:rFonts w:hint="eastAsia" w:ascii="Times New Roman" w:hAnsi="Times New Roman" w:eastAsia="宋体" w:cs="Times New Roman"/>
                      <w:bCs/>
                      <w:kern w:val="2"/>
                      <w:sz w:val="21"/>
                      <w:szCs w:val="21"/>
                      <w:lang w:val="en-US" w:eastAsia="zh-CN" w:bidi="ar-SA"/>
                    </w:rPr>
                  </w:pPr>
                  <w:r>
                    <w:rPr>
                      <w:rFonts w:hint="eastAsia"/>
                    </w:rPr>
                    <w:t>非甲烷总烃</w:t>
                  </w:r>
                </w:p>
              </w:tc>
              <w:tc>
                <w:tcPr>
                  <w:tcW w:w="588" w:type="pct"/>
                  <w:shd w:val="clear" w:color="auto" w:fill="auto"/>
                  <w:vAlign w:val="center"/>
                </w:tcPr>
                <w:p>
                  <w:pPr>
                    <w:pStyle w:val="51"/>
                    <w:rPr>
                      <w:rFonts w:hint="default"/>
                      <w:lang w:val="en-US" w:eastAsia="zh-CN"/>
                    </w:rPr>
                  </w:pPr>
                  <w:r>
                    <w:rPr>
                      <w:rFonts w:hint="eastAsia"/>
                      <w:lang w:val="en-US" w:eastAsia="zh-CN"/>
                    </w:rPr>
                    <w:t>0.0178</w:t>
                  </w:r>
                </w:p>
              </w:tc>
              <w:tc>
                <w:tcPr>
                  <w:tcW w:w="711" w:type="pct"/>
                  <w:shd w:val="clear" w:color="auto" w:fill="auto"/>
                  <w:vAlign w:val="center"/>
                </w:tcPr>
                <w:p>
                  <w:pPr>
                    <w:pStyle w:val="51"/>
                    <w:rPr>
                      <w:rFonts w:hint="default"/>
                      <w:lang w:val="en-US" w:eastAsia="zh-CN"/>
                    </w:rPr>
                  </w:pPr>
                  <w:r>
                    <w:rPr>
                      <w:rFonts w:hint="eastAsia"/>
                      <w:lang w:val="en-US" w:eastAsia="zh-CN"/>
                    </w:rPr>
                    <w:t>0.00237</w:t>
                  </w:r>
                </w:p>
              </w:tc>
              <w:tc>
                <w:tcPr>
                  <w:tcW w:w="631" w:type="pct"/>
                  <w:vMerge w:val="continue"/>
                  <w:shd w:val="clear" w:color="auto" w:fill="auto"/>
                  <w:vAlign w:val="center"/>
                </w:tcPr>
                <w:p>
                  <w:pPr>
                    <w:pStyle w:val="51"/>
                    <w:rPr>
                      <w:rFonts w:hint="eastAsia"/>
                      <w:lang w:val="en-US" w:eastAsia="zh-CN"/>
                    </w:rPr>
                  </w:pPr>
                </w:p>
              </w:tc>
              <w:tc>
                <w:tcPr>
                  <w:tcW w:w="525" w:type="pct"/>
                  <w:shd w:val="clear" w:color="auto" w:fill="auto"/>
                  <w:vAlign w:val="center"/>
                </w:tcPr>
                <w:p>
                  <w:pPr>
                    <w:pStyle w:val="51"/>
                    <w:rPr>
                      <w:rFonts w:hint="default"/>
                      <w:lang w:val="en-US" w:eastAsia="zh-CN"/>
                    </w:rPr>
                  </w:pPr>
                  <w:r>
                    <w:rPr>
                      <w:rFonts w:hint="eastAsia"/>
                      <w:lang w:val="en-US" w:eastAsia="zh-CN"/>
                    </w:rPr>
                    <w:t>0.0178</w:t>
                  </w:r>
                </w:p>
              </w:tc>
              <w:tc>
                <w:tcPr>
                  <w:tcW w:w="619" w:type="pct"/>
                  <w:shd w:val="clear" w:color="auto" w:fill="auto"/>
                  <w:vAlign w:val="center"/>
                </w:tcPr>
                <w:p>
                  <w:pPr>
                    <w:pStyle w:val="51"/>
                    <w:rPr>
                      <w:rFonts w:hint="eastAsia"/>
                      <w:lang w:val="en-US" w:eastAsia="zh-CN"/>
                    </w:rPr>
                  </w:pPr>
                  <w:r>
                    <w:rPr>
                      <w:rFonts w:hint="eastAsia"/>
                      <w:lang w:val="en-US" w:eastAsia="zh-CN"/>
                    </w:rPr>
                    <w:t>0.00237</w:t>
                  </w:r>
                </w:p>
              </w:tc>
              <w:tc>
                <w:tcPr>
                  <w:tcW w:w="588" w:type="pct"/>
                  <w:shd w:val="clear" w:color="auto" w:fill="auto"/>
                  <w:vAlign w:val="center"/>
                </w:tcPr>
                <w:p>
                  <w:pPr>
                    <w:pStyle w:val="51"/>
                    <w:rPr>
                      <w:rFonts w:hint="default"/>
                      <w:lang w:val="en-US" w:eastAsia="zh-CN"/>
                    </w:rPr>
                  </w:pPr>
                  <w:r>
                    <w:rPr>
                      <w:rFonts w:hint="eastAsia"/>
                      <w:lang w:val="en-US" w:eastAsia="zh-CN"/>
                    </w:rPr>
                    <w:t>/</w:t>
                  </w:r>
                </w:p>
              </w:tc>
              <w:tc>
                <w:tcPr>
                  <w:tcW w:w="342" w:type="pct"/>
                  <w:shd w:val="clear" w:color="auto" w:fill="auto"/>
                  <w:vAlign w:val="center"/>
                </w:tcPr>
                <w:p>
                  <w:pPr>
                    <w:pStyle w:val="51"/>
                    <w:rPr>
                      <w:rFonts w:hint="eastAsia" w:ascii="Times New Roman" w:hAnsi="Times New Roman" w:eastAsia="宋体" w:cs="Times New Roman"/>
                      <w:bCs/>
                      <w:kern w:val="2"/>
                      <w:sz w:val="21"/>
                      <w:szCs w:val="21"/>
                      <w:lang w:val="en-US" w:eastAsia="zh-CN" w:bidi="ar-SA"/>
                    </w:rPr>
                  </w:pPr>
                  <w:r>
                    <w:rPr>
                      <w:rFonts w:hint="eastAsia"/>
                      <w:lang w:val="en-US" w:eastAsia="zh-CN"/>
                    </w:rPr>
                    <w:t>无组织</w:t>
                  </w:r>
                </w:p>
              </w:tc>
              <w:tc>
                <w:tcPr>
                  <w:tcW w:w="396" w:type="pct"/>
                  <w:shd w:val="clear" w:color="auto" w:fill="auto"/>
                  <w:vAlign w:val="center"/>
                </w:tcPr>
                <w:p>
                  <w:pPr>
                    <w:pStyle w:val="51"/>
                    <w:rPr>
                      <w:rFonts w:hint="default"/>
                      <w:lang w:val="en-US" w:eastAsia="zh-CN"/>
                    </w:rP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49" w:type="pct"/>
                  <w:shd w:val="clear" w:color="auto" w:fill="auto"/>
                  <w:vAlign w:val="center"/>
                </w:tcPr>
                <w:p>
                  <w:pPr>
                    <w:pStyle w:val="51"/>
                    <w:rPr>
                      <w:rFonts w:hint="default"/>
                      <w:lang w:val="en-US" w:eastAsia="zh-CN"/>
                    </w:rPr>
                  </w:pPr>
                  <w:r>
                    <w:rPr>
                      <w:rFonts w:hint="eastAsia"/>
                      <w:lang w:val="en-US" w:eastAsia="zh-CN"/>
                    </w:rPr>
                    <w:t>小计</w:t>
                  </w:r>
                </w:p>
              </w:tc>
              <w:tc>
                <w:tcPr>
                  <w:tcW w:w="344" w:type="pct"/>
                  <w:vAlign w:val="center"/>
                </w:tcPr>
                <w:p>
                  <w:pPr>
                    <w:pStyle w:val="51"/>
                    <w:rPr>
                      <w:rFonts w:hint="eastAsia" w:eastAsia="宋体"/>
                      <w:lang w:val="en-US" w:eastAsia="zh-CN"/>
                    </w:rPr>
                  </w:pPr>
                  <w:r>
                    <w:rPr>
                      <w:rFonts w:hint="eastAsia"/>
                      <w:lang w:val="en-US" w:eastAsia="zh-CN"/>
                    </w:rPr>
                    <w:t>/</w:t>
                  </w:r>
                </w:p>
              </w:tc>
              <w:tc>
                <w:tcPr>
                  <w:tcW w:w="588" w:type="pct"/>
                  <w:shd w:val="clear" w:color="auto" w:fill="auto"/>
                  <w:vAlign w:val="center"/>
                </w:tcPr>
                <w:p>
                  <w:pPr>
                    <w:pStyle w:val="51"/>
                    <w:rPr>
                      <w:rFonts w:hint="eastAsia"/>
                      <w:lang w:val="en-US" w:eastAsia="zh-CN"/>
                    </w:rPr>
                  </w:pPr>
                  <w:r>
                    <w:rPr>
                      <w:rFonts w:hint="eastAsia"/>
                      <w:lang w:val="en-US" w:eastAsia="zh-CN"/>
                    </w:rPr>
                    <w:t>0.02193</w:t>
                  </w:r>
                </w:p>
              </w:tc>
              <w:tc>
                <w:tcPr>
                  <w:tcW w:w="711" w:type="pct"/>
                  <w:shd w:val="clear" w:color="auto" w:fill="auto"/>
                  <w:vAlign w:val="center"/>
                </w:tcPr>
                <w:p>
                  <w:pPr>
                    <w:pStyle w:val="51"/>
                    <w:rPr>
                      <w:rFonts w:hint="default"/>
                      <w:lang w:val="en-US" w:eastAsia="zh-CN"/>
                    </w:rPr>
                  </w:pPr>
                  <w:r>
                    <w:rPr>
                      <w:rFonts w:hint="eastAsia"/>
                      <w:lang w:val="en-US" w:eastAsia="zh-CN"/>
                    </w:rPr>
                    <w:t>0.00292</w:t>
                  </w:r>
                </w:p>
              </w:tc>
              <w:tc>
                <w:tcPr>
                  <w:tcW w:w="631" w:type="pct"/>
                  <w:shd w:val="clear" w:color="auto" w:fill="auto"/>
                  <w:vAlign w:val="center"/>
                </w:tcPr>
                <w:p>
                  <w:pPr>
                    <w:pStyle w:val="51"/>
                    <w:rPr>
                      <w:rFonts w:hint="default"/>
                      <w:lang w:val="en-US" w:eastAsia="zh-CN"/>
                    </w:rPr>
                  </w:pPr>
                  <w:r>
                    <w:rPr>
                      <w:rFonts w:hint="eastAsia"/>
                      <w:lang w:val="en-US" w:eastAsia="zh-CN"/>
                    </w:rPr>
                    <w:t>/</w:t>
                  </w:r>
                </w:p>
              </w:tc>
              <w:tc>
                <w:tcPr>
                  <w:tcW w:w="525" w:type="pct"/>
                  <w:shd w:val="clear" w:color="auto" w:fill="auto"/>
                  <w:vAlign w:val="center"/>
                </w:tcPr>
                <w:p>
                  <w:pPr>
                    <w:pStyle w:val="51"/>
                    <w:rPr>
                      <w:rFonts w:hint="eastAsia"/>
                      <w:lang w:val="en-US" w:eastAsia="zh-CN"/>
                    </w:rPr>
                  </w:pPr>
                  <w:r>
                    <w:rPr>
                      <w:rFonts w:hint="eastAsia"/>
                      <w:lang w:val="en-US" w:eastAsia="zh-CN"/>
                    </w:rPr>
                    <w:t>0.02193</w:t>
                  </w:r>
                </w:p>
              </w:tc>
              <w:tc>
                <w:tcPr>
                  <w:tcW w:w="619" w:type="pct"/>
                  <w:shd w:val="clear" w:color="auto" w:fill="auto"/>
                  <w:vAlign w:val="center"/>
                </w:tcPr>
                <w:p>
                  <w:pPr>
                    <w:pStyle w:val="51"/>
                    <w:rPr>
                      <w:rFonts w:hint="eastAsia"/>
                      <w:lang w:val="en-US" w:eastAsia="zh-CN"/>
                    </w:rPr>
                  </w:pPr>
                  <w:r>
                    <w:rPr>
                      <w:rFonts w:hint="eastAsia"/>
                      <w:lang w:val="en-US" w:eastAsia="zh-CN"/>
                    </w:rPr>
                    <w:t>0.00292</w:t>
                  </w:r>
                </w:p>
              </w:tc>
              <w:tc>
                <w:tcPr>
                  <w:tcW w:w="588" w:type="pct"/>
                  <w:shd w:val="clear" w:color="auto" w:fill="auto"/>
                  <w:vAlign w:val="center"/>
                </w:tcPr>
                <w:p>
                  <w:pPr>
                    <w:pStyle w:val="51"/>
                    <w:rPr>
                      <w:rFonts w:hint="default"/>
                      <w:lang w:val="en-US" w:eastAsia="zh-CN"/>
                    </w:rPr>
                  </w:pPr>
                  <w:r>
                    <w:rPr>
                      <w:rFonts w:hint="eastAsia"/>
                      <w:lang w:val="en-US" w:eastAsia="zh-CN"/>
                    </w:rPr>
                    <w:t>/</w:t>
                  </w:r>
                </w:p>
              </w:tc>
              <w:tc>
                <w:tcPr>
                  <w:tcW w:w="342" w:type="pct"/>
                  <w:shd w:val="clear" w:color="auto" w:fill="auto"/>
                  <w:vAlign w:val="center"/>
                </w:tcPr>
                <w:p>
                  <w:pPr>
                    <w:pStyle w:val="51"/>
                    <w:rPr>
                      <w:rFonts w:hint="default"/>
                      <w:lang w:val="en-US" w:eastAsia="zh-CN"/>
                    </w:rPr>
                  </w:pPr>
                  <w:r>
                    <w:rPr>
                      <w:rFonts w:hint="eastAsia"/>
                      <w:lang w:val="en-US" w:eastAsia="zh-CN"/>
                    </w:rPr>
                    <w:t>/</w:t>
                  </w:r>
                </w:p>
              </w:tc>
              <w:tc>
                <w:tcPr>
                  <w:tcW w:w="396" w:type="pct"/>
                  <w:shd w:val="clear" w:color="auto" w:fill="auto"/>
                  <w:vAlign w:val="center"/>
                </w:tcPr>
                <w:p>
                  <w:pPr>
                    <w:pStyle w:val="51"/>
                    <w:rPr>
                      <w:rFonts w:hint="default"/>
                      <w:lang w:val="en-US" w:eastAsia="zh-CN"/>
                    </w:rP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49" w:type="pct"/>
                  <w:vMerge w:val="restart"/>
                  <w:shd w:val="clear" w:color="auto" w:fill="auto"/>
                  <w:vAlign w:val="center"/>
                </w:tcPr>
                <w:p>
                  <w:pPr>
                    <w:pStyle w:val="51"/>
                    <w:rPr>
                      <w:rFonts w:hint="default"/>
                      <w:lang w:val="en-US" w:eastAsia="zh-CN"/>
                    </w:rPr>
                  </w:pPr>
                  <w:r>
                    <w:rPr>
                      <w:rFonts w:hint="eastAsia"/>
                      <w:lang w:val="en-US" w:eastAsia="zh-CN"/>
                    </w:rPr>
                    <w:t>污水处理站</w:t>
                  </w:r>
                </w:p>
              </w:tc>
              <w:tc>
                <w:tcPr>
                  <w:tcW w:w="344" w:type="pct"/>
                  <w:vMerge w:val="restart"/>
                  <w:vAlign w:val="center"/>
                </w:tcPr>
                <w:p>
                  <w:pPr>
                    <w:pStyle w:val="51"/>
                    <w:rPr>
                      <w:rFonts w:hint="eastAsia"/>
                      <w:sz w:val="21"/>
                      <w:szCs w:val="21"/>
                      <w:lang w:val="en-US" w:eastAsia="zh-CN"/>
                    </w:rPr>
                  </w:pPr>
                  <w:r>
                    <w:rPr>
                      <w:b w:val="0"/>
                      <w:color w:val="auto"/>
                      <w:sz w:val="21"/>
                      <w:szCs w:val="21"/>
                    </w:rPr>
                    <w:t>NH</w:t>
                  </w:r>
                  <w:r>
                    <w:rPr>
                      <w:b w:val="0"/>
                      <w:color w:val="auto"/>
                      <w:sz w:val="21"/>
                      <w:szCs w:val="21"/>
                      <w:vertAlign w:val="subscript"/>
                    </w:rPr>
                    <w:t>3</w:t>
                  </w:r>
                </w:p>
              </w:tc>
              <w:tc>
                <w:tcPr>
                  <w:tcW w:w="588" w:type="pct"/>
                  <w:vMerge w:val="restart"/>
                  <w:shd w:val="clear" w:color="auto" w:fill="auto"/>
                  <w:vAlign w:val="center"/>
                </w:tcPr>
                <w:p>
                  <w:pPr>
                    <w:pStyle w:val="51"/>
                    <w:rPr>
                      <w:rFonts w:hint="eastAsia"/>
                      <w:lang w:val="en-US" w:eastAsia="zh-CN"/>
                    </w:rPr>
                  </w:pPr>
                  <w:r>
                    <w:rPr>
                      <w:rFonts w:hint="eastAsia"/>
                      <w:lang w:val="en-US" w:eastAsia="zh-CN"/>
                    </w:rPr>
                    <w:t>0.01436</w:t>
                  </w:r>
                </w:p>
              </w:tc>
              <w:tc>
                <w:tcPr>
                  <w:tcW w:w="711" w:type="pct"/>
                  <w:vMerge w:val="restart"/>
                  <w:shd w:val="clear" w:color="auto" w:fill="auto"/>
                  <w:vAlign w:val="center"/>
                </w:tcPr>
                <w:p>
                  <w:pPr>
                    <w:pStyle w:val="51"/>
                    <w:rPr>
                      <w:rFonts w:hint="default"/>
                      <w:color w:val="auto"/>
                      <w:sz w:val="21"/>
                      <w:szCs w:val="21"/>
                      <w:lang w:val="en-US" w:eastAsia="zh-CN"/>
                    </w:rPr>
                  </w:pPr>
                  <w:r>
                    <w:rPr>
                      <w:rFonts w:hint="eastAsia"/>
                      <w:color w:val="auto"/>
                      <w:sz w:val="21"/>
                      <w:szCs w:val="21"/>
                      <w:lang w:val="en-US" w:eastAsia="zh-CN"/>
                    </w:rPr>
                    <w:t>0.001915</w:t>
                  </w:r>
                </w:p>
              </w:tc>
              <w:tc>
                <w:tcPr>
                  <w:tcW w:w="631" w:type="pct"/>
                  <w:vMerge w:val="restart"/>
                  <w:shd w:val="clear" w:color="auto" w:fill="auto"/>
                  <w:vAlign w:val="center"/>
                </w:tcPr>
                <w:p>
                  <w:pPr>
                    <w:pStyle w:val="51"/>
                    <w:rPr>
                      <w:color w:val="auto"/>
                      <w:sz w:val="21"/>
                      <w:szCs w:val="21"/>
                    </w:rPr>
                  </w:pPr>
                  <w:r>
                    <w:rPr>
                      <w:rFonts w:hint="eastAsia"/>
                      <w:color w:val="auto"/>
                      <w:sz w:val="21"/>
                      <w:szCs w:val="21"/>
                      <w:lang w:val="en-US" w:eastAsia="zh-CN"/>
                    </w:rPr>
                    <w:t>各单元加盖封闭+</w:t>
                  </w:r>
                  <w:r>
                    <w:rPr>
                      <w:color w:val="auto"/>
                      <w:sz w:val="21"/>
                      <w:szCs w:val="21"/>
                    </w:rPr>
                    <w:t>活性炭吸附+15m排气筒</w:t>
                  </w:r>
                </w:p>
                <w:p>
                  <w:pPr>
                    <w:pStyle w:val="51"/>
                    <w:rPr>
                      <w:rFonts w:hint="eastAsia"/>
                      <w:color w:val="auto"/>
                      <w:sz w:val="21"/>
                      <w:szCs w:val="21"/>
                      <w:lang w:val="en-US" w:eastAsia="zh-CN"/>
                    </w:rPr>
                  </w:pPr>
                  <w:r>
                    <w:rPr>
                      <w:rFonts w:hint="eastAsia"/>
                      <w:color w:val="auto"/>
                      <w:sz w:val="21"/>
                      <w:szCs w:val="21"/>
                      <w:lang w:val="en-US" w:eastAsia="zh-CN"/>
                    </w:rPr>
                    <w:t>收集率90%</w:t>
                  </w:r>
                </w:p>
                <w:p>
                  <w:pPr>
                    <w:pStyle w:val="51"/>
                    <w:rPr>
                      <w:rFonts w:hint="default"/>
                      <w:color w:val="auto"/>
                      <w:sz w:val="21"/>
                      <w:szCs w:val="21"/>
                      <w:lang w:val="en-US" w:eastAsia="zh-CN"/>
                    </w:rPr>
                  </w:pPr>
                  <w:r>
                    <w:rPr>
                      <w:rFonts w:hint="eastAsia"/>
                      <w:color w:val="auto"/>
                      <w:sz w:val="21"/>
                      <w:szCs w:val="21"/>
                      <w:lang w:val="en-US" w:eastAsia="zh-CN"/>
                    </w:rPr>
                    <w:t>处理效率70%</w:t>
                  </w:r>
                </w:p>
              </w:tc>
              <w:tc>
                <w:tcPr>
                  <w:tcW w:w="525" w:type="pct"/>
                  <w:shd w:val="clear" w:color="auto" w:fill="auto"/>
                  <w:vAlign w:val="center"/>
                </w:tcPr>
                <w:p>
                  <w:pPr>
                    <w:pStyle w:val="51"/>
                    <w:rPr>
                      <w:rFonts w:hint="default"/>
                      <w:lang w:val="en-US" w:eastAsia="zh-CN"/>
                    </w:rPr>
                  </w:pPr>
                  <w:r>
                    <w:rPr>
                      <w:rFonts w:hint="eastAsia"/>
                      <w:lang w:val="en-US" w:eastAsia="zh-CN"/>
                    </w:rPr>
                    <w:t>0.003877</w:t>
                  </w:r>
                </w:p>
              </w:tc>
              <w:tc>
                <w:tcPr>
                  <w:tcW w:w="619" w:type="pct"/>
                  <w:shd w:val="clear" w:color="auto" w:fill="auto"/>
                  <w:vAlign w:val="center"/>
                </w:tcPr>
                <w:p>
                  <w:pPr>
                    <w:pStyle w:val="51"/>
                    <w:rPr>
                      <w:rFonts w:hint="default"/>
                      <w:lang w:val="en-US" w:eastAsia="zh-CN"/>
                    </w:rPr>
                  </w:pPr>
                  <w:r>
                    <w:rPr>
                      <w:rFonts w:hint="eastAsia"/>
                      <w:lang w:val="en-US" w:eastAsia="zh-CN"/>
                    </w:rPr>
                    <w:t>0.000517</w:t>
                  </w:r>
                </w:p>
              </w:tc>
              <w:tc>
                <w:tcPr>
                  <w:tcW w:w="588" w:type="pct"/>
                  <w:shd w:val="clear" w:color="auto" w:fill="auto"/>
                  <w:vAlign w:val="center"/>
                </w:tcPr>
                <w:p>
                  <w:pPr>
                    <w:pStyle w:val="51"/>
                    <w:rPr>
                      <w:rFonts w:hint="default"/>
                      <w:lang w:val="en-US" w:eastAsia="zh-CN"/>
                    </w:rPr>
                  </w:pPr>
                  <w:r>
                    <w:rPr>
                      <w:rFonts w:hint="eastAsia"/>
                      <w:lang w:val="en-US" w:eastAsia="zh-CN"/>
                    </w:rPr>
                    <w:t>0.12924</w:t>
                  </w:r>
                </w:p>
              </w:tc>
              <w:tc>
                <w:tcPr>
                  <w:tcW w:w="342" w:type="pct"/>
                  <w:shd w:val="clear" w:color="auto" w:fill="auto"/>
                  <w:vAlign w:val="center"/>
                </w:tcPr>
                <w:p>
                  <w:pPr>
                    <w:pStyle w:val="51"/>
                    <w:rPr>
                      <w:rFonts w:hint="default"/>
                      <w:lang w:val="en-US" w:eastAsia="zh-CN"/>
                    </w:rPr>
                  </w:pPr>
                  <w:r>
                    <w:rPr>
                      <w:rFonts w:hint="eastAsia"/>
                      <w:lang w:val="en-US" w:eastAsia="zh-CN"/>
                    </w:rPr>
                    <w:t>有组织</w:t>
                  </w:r>
                </w:p>
              </w:tc>
              <w:tc>
                <w:tcPr>
                  <w:tcW w:w="396" w:type="pct"/>
                  <w:shd w:val="clear" w:color="auto" w:fill="auto"/>
                  <w:vAlign w:val="center"/>
                </w:tcPr>
                <w:p>
                  <w:pPr>
                    <w:pStyle w:val="51"/>
                    <w:rPr>
                      <w:rFonts w:hint="eastAsia"/>
                      <w:lang w:val="en-US" w:eastAsia="zh-CN"/>
                    </w:rPr>
                  </w:pPr>
                  <w:r>
                    <w:rPr>
                      <w:rFonts w:hint="eastAsia"/>
                      <w:lang w:val="en-US" w:eastAsia="zh-CN"/>
                    </w:rPr>
                    <w:t>DA003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49" w:type="pct"/>
                  <w:vMerge w:val="continue"/>
                  <w:shd w:val="clear" w:color="auto" w:fill="auto"/>
                  <w:vAlign w:val="center"/>
                </w:tcPr>
                <w:p>
                  <w:pPr>
                    <w:pStyle w:val="51"/>
                    <w:rPr>
                      <w:rFonts w:hint="eastAsia"/>
                      <w:lang w:val="en-US" w:eastAsia="zh-CN"/>
                    </w:rPr>
                  </w:pPr>
                </w:p>
              </w:tc>
              <w:tc>
                <w:tcPr>
                  <w:tcW w:w="344" w:type="pct"/>
                  <w:vMerge w:val="continue"/>
                  <w:vAlign w:val="center"/>
                </w:tcPr>
                <w:p>
                  <w:pPr>
                    <w:pStyle w:val="51"/>
                    <w:rPr>
                      <w:b w:val="0"/>
                      <w:color w:val="auto"/>
                      <w:sz w:val="21"/>
                      <w:szCs w:val="21"/>
                    </w:rPr>
                  </w:pPr>
                </w:p>
              </w:tc>
              <w:tc>
                <w:tcPr>
                  <w:tcW w:w="588" w:type="pct"/>
                  <w:vMerge w:val="continue"/>
                  <w:shd w:val="clear" w:color="auto" w:fill="auto"/>
                  <w:vAlign w:val="center"/>
                </w:tcPr>
                <w:p>
                  <w:pPr>
                    <w:pStyle w:val="51"/>
                    <w:rPr>
                      <w:rFonts w:hint="eastAsia"/>
                      <w:lang w:val="en-US" w:eastAsia="zh-CN"/>
                    </w:rPr>
                  </w:pPr>
                </w:p>
              </w:tc>
              <w:tc>
                <w:tcPr>
                  <w:tcW w:w="711" w:type="pct"/>
                  <w:vMerge w:val="continue"/>
                  <w:shd w:val="clear" w:color="auto" w:fill="auto"/>
                  <w:vAlign w:val="center"/>
                </w:tcPr>
                <w:p>
                  <w:pPr>
                    <w:pStyle w:val="51"/>
                    <w:rPr>
                      <w:rFonts w:hint="eastAsia"/>
                      <w:color w:val="auto"/>
                      <w:sz w:val="21"/>
                      <w:szCs w:val="21"/>
                      <w:lang w:val="en-US" w:eastAsia="zh-CN"/>
                    </w:rPr>
                  </w:pPr>
                </w:p>
              </w:tc>
              <w:tc>
                <w:tcPr>
                  <w:tcW w:w="631" w:type="pct"/>
                  <w:vMerge w:val="continue"/>
                  <w:shd w:val="clear" w:color="auto" w:fill="auto"/>
                  <w:vAlign w:val="center"/>
                </w:tcPr>
                <w:p>
                  <w:pPr>
                    <w:pStyle w:val="51"/>
                    <w:rPr>
                      <w:rFonts w:hint="eastAsia"/>
                      <w:color w:val="auto"/>
                      <w:sz w:val="21"/>
                      <w:szCs w:val="21"/>
                      <w:lang w:val="en-US" w:eastAsia="zh-CN"/>
                    </w:rPr>
                  </w:pPr>
                </w:p>
              </w:tc>
              <w:tc>
                <w:tcPr>
                  <w:tcW w:w="525" w:type="pct"/>
                  <w:shd w:val="clear" w:color="auto" w:fill="auto"/>
                  <w:vAlign w:val="center"/>
                </w:tcPr>
                <w:p>
                  <w:pPr>
                    <w:pStyle w:val="51"/>
                    <w:rPr>
                      <w:rFonts w:hint="default"/>
                      <w:lang w:val="en-US" w:eastAsia="zh-CN"/>
                    </w:rPr>
                  </w:pPr>
                  <w:r>
                    <w:rPr>
                      <w:rFonts w:hint="eastAsia"/>
                      <w:lang w:val="en-US" w:eastAsia="zh-CN"/>
                    </w:rPr>
                    <w:t>0.001436</w:t>
                  </w:r>
                </w:p>
              </w:tc>
              <w:tc>
                <w:tcPr>
                  <w:tcW w:w="619" w:type="pct"/>
                  <w:shd w:val="clear" w:color="auto" w:fill="auto"/>
                  <w:vAlign w:val="center"/>
                </w:tcPr>
                <w:p>
                  <w:pPr>
                    <w:pStyle w:val="51"/>
                    <w:rPr>
                      <w:rFonts w:hint="default"/>
                      <w:lang w:val="en-US" w:eastAsia="zh-CN"/>
                    </w:rPr>
                  </w:pPr>
                  <w:r>
                    <w:rPr>
                      <w:rFonts w:hint="eastAsia"/>
                      <w:lang w:val="en-US" w:eastAsia="zh-CN"/>
                    </w:rPr>
                    <w:t>/</w:t>
                  </w:r>
                </w:p>
              </w:tc>
              <w:tc>
                <w:tcPr>
                  <w:tcW w:w="588" w:type="pct"/>
                  <w:shd w:val="clear" w:color="auto" w:fill="auto"/>
                  <w:vAlign w:val="center"/>
                </w:tcPr>
                <w:p>
                  <w:pPr>
                    <w:pStyle w:val="51"/>
                    <w:rPr>
                      <w:rFonts w:hint="default"/>
                      <w:lang w:val="en-US" w:eastAsia="zh-CN"/>
                    </w:rPr>
                  </w:pPr>
                  <w:r>
                    <w:rPr>
                      <w:rFonts w:hint="eastAsia"/>
                      <w:lang w:val="en-US" w:eastAsia="zh-CN"/>
                    </w:rPr>
                    <w:t>/</w:t>
                  </w:r>
                </w:p>
              </w:tc>
              <w:tc>
                <w:tcPr>
                  <w:tcW w:w="342" w:type="pct"/>
                  <w:shd w:val="clear" w:color="auto" w:fill="auto"/>
                  <w:vAlign w:val="center"/>
                </w:tcPr>
                <w:p>
                  <w:pPr>
                    <w:pStyle w:val="51"/>
                    <w:rPr>
                      <w:rFonts w:hint="default"/>
                      <w:lang w:val="en-US" w:eastAsia="zh-CN"/>
                    </w:rPr>
                  </w:pPr>
                  <w:r>
                    <w:rPr>
                      <w:rFonts w:hint="eastAsia"/>
                      <w:lang w:val="en-US" w:eastAsia="zh-CN"/>
                    </w:rPr>
                    <w:t>无组织</w:t>
                  </w:r>
                </w:p>
              </w:tc>
              <w:tc>
                <w:tcPr>
                  <w:tcW w:w="396" w:type="pct"/>
                  <w:shd w:val="clear" w:color="auto" w:fill="auto"/>
                  <w:vAlign w:val="center"/>
                </w:tcPr>
                <w:p>
                  <w:pPr>
                    <w:pStyle w:val="51"/>
                    <w:rPr>
                      <w:rFonts w:hint="default"/>
                      <w:lang w:val="en-US" w:eastAsia="zh-CN"/>
                    </w:rP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49" w:type="pct"/>
                  <w:vMerge w:val="continue"/>
                  <w:shd w:val="clear" w:color="auto" w:fill="auto"/>
                  <w:vAlign w:val="center"/>
                </w:tcPr>
                <w:p>
                  <w:pPr>
                    <w:pStyle w:val="51"/>
                    <w:rPr>
                      <w:rFonts w:hint="eastAsia"/>
                      <w:lang w:val="en-US" w:eastAsia="zh-CN"/>
                    </w:rPr>
                  </w:pPr>
                </w:p>
              </w:tc>
              <w:tc>
                <w:tcPr>
                  <w:tcW w:w="344" w:type="pct"/>
                  <w:vMerge w:val="restart"/>
                  <w:vAlign w:val="center"/>
                </w:tcPr>
                <w:p>
                  <w:pPr>
                    <w:pStyle w:val="51"/>
                    <w:rPr>
                      <w:rFonts w:hint="eastAsia"/>
                      <w:sz w:val="21"/>
                      <w:szCs w:val="21"/>
                      <w:lang w:val="en-US" w:eastAsia="zh-CN"/>
                    </w:rPr>
                  </w:pPr>
                  <w:r>
                    <w:rPr>
                      <w:b w:val="0"/>
                      <w:color w:val="auto"/>
                      <w:sz w:val="21"/>
                      <w:szCs w:val="21"/>
                    </w:rPr>
                    <w:t>H</w:t>
                  </w:r>
                  <w:r>
                    <w:rPr>
                      <w:b w:val="0"/>
                      <w:color w:val="auto"/>
                      <w:sz w:val="21"/>
                      <w:szCs w:val="21"/>
                      <w:vertAlign w:val="subscript"/>
                    </w:rPr>
                    <w:t>2</w:t>
                  </w:r>
                  <w:r>
                    <w:rPr>
                      <w:b w:val="0"/>
                      <w:color w:val="auto"/>
                      <w:sz w:val="21"/>
                      <w:szCs w:val="21"/>
                    </w:rPr>
                    <w:t>S</w:t>
                  </w:r>
                </w:p>
              </w:tc>
              <w:tc>
                <w:tcPr>
                  <w:tcW w:w="588" w:type="pct"/>
                  <w:vMerge w:val="restart"/>
                  <w:shd w:val="clear" w:color="auto" w:fill="auto"/>
                  <w:vAlign w:val="center"/>
                </w:tcPr>
                <w:p>
                  <w:pPr>
                    <w:pStyle w:val="51"/>
                    <w:rPr>
                      <w:rFonts w:hint="eastAsia"/>
                      <w:lang w:val="en-US" w:eastAsia="zh-CN"/>
                    </w:rPr>
                  </w:pPr>
                  <w:r>
                    <w:rPr>
                      <w:rFonts w:hint="eastAsia"/>
                      <w:lang w:val="en-US" w:eastAsia="zh-CN"/>
                    </w:rPr>
                    <w:t>0.000556</w:t>
                  </w:r>
                </w:p>
              </w:tc>
              <w:tc>
                <w:tcPr>
                  <w:tcW w:w="711" w:type="pct"/>
                  <w:vMerge w:val="restart"/>
                  <w:shd w:val="clear" w:color="auto" w:fill="auto"/>
                  <w:vAlign w:val="center"/>
                </w:tcPr>
                <w:p>
                  <w:pPr>
                    <w:pStyle w:val="51"/>
                    <w:rPr>
                      <w:rFonts w:hint="default"/>
                      <w:lang w:val="en-US" w:eastAsia="zh-CN"/>
                    </w:rPr>
                  </w:pPr>
                  <w:r>
                    <w:rPr>
                      <w:rFonts w:hint="eastAsia"/>
                      <w:lang w:val="en-US" w:eastAsia="zh-CN"/>
                    </w:rPr>
                    <w:t>0.00007413</w:t>
                  </w:r>
                </w:p>
              </w:tc>
              <w:tc>
                <w:tcPr>
                  <w:tcW w:w="631" w:type="pct"/>
                  <w:vMerge w:val="continue"/>
                  <w:shd w:val="clear" w:color="auto" w:fill="auto"/>
                  <w:vAlign w:val="center"/>
                </w:tcPr>
                <w:p>
                  <w:pPr>
                    <w:pStyle w:val="51"/>
                    <w:rPr>
                      <w:rFonts w:hint="eastAsia"/>
                      <w:lang w:val="en-US" w:eastAsia="zh-CN"/>
                    </w:rPr>
                  </w:pPr>
                </w:p>
              </w:tc>
              <w:tc>
                <w:tcPr>
                  <w:tcW w:w="525" w:type="pct"/>
                  <w:shd w:val="clear" w:color="auto" w:fill="auto"/>
                  <w:vAlign w:val="center"/>
                </w:tcPr>
                <w:p>
                  <w:pPr>
                    <w:pStyle w:val="51"/>
                    <w:rPr>
                      <w:rFonts w:hint="default"/>
                      <w:lang w:val="en-US" w:eastAsia="zh-CN"/>
                    </w:rPr>
                  </w:pPr>
                  <w:r>
                    <w:rPr>
                      <w:rFonts w:hint="eastAsia"/>
                      <w:lang w:val="en-US" w:eastAsia="zh-CN"/>
                    </w:rPr>
                    <w:t>0.0001501</w:t>
                  </w:r>
                </w:p>
              </w:tc>
              <w:tc>
                <w:tcPr>
                  <w:tcW w:w="619" w:type="pct"/>
                  <w:shd w:val="clear" w:color="auto" w:fill="auto"/>
                  <w:vAlign w:val="center"/>
                </w:tcPr>
                <w:p>
                  <w:pPr>
                    <w:pStyle w:val="51"/>
                    <w:rPr>
                      <w:rFonts w:hint="default"/>
                      <w:lang w:val="en-US" w:eastAsia="zh-CN"/>
                    </w:rPr>
                  </w:pPr>
                  <w:r>
                    <w:rPr>
                      <w:rFonts w:hint="eastAsia"/>
                      <w:lang w:val="en-US" w:eastAsia="zh-CN"/>
                    </w:rPr>
                    <w:t>0.00002002</w:t>
                  </w:r>
                </w:p>
              </w:tc>
              <w:tc>
                <w:tcPr>
                  <w:tcW w:w="588" w:type="pct"/>
                  <w:shd w:val="clear" w:color="auto" w:fill="auto"/>
                  <w:vAlign w:val="center"/>
                </w:tcPr>
                <w:p>
                  <w:pPr>
                    <w:pStyle w:val="51"/>
                    <w:rPr>
                      <w:rFonts w:hint="default"/>
                      <w:lang w:val="en-US" w:eastAsia="zh-CN"/>
                    </w:rPr>
                  </w:pPr>
                  <w:r>
                    <w:rPr>
                      <w:rFonts w:hint="eastAsia"/>
                      <w:lang w:val="en-US" w:eastAsia="zh-CN"/>
                    </w:rPr>
                    <w:t>0.005004</w:t>
                  </w:r>
                </w:p>
              </w:tc>
              <w:tc>
                <w:tcPr>
                  <w:tcW w:w="342" w:type="pct"/>
                  <w:shd w:val="clear" w:color="auto" w:fill="auto"/>
                  <w:vAlign w:val="center"/>
                </w:tcPr>
                <w:p>
                  <w:pPr>
                    <w:pStyle w:val="51"/>
                    <w:rPr>
                      <w:rFonts w:hint="default"/>
                      <w:lang w:val="en-US" w:eastAsia="zh-CN"/>
                    </w:rPr>
                  </w:pPr>
                  <w:r>
                    <w:rPr>
                      <w:rFonts w:hint="eastAsia"/>
                      <w:lang w:val="en-US" w:eastAsia="zh-CN"/>
                    </w:rPr>
                    <w:t>有组织</w:t>
                  </w:r>
                </w:p>
              </w:tc>
              <w:tc>
                <w:tcPr>
                  <w:tcW w:w="396" w:type="pct"/>
                  <w:shd w:val="clear" w:color="auto" w:fill="auto"/>
                  <w:vAlign w:val="center"/>
                </w:tcPr>
                <w:p>
                  <w:pPr>
                    <w:pStyle w:val="51"/>
                    <w:rPr>
                      <w:rFonts w:hint="eastAsia"/>
                      <w:lang w:val="en-US" w:eastAsia="zh-CN"/>
                    </w:rPr>
                  </w:pPr>
                  <w:r>
                    <w:rPr>
                      <w:rFonts w:hint="eastAsia"/>
                      <w:lang w:val="en-US" w:eastAsia="zh-CN"/>
                    </w:rPr>
                    <w:t>DA003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49" w:type="pct"/>
                  <w:vMerge w:val="continue"/>
                  <w:shd w:val="clear" w:color="auto" w:fill="auto"/>
                  <w:vAlign w:val="center"/>
                </w:tcPr>
                <w:p>
                  <w:pPr>
                    <w:pStyle w:val="51"/>
                    <w:rPr>
                      <w:rFonts w:hint="eastAsia"/>
                      <w:lang w:val="en-US" w:eastAsia="zh-CN"/>
                    </w:rPr>
                  </w:pPr>
                </w:p>
              </w:tc>
              <w:tc>
                <w:tcPr>
                  <w:tcW w:w="344" w:type="pct"/>
                  <w:vMerge w:val="continue"/>
                  <w:vAlign w:val="center"/>
                </w:tcPr>
                <w:p>
                  <w:pPr>
                    <w:pStyle w:val="51"/>
                    <w:rPr>
                      <w:b w:val="0"/>
                      <w:color w:val="auto"/>
                      <w:sz w:val="21"/>
                      <w:szCs w:val="21"/>
                    </w:rPr>
                  </w:pPr>
                </w:p>
              </w:tc>
              <w:tc>
                <w:tcPr>
                  <w:tcW w:w="588" w:type="pct"/>
                  <w:vMerge w:val="continue"/>
                  <w:shd w:val="clear" w:color="auto" w:fill="auto"/>
                  <w:vAlign w:val="center"/>
                </w:tcPr>
                <w:p>
                  <w:pPr>
                    <w:pStyle w:val="51"/>
                    <w:rPr>
                      <w:rFonts w:hint="eastAsia"/>
                      <w:lang w:val="en-US" w:eastAsia="zh-CN"/>
                    </w:rPr>
                  </w:pPr>
                </w:p>
              </w:tc>
              <w:tc>
                <w:tcPr>
                  <w:tcW w:w="711" w:type="pct"/>
                  <w:vMerge w:val="continue"/>
                  <w:shd w:val="clear" w:color="auto" w:fill="auto"/>
                  <w:vAlign w:val="center"/>
                </w:tcPr>
                <w:p>
                  <w:pPr>
                    <w:pStyle w:val="51"/>
                    <w:rPr>
                      <w:rFonts w:hint="eastAsia"/>
                      <w:lang w:val="en-US" w:eastAsia="zh-CN"/>
                    </w:rPr>
                  </w:pPr>
                </w:p>
              </w:tc>
              <w:tc>
                <w:tcPr>
                  <w:tcW w:w="631" w:type="pct"/>
                  <w:vMerge w:val="continue"/>
                  <w:shd w:val="clear" w:color="auto" w:fill="auto"/>
                  <w:vAlign w:val="center"/>
                </w:tcPr>
                <w:p>
                  <w:pPr>
                    <w:pStyle w:val="51"/>
                    <w:rPr>
                      <w:rFonts w:hint="eastAsia"/>
                      <w:lang w:val="en-US" w:eastAsia="zh-CN"/>
                    </w:rPr>
                  </w:pPr>
                </w:p>
              </w:tc>
              <w:tc>
                <w:tcPr>
                  <w:tcW w:w="525" w:type="pct"/>
                  <w:shd w:val="clear" w:color="auto" w:fill="auto"/>
                  <w:vAlign w:val="center"/>
                </w:tcPr>
                <w:p>
                  <w:pPr>
                    <w:pStyle w:val="51"/>
                    <w:rPr>
                      <w:rFonts w:hint="default"/>
                      <w:lang w:val="en-US" w:eastAsia="zh-CN"/>
                    </w:rPr>
                  </w:pPr>
                  <w:r>
                    <w:rPr>
                      <w:rFonts w:hint="eastAsia"/>
                      <w:lang w:val="en-US" w:eastAsia="zh-CN"/>
                    </w:rPr>
                    <w:t>0.0000556</w:t>
                  </w:r>
                </w:p>
              </w:tc>
              <w:tc>
                <w:tcPr>
                  <w:tcW w:w="619" w:type="pct"/>
                  <w:shd w:val="clear" w:color="auto" w:fill="auto"/>
                  <w:vAlign w:val="center"/>
                </w:tcPr>
                <w:p>
                  <w:pPr>
                    <w:pStyle w:val="51"/>
                    <w:rPr>
                      <w:rFonts w:hint="default"/>
                      <w:lang w:val="en-US" w:eastAsia="zh-CN"/>
                    </w:rPr>
                  </w:pPr>
                  <w:r>
                    <w:rPr>
                      <w:rFonts w:hint="eastAsia"/>
                      <w:lang w:val="en-US" w:eastAsia="zh-CN"/>
                    </w:rPr>
                    <w:t>/</w:t>
                  </w:r>
                </w:p>
              </w:tc>
              <w:tc>
                <w:tcPr>
                  <w:tcW w:w="588" w:type="pct"/>
                  <w:shd w:val="clear" w:color="auto" w:fill="auto"/>
                  <w:vAlign w:val="center"/>
                </w:tcPr>
                <w:p>
                  <w:pPr>
                    <w:pStyle w:val="51"/>
                    <w:rPr>
                      <w:rFonts w:hint="default"/>
                      <w:lang w:val="en-US" w:eastAsia="zh-CN"/>
                    </w:rPr>
                  </w:pPr>
                  <w:r>
                    <w:rPr>
                      <w:rFonts w:hint="eastAsia"/>
                      <w:lang w:val="en-US" w:eastAsia="zh-CN"/>
                    </w:rPr>
                    <w:t>/</w:t>
                  </w:r>
                </w:p>
              </w:tc>
              <w:tc>
                <w:tcPr>
                  <w:tcW w:w="342" w:type="pct"/>
                  <w:shd w:val="clear" w:color="auto" w:fill="auto"/>
                  <w:vAlign w:val="center"/>
                </w:tcPr>
                <w:p>
                  <w:pPr>
                    <w:pStyle w:val="51"/>
                    <w:rPr>
                      <w:rFonts w:hint="default"/>
                      <w:lang w:val="en-US" w:eastAsia="zh-CN"/>
                    </w:rPr>
                  </w:pPr>
                  <w:r>
                    <w:rPr>
                      <w:rFonts w:hint="eastAsia"/>
                      <w:lang w:val="en-US" w:eastAsia="zh-CN"/>
                    </w:rPr>
                    <w:t>无组织</w:t>
                  </w:r>
                </w:p>
              </w:tc>
              <w:tc>
                <w:tcPr>
                  <w:tcW w:w="396" w:type="pct"/>
                  <w:shd w:val="clear" w:color="auto" w:fill="auto"/>
                  <w:vAlign w:val="center"/>
                </w:tcPr>
                <w:p>
                  <w:pPr>
                    <w:pStyle w:val="51"/>
                    <w:rPr>
                      <w:rFonts w:hint="default"/>
                      <w:lang w:val="en-US" w:eastAsia="zh-CN"/>
                    </w:rPr>
                  </w:pPr>
                  <w:r>
                    <w:rPr>
                      <w:rFonts w:hint="eastAsia"/>
                      <w:lang w:val="en-US" w:eastAsia="zh-CN"/>
                    </w:rPr>
                    <w:t>/</w:t>
                  </w:r>
                </w:p>
              </w:tc>
            </w:tr>
          </w:tbl>
          <w:p>
            <w:pPr>
              <w:pStyle w:val="51"/>
            </w:pPr>
          </w:p>
          <w:p>
            <w:pPr>
              <w:pStyle w:val="47"/>
            </w:pPr>
            <w:r>
              <w:rPr>
                <w:rFonts w:hint="eastAsia"/>
              </w:rPr>
              <w:t>（2）废气源强核算</w:t>
            </w:r>
          </w:p>
          <w:p>
            <w:pPr>
              <w:pStyle w:val="54"/>
              <w:rPr>
                <w:rFonts w:hint="default"/>
                <w:lang w:val="en-US" w:eastAsia="zh-CN"/>
              </w:rPr>
            </w:pP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t>①</w:t>
            </w:r>
            <w:r>
              <w:rPr>
                <w:rFonts w:hint="eastAsia"/>
                <w:lang w:val="en-US" w:eastAsia="zh-CN"/>
              </w:rPr>
              <w:fldChar w:fldCharType="end"/>
            </w:r>
            <w:r>
              <w:rPr>
                <w:rFonts w:hint="eastAsia"/>
                <w:lang w:val="en-US" w:eastAsia="zh-CN"/>
              </w:rPr>
              <w:t>挥发性有机物（以非甲烷总烃计）</w:t>
            </w:r>
          </w:p>
          <w:p>
            <w:pPr>
              <w:pStyle w:val="54"/>
              <w:rPr>
                <w:rFonts w:hint="default" w:eastAsia="宋体"/>
                <w:lang w:val="en-US" w:eastAsia="zh-CN"/>
              </w:rPr>
            </w:pPr>
            <w:r>
              <w:rPr>
                <w:rFonts w:hint="eastAsia"/>
                <w:lang w:val="en-US" w:eastAsia="zh-CN"/>
              </w:rPr>
              <w:t>参考《上海市工业企业挥发性有机物排放通用计算方法》表1-4塑料生产系数，由于本项目仅有热合过程，产生系数远小于塑料生产的产生系数。</w:t>
            </w:r>
          </w:p>
          <w:p>
            <w:pPr>
              <w:pStyle w:val="47"/>
              <w:rPr>
                <w:rFonts w:hint="eastAsia"/>
                <w:lang w:val="en-US" w:eastAsia="zh-CN"/>
              </w:rPr>
            </w:pPr>
            <w:r>
              <w:rPr>
                <w:rFonts w:hint="eastAsia"/>
                <w:lang w:val="en-US" w:eastAsia="zh-CN"/>
              </w:rPr>
              <w:t>根据原辅材料消耗表</w:t>
            </w:r>
            <w:r>
              <w:rPr>
                <w:rFonts w:hint="eastAsia" w:ascii="Times New Roman" w:hAnsi="Times New Roman" w:cs="Times New Roman"/>
                <w:lang w:val="en-US" w:eastAsia="zh-CN"/>
              </w:rPr>
              <w:t>，年用</w:t>
            </w:r>
            <w:r>
              <w:rPr>
                <w:rFonts w:hint="default" w:ascii="Times New Roman" w:hAnsi="Times New Roman" w:cs="Times New Roman"/>
                <w:lang w:val="en-US" w:eastAsia="zh-CN"/>
              </w:rPr>
              <w:t>五层共挤输液用膜</w:t>
            </w:r>
            <w:r>
              <w:rPr>
                <w:rFonts w:hint="eastAsia" w:ascii="Times New Roman" w:hAnsi="Times New Roman" w:cs="Times New Roman"/>
                <w:lang w:val="en-US" w:eastAsia="zh-CN"/>
              </w:rPr>
              <w:t>125吨，产生系数为0.033</w:t>
            </w:r>
            <w:r>
              <w:rPr>
                <w:rFonts w:hint="eastAsia" w:ascii="Times New Roman" w:hAnsi="Times New Roman" w:eastAsia="宋体" w:cs="Times New Roman"/>
                <w:kern w:val="2"/>
                <w:sz w:val="24"/>
                <w:szCs w:val="20"/>
                <w:lang w:val="en-US" w:eastAsia="zh-CN" w:bidi="ar-SA"/>
              </w:rPr>
              <w:t>kg/t，则估</w:t>
            </w:r>
            <w:r>
              <w:rPr>
                <w:rFonts w:hint="eastAsia"/>
                <w:lang w:val="en-US" w:eastAsia="zh-CN"/>
              </w:rPr>
              <w:t>算挥发性有机物产生量为0.00413t/a。</w:t>
            </w:r>
          </w:p>
          <w:p>
            <w:pPr>
              <w:pStyle w:val="47"/>
              <w:rPr>
                <w:rFonts w:hint="eastAsia"/>
                <w:lang w:val="en-US" w:eastAsia="zh-CN"/>
              </w:rPr>
            </w:pPr>
            <w:r>
              <w:rPr>
                <w:rFonts w:hint="eastAsia"/>
                <w:lang w:val="en-US" w:eastAsia="zh-CN"/>
              </w:rPr>
              <w:t>根据《排污许可证申请与核发技术规范 印刷工业》（HJ1066-2019）附录G，实际排放量计算推荐性方法，</w:t>
            </w:r>
            <w:r>
              <w:rPr>
                <w:rFonts w:hint="default"/>
                <w:lang w:val="en-US" w:eastAsia="zh-CN"/>
              </w:rPr>
              <w:t>输液软袋用热转印膜</w:t>
            </w:r>
            <w:r>
              <w:rPr>
                <w:rFonts w:hint="eastAsia"/>
                <w:lang w:val="en-US" w:eastAsia="zh-CN"/>
              </w:rPr>
              <w:t>年用量6.25吨，规格为780mm×610m/批次，热转印墨层厚度约3－4</w:t>
            </w:r>
            <w:r>
              <w:rPr>
                <w:rFonts w:hint="default"/>
                <w:lang w:val="en-US" w:eastAsia="zh-CN"/>
              </w:rPr>
              <w:t>μm</w:t>
            </w:r>
            <w:r>
              <w:rPr>
                <w:rFonts w:hint="eastAsia"/>
                <w:lang w:val="en-US" w:eastAsia="zh-CN"/>
              </w:rPr>
              <w:t>，根据转印内容估算实际含有油墨量约为0.178t/a；根据《油墨中可挥发性有机化合物含量的限值》（GB38507-2020）热固轮转油墨限值为10%；估算挥发性有机物产生量为0.0178t/a。</w:t>
            </w:r>
          </w:p>
          <w:p>
            <w:pPr>
              <w:pStyle w:val="47"/>
              <w:rPr>
                <w:rFonts w:hint="eastAsia"/>
                <w:u w:val="single"/>
                <w:lang w:val="en-US" w:eastAsia="zh-CN"/>
              </w:rPr>
            </w:pPr>
            <w:r>
              <w:rPr>
                <w:rFonts w:hint="eastAsia"/>
                <w:lang w:val="en-US" w:eastAsia="zh-CN"/>
              </w:rPr>
              <w:t>总计本项目挥发性有机物（以非甲烷总烃计）产生量为0.02193t/a，产生速率0.0029kg/h。</w:t>
            </w:r>
            <w:r>
              <w:rPr>
                <w:rFonts w:hint="eastAsia"/>
                <w:u w:val="single"/>
                <w:lang w:val="en-US" w:eastAsia="zh-CN"/>
              </w:rPr>
              <w:t>初始速率远小于3kg/h，通过GMP标准厂房自带空气净化系统，经过初效过滤器、中效过滤器、高效过滤器处理后由净化系统出风口排放，</w:t>
            </w:r>
            <w:r>
              <w:rPr>
                <w:rFonts w:hint="eastAsia" w:ascii="Times New Roman" w:hAnsi="Times New Roman" w:eastAsia="宋体" w:cs="Times New Roman"/>
                <w:kern w:val="2"/>
                <w:sz w:val="24"/>
                <w:szCs w:val="20"/>
                <w:u w:val="single"/>
                <w:lang w:val="en-US" w:eastAsia="zh-CN" w:bidi="ar-SA"/>
              </w:rPr>
              <w:t>厂</w:t>
            </w:r>
            <w:r>
              <w:rPr>
                <w:rFonts w:hint="eastAsia" w:cs="Times New Roman"/>
                <w:kern w:val="2"/>
                <w:sz w:val="24"/>
                <w:szCs w:val="20"/>
                <w:u w:val="single"/>
                <w:lang w:val="en-US" w:eastAsia="zh-CN" w:bidi="ar-SA"/>
              </w:rPr>
              <w:t>内</w:t>
            </w:r>
            <w:r>
              <w:rPr>
                <w:rFonts w:hint="eastAsia" w:ascii="Times New Roman" w:hAnsi="Times New Roman" w:eastAsia="宋体" w:cs="Times New Roman"/>
                <w:kern w:val="2"/>
                <w:sz w:val="24"/>
                <w:szCs w:val="20"/>
                <w:u w:val="single"/>
                <w:lang w:val="en-US" w:eastAsia="zh-CN" w:bidi="ar-SA"/>
              </w:rPr>
              <w:t>无组织排放</w:t>
            </w:r>
            <w:r>
              <w:rPr>
                <w:rFonts w:hint="eastAsia"/>
                <w:u w:val="single"/>
                <w:lang w:val="en-US" w:eastAsia="zh-CN"/>
              </w:rPr>
              <w:t>非甲烷总烃能够</w:t>
            </w:r>
            <w:r>
              <w:rPr>
                <w:rFonts w:hint="eastAsia"/>
                <w:u w:val="single"/>
              </w:rPr>
              <w:t>满足GB37822-2019《挥发性有机物无组织排放控制标准》表A.1排放限值</w:t>
            </w:r>
            <w:r>
              <w:rPr>
                <w:rFonts w:hint="eastAsia"/>
                <w:u w:val="single"/>
                <w:lang w:eastAsia="zh-CN"/>
              </w:rPr>
              <w:t>，</w:t>
            </w:r>
            <w:r>
              <w:rPr>
                <w:rFonts w:hint="eastAsia"/>
                <w:u w:val="single"/>
                <w:lang w:val="en-US" w:eastAsia="zh-CN"/>
              </w:rPr>
              <w:t>厂界能够</w:t>
            </w:r>
            <w:r>
              <w:rPr>
                <w:u w:val="single"/>
              </w:rPr>
              <w:t>满足《大气污染物综合排放标准》（GB16297-1996）表2无组织排放浓度监控限值</w:t>
            </w:r>
            <w:r>
              <w:rPr>
                <w:rFonts w:hint="eastAsia"/>
                <w:u w:val="single"/>
                <w:lang w:eastAsia="zh-CN"/>
              </w:rPr>
              <w:t>。</w:t>
            </w:r>
            <w:r>
              <w:rPr>
                <w:rFonts w:hint="eastAsia"/>
                <w:u w:val="single"/>
                <w:lang w:val="en-US" w:eastAsia="zh-CN"/>
              </w:rPr>
              <w:t>项目采用的废气治理措施有效，东侧高新区管委会和南侧万龙丽水湾位于本项目侧风向，该项目废气排放对大气环境影响敏感点影响可接受。</w:t>
            </w:r>
          </w:p>
          <w:p>
            <w:pPr>
              <w:pStyle w:val="47"/>
              <w:rPr>
                <w:rFonts w:hint="eastAsia"/>
                <w:u w:val="single"/>
                <w:lang w:val="en-US" w:eastAsia="zh-CN"/>
              </w:rPr>
            </w:pPr>
            <w:r>
              <w:rPr>
                <w:rFonts w:hint="default"/>
                <w:u w:val="single"/>
                <w:lang w:val="en-US" w:eastAsia="zh-CN"/>
              </w:rPr>
              <w:fldChar w:fldCharType="begin"/>
            </w:r>
            <w:r>
              <w:rPr>
                <w:rFonts w:hint="default"/>
                <w:u w:val="single"/>
                <w:lang w:val="en-US" w:eastAsia="zh-CN"/>
              </w:rPr>
              <w:instrText xml:space="preserve"> = 2 \* GB3 \* MERGEFORMAT </w:instrText>
            </w:r>
            <w:r>
              <w:rPr>
                <w:rFonts w:hint="default"/>
                <w:u w:val="single"/>
                <w:lang w:val="en-US" w:eastAsia="zh-CN"/>
              </w:rPr>
              <w:fldChar w:fldCharType="separate"/>
            </w:r>
            <w:r>
              <w:t>②</w:t>
            </w:r>
            <w:r>
              <w:rPr>
                <w:rFonts w:hint="default"/>
                <w:u w:val="single"/>
                <w:lang w:val="en-US" w:eastAsia="zh-CN"/>
              </w:rPr>
              <w:fldChar w:fldCharType="end"/>
            </w:r>
            <w:r>
              <w:rPr>
                <w:rFonts w:hint="eastAsia"/>
                <w:u w:val="none"/>
                <w:lang w:val="en-US" w:eastAsia="zh-CN"/>
              </w:rPr>
              <w:t>污水处理站恶臭气体</w:t>
            </w:r>
          </w:p>
          <w:p>
            <w:pPr>
              <w:pStyle w:val="47"/>
              <w:rPr>
                <w:rFonts w:hint="eastAsia" w:eastAsia="宋体"/>
                <w:u w:val="single"/>
                <w:vertAlign w:val="baseline"/>
                <w:lang w:val="en-US" w:eastAsia="zh-CN"/>
              </w:rPr>
            </w:pPr>
            <w:r>
              <w:rPr>
                <w:rFonts w:hint="eastAsia"/>
                <w:u w:val="none"/>
                <w:lang w:val="en-US" w:eastAsia="zh-CN"/>
              </w:rPr>
              <w:t>类比本厂脑肽胶囊建设项目环评报告和验收报告进行源强核算，</w:t>
            </w:r>
            <w:r>
              <w:rPr>
                <w:b w:val="0"/>
                <w:color w:val="auto"/>
                <w:sz w:val="24"/>
              </w:rPr>
              <w:t>每处理1gBOD</w:t>
            </w:r>
            <w:r>
              <w:rPr>
                <w:b w:val="0"/>
                <w:color w:val="auto"/>
                <w:sz w:val="24"/>
                <w:vertAlign w:val="subscript"/>
              </w:rPr>
              <w:t>5</w:t>
            </w:r>
            <w:r>
              <w:rPr>
                <w:b w:val="0"/>
                <w:color w:val="auto"/>
                <w:sz w:val="24"/>
              </w:rPr>
              <w:t>，可产生0.0031g的NH</w:t>
            </w:r>
            <w:r>
              <w:rPr>
                <w:b w:val="0"/>
                <w:color w:val="auto"/>
                <w:sz w:val="24"/>
                <w:vertAlign w:val="subscript"/>
              </w:rPr>
              <w:t>3</w:t>
            </w:r>
            <w:r>
              <w:rPr>
                <w:b w:val="0"/>
                <w:color w:val="auto"/>
                <w:sz w:val="24"/>
              </w:rPr>
              <w:t>和0.00012g的H</w:t>
            </w:r>
            <w:r>
              <w:rPr>
                <w:b w:val="0"/>
                <w:color w:val="auto"/>
                <w:sz w:val="24"/>
                <w:vertAlign w:val="subscript"/>
              </w:rPr>
              <w:t>2</w:t>
            </w:r>
            <w:r>
              <w:rPr>
                <w:b w:val="0"/>
                <w:color w:val="auto"/>
                <w:sz w:val="24"/>
              </w:rPr>
              <w:t>S。本项目建成投产后，新增BOD</w:t>
            </w:r>
            <w:r>
              <w:rPr>
                <w:b w:val="0"/>
                <w:color w:val="auto"/>
                <w:sz w:val="24"/>
                <w:vertAlign w:val="subscript"/>
              </w:rPr>
              <w:t>5</w:t>
            </w:r>
            <w:r>
              <w:rPr>
                <w:b w:val="0"/>
                <w:color w:val="auto"/>
                <w:sz w:val="24"/>
              </w:rPr>
              <w:t>处理量为</w:t>
            </w:r>
            <w:r>
              <w:rPr>
                <w:rFonts w:hint="eastAsia"/>
                <w:b w:val="0"/>
                <w:color w:val="auto"/>
                <w:sz w:val="24"/>
                <w:lang w:val="en-US" w:eastAsia="zh-CN"/>
              </w:rPr>
              <w:t>4633200g</w:t>
            </w:r>
            <w:r>
              <w:rPr>
                <w:b w:val="0"/>
                <w:color w:val="auto"/>
                <w:sz w:val="24"/>
              </w:rPr>
              <w:t>/a。因此，污水站NH</w:t>
            </w:r>
            <w:r>
              <w:rPr>
                <w:b w:val="0"/>
                <w:color w:val="auto"/>
                <w:sz w:val="24"/>
                <w:vertAlign w:val="subscript"/>
              </w:rPr>
              <w:t>3</w:t>
            </w:r>
            <w:r>
              <w:rPr>
                <w:b w:val="0"/>
                <w:color w:val="auto"/>
                <w:sz w:val="24"/>
              </w:rPr>
              <w:t>产生量为</w:t>
            </w:r>
            <w:r>
              <w:rPr>
                <w:rFonts w:hint="eastAsia"/>
                <w:b w:val="0"/>
                <w:color w:val="auto"/>
                <w:sz w:val="24"/>
                <w:lang w:val="en-US" w:eastAsia="zh-CN"/>
              </w:rPr>
              <w:t>0.01436t</w:t>
            </w:r>
            <w:r>
              <w:rPr>
                <w:b w:val="0"/>
                <w:color w:val="auto"/>
                <w:sz w:val="24"/>
              </w:rPr>
              <w:t>/a，H</w:t>
            </w:r>
            <w:r>
              <w:rPr>
                <w:b w:val="0"/>
                <w:color w:val="auto"/>
                <w:sz w:val="24"/>
                <w:vertAlign w:val="subscript"/>
              </w:rPr>
              <w:t>2</w:t>
            </w:r>
            <w:r>
              <w:rPr>
                <w:b w:val="0"/>
                <w:color w:val="auto"/>
                <w:sz w:val="24"/>
              </w:rPr>
              <w:t>S产生量为</w:t>
            </w:r>
            <w:r>
              <w:rPr>
                <w:rFonts w:hint="eastAsia"/>
                <w:b w:val="0"/>
                <w:color w:val="auto"/>
                <w:sz w:val="24"/>
                <w:lang w:val="en-US" w:eastAsia="zh-CN"/>
              </w:rPr>
              <w:t>0.000556t</w:t>
            </w:r>
            <w:r>
              <w:rPr>
                <w:b w:val="0"/>
                <w:color w:val="auto"/>
                <w:sz w:val="24"/>
              </w:rPr>
              <w:t>/a。</w:t>
            </w:r>
            <w:r>
              <w:rPr>
                <w:color w:val="auto"/>
              </w:rPr>
              <w:t>各产臭水池均加盖密闭，产生的臭气均经密闭收集后，经活性炭吸附处理后，经现有15m高排气筒排放，未经收集的部分，以无组织形式逸散。</w:t>
            </w:r>
            <w:r>
              <w:rPr>
                <w:rFonts w:hint="eastAsia"/>
                <w:color w:val="auto"/>
                <w:lang w:val="en-US" w:eastAsia="zh-CN"/>
              </w:rPr>
              <w:t>污水站有组织</w:t>
            </w:r>
            <w:r>
              <w:rPr>
                <w:b w:val="0"/>
                <w:color w:val="auto"/>
                <w:sz w:val="24"/>
              </w:rPr>
              <w:t>NH</w:t>
            </w:r>
            <w:r>
              <w:rPr>
                <w:b w:val="0"/>
                <w:color w:val="auto"/>
                <w:sz w:val="24"/>
                <w:vertAlign w:val="subscript"/>
              </w:rPr>
              <w:t>3</w:t>
            </w:r>
            <w:r>
              <w:rPr>
                <w:rFonts w:hint="eastAsia"/>
                <w:b w:val="0"/>
                <w:color w:val="auto"/>
                <w:sz w:val="24"/>
                <w:lang w:val="en-US" w:eastAsia="zh-CN"/>
              </w:rPr>
              <w:t>排放速率</w:t>
            </w:r>
            <w:r>
              <w:rPr>
                <w:b w:val="0"/>
                <w:color w:val="auto"/>
                <w:sz w:val="24"/>
              </w:rPr>
              <w:t>为</w:t>
            </w:r>
            <w:r>
              <w:rPr>
                <w:rFonts w:hint="eastAsia"/>
                <w:b w:val="0"/>
                <w:color w:val="auto"/>
                <w:sz w:val="24"/>
                <w:lang w:val="en-US" w:eastAsia="zh-CN"/>
              </w:rPr>
              <w:t>0.000517kg/h</w:t>
            </w:r>
            <w:r>
              <w:rPr>
                <w:rFonts w:hint="eastAsia"/>
                <w:b w:val="0"/>
                <w:color w:val="auto"/>
                <w:sz w:val="24"/>
                <w:lang w:eastAsia="zh-CN"/>
              </w:rPr>
              <w:t>、</w:t>
            </w:r>
            <w:r>
              <w:rPr>
                <w:rFonts w:hint="eastAsia"/>
                <w:b w:val="0"/>
                <w:color w:val="auto"/>
                <w:sz w:val="24"/>
                <w:lang w:val="en-US" w:eastAsia="zh-CN"/>
              </w:rPr>
              <w:t>排放浓度0.12924</w:t>
            </w:r>
            <w:r>
              <w:rPr>
                <w:color w:val="auto"/>
                <w:sz w:val="24"/>
                <w:szCs w:val="24"/>
              </w:rPr>
              <w:t>mg/m</w:t>
            </w:r>
            <w:r>
              <w:rPr>
                <w:color w:val="auto"/>
                <w:sz w:val="24"/>
                <w:szCs w:val="24"/>
                <w:vertAlign w:val="superscript"/>
              </w:rPr>
              <w:t>3</w:t>
            </w:r>
            <w:r>
              <w:rPr>
                <w:rFonts w:hint="eastAsia"/>
                <w:color w:val="auto"/>
                <w:sz w:val="21"/>
                <w:szCs w:val="21"/>
                <w:vertAlign w:val="baseline"/>
                <w:lang w:eastAsia="zh-CN"/>
              </w:rPr>
              <w:t>，</w:t>
            </w:r>
            <w:r>
              <w:rPr>
                <w:b w:val="0"/>
                <w:color w:val="auto"/>
                <w:sz w:val="24"/>
              </w:rPr>
              <w:t>H</w:t>
            </w:r>
            <w:r>
              <w:rPr>
                <w:b w:val="0"/>
                <w:color w:val="auto"/>
                <w:sz w:val="24"/>
                <w:vertAlign w:val="subscript"/>
              </w:rPr>
              <w:t>2</w:t>
            </w:r>
            <w:r>
              <w:rPr>
                <w:b w:val="0"/>
                <w:color w:val="auto"/>
                <w:sz w:val="24"/>
              </w:rPr>
              <w:t>S</w:t>
            </w:r>
            <w:r>
              <w:rPr>
                <w:rFonts w:hint="eastAsia"/>
                <w:b w:val="0"/>
                <w:color w:val="auto"/>
                <w:sz w:val="24"/>
                <w:lang w:val="en-US" w:eastAsia="zh-CN"/>
              </w:rPr>
              <w:t>排放速率</w:t>
            </w:r>
            <w:r>
              <w:rPr>
                <w:b w:val="0"/>
                <w:color w:val="auto"/>
                <w:sz w:val="24"/>
              </w:rPr>
              <w:t>为</w:t>
            </w:r>
            <w:r>
              <w:rPr>
                <w:rFonts w:hint="eastAsia"/>
                <w:b w:val="0"/>
                <w:color w:val="auto"/>
                <w:sz w:val="24"/>
                <w:lang w:val="en-US" w:eastAsia="zh-CN"/>
              </w:rPr>
              <w:t>0.00002002kg/h、排放浓度0.005004</w:t>
            </w:r>
            <w:r>
              <w:rPr>
                <w:color w:val="auto"/>
                <w:sz w:val="24"/>
                <w:szCs w:val="24"/>
              </w:rPr>
              <w:t>mg/m</w:t>
            </w:r>
            <w:r>
              <w:rPr>
                <w:color w:val="auto"/>
                <w:sz w:val="24"/>
                <w:szCs w:val="24"/>
                <w:vertAlign w:val="superscript"/>
              </w:rPr>
              <w:t>3</w:t>
            </w:r>
            <w:r>
              <w:rPr>
                <w:rFonts w:hint="eastAsia"/>
                <w:color w:val="auto"/>
                <w:sz w:val="24"/>
                <w:szCs w:val="24"/>
                <w:vertAlign w:val="baseline"/>
                <w:lang w:eastAsia="zh-CN"/>
              </w:rPr>
              <w:t>。</w:t>
            </w:r>
            <w:r>
              <w:rPr>
                <w:color w:val="auto"/>
                <w:highlight w:val="none"/>
              </w:rPr>
              <w:t>污水处理站恶臭气体</w:t>
            </w:r>
            <w:r>
              <w:rPr>
                <w:rFonts w:hint="eastAsia"/>
                <w:color w:val="auto"/>
                <w:highlight w:val="none"/>
                <w:lang w:val="en-US" w:eastAsia="zh-CN"/>
              </w:rPr>
              <w:t>有组织满足</w:t>
            </w:r>
            <w:r>
              <w:rPr>
                <w:color w:val="auto"/>
                <w:highlight w:val="none"/>
              </w:rPr>
              <w:t>《制药工业大气污染物排放标准》（GB37823-2019）表2中相关标准要求，厂界无组织恶臭气体</w:t>
            </w:r>
            <w:r>
              <w:rPr>
                <w:rFonts w:hint="eastAsia"/>
                <w:color w:val="auto"/>
                <w:highlight w:val="none"/>
                <w:lang w:val="en-US" w:eastAsia="zh-CN"/>
              </w:rPr>
              <w:t>满足</w:t>
            </w:r>
            <w:r>
              <w:rPr>
                <w:color w:val="auto"/>
                <w:highlight w:val="none"/>
              </w:rPr>
              <w:t>《恶臭污染物排放标准》（GB14554-93）</w:t>
            </w:r>
            <w:r>
              <w:rPr>
                <w:rFonts w:hint="eastAsia"/>
                <w:color w:val="auto"/>
                <w:highlight w:val="none"/>
                <w:lang w:eastAsia="zh-CN"/>
              </w:rPr>
              <w:t>。</w:t>
            </w:r>
          </w:p>
          <w:p>
            <w:pPr>
              <w:pStyle w:val="47"/>
              <w:numPr>
                <w:ilvl w:val="0"/>
                <w:numId w:val="10"/>
              </w:numPr>
              <w:rPr>
                <w:rFonts w:hint="default" w:eastAsia="宋体"/>
                <w:lang w:val="en-US" w:eastAsia="zh-CN"/>
              </w:rPr>
            </w:pPr>
            <w:r>
              <w:rPr>
                <w:rFonts w:hint="eastAsia"/>
              </w:rPr>
              <w:t>监测</w:t>
            </w:r>
            <w:r>
              <w:rPr>
                <w:rFonts w:hint="eastAsia"/>
                <w:lang w:val="en-US" w:eastAsia="zh-CN"/>
              </w:rPr>
              <w:t>计划</w:t>
            </w:r>
          </w:p>
          <w:p>
            <w:pPr>
              <w:pStyle w:val="47"/>
              <w:numPr>
                <w:ilvl w:val="0"/>
                <w:numId w:val="0"/>
              </w:numPr>
              <w:ind w:firstLine="720" w:firstLineChars="300"/>
              <w:rPr>
                <w:rFonts w:hint="default" w:eastAsia="宋体"/>
                <w:u w:val="single"/>
                <w:lang w:val="en-US" w:eastAsia="zh-CN"/>
              </w:rPr>
            </w:pPr>
            <w:r>
              <w:rPr>
                <w:rFonts w:hint="eastAsia"/>
                <w:u w:val="none"/>
              </w:rPr>
              <w:t>根据《固定污染源排污许可分类管理名录》（2</w:t>
            </w:r>
            <w:r>
              <w:rPr>
                <w:u w:val="none"/>
              </w:rPr>
              <w:t>019</w:t>
            </w:r>
            <w:r>
              <w:rPr>
                <w:rFonts w:hint="eastAsia"/>
                <w:u w:val="none"/>
              </w:rPr>
              <w:t>年版），本项目国民经济代码为</w:t>
            </w:r>
            <w:r>
              <w:rPr>
                <w:rFonts w:hint="eastAsia"/>
                <w:u w:val="none"/>
                <w:lang w:val="en-US" w:eastAsia="zh-CN"/>
              </w:rPr>
              <w:t>272</w:t>
            </w:r>
            <w:r>
              <w:rPr>
                <w:rFonts w:hint="eastAsia"/>
                <w:u w:val="none"/>
              </w:rPr>
              <w:t>，管理类别为</w:t>
            </w:r>
            <w:r>
              <w:rPr>
                <w:rFonts w:hint="eastAsia"/>
                <w:u w:val="none"/>
                <w:lang w:val="en-US" w:eastAsia="zh-CN"/>
              </w:rPr>
              <w:t>登记管理（无监测要求）</w:t>
            </w:r>
            <w:r>
              <w:rPr>
                <w:rFonts w:hint="eastAsia"/>
                <w:u w:val="none"/>
              </w:rPr>
              <w:t>，自行监测</w:t>
            </w:r>
            <w:r>
              <w:rPr>
                <w:rFonts w:hint="eastAsia"/>
                <w:u w:val="none"/>
                <w:lang w:val="en-US" w:eastAsia="zh-CN"/>
              </w:rPr>
              <w:t>需</w:t>
            </w:r>
            <w:r>
              <w:rPr>
                <w:rFonts w:hint="eastAsia"/>
                <w:u w:val="none"/>
              </w:rPr>
              <w:t>参考《排污单位自行监测技术指南</w:t>
            </w:r>
            <w:r>
              <w:rPr>
                <w:rFonts w:hint="eastAsia"/>
                <w:u w:val="none"/>
                <w:lang w:val="en-US" w:eastAsia="zh-CN"/>
              </w:rPr>
              <w:t xml:space="preserve"> 总则</w:t>
            </w:r>
            <w:r>
              <w:rPr>
                <w:rFonts w:hint="eastAsia"/>
                <w:u w:val="none"/>
              </w:rPr>
              <w:t>》（H</w:t>
            </w:r>
            <w:r>
              <w:rPr>
                <w:u w:val="none"/>
              </w:rPr>
              <w:t>J1</w:t>
            </w:r>
            <w:r>
              <w:rPr>
                <w:rFonts w:hint="eastAsia"/>
                <w:u w:val="none"/>
                <w:lang w:val="en-US" w:eastAsia="zh-CN"/>
              </w:rPr>
              <w:t>819-2017</w:t>
            </w:r>
            <w:r>
              <w:rPr>
                <w:rFonts w:hint="eastAsia"/>
                <w:u w:val="none"/>
              </w:rPr>
              <w:t>）</w:t>
            </w:r>
            <w:r>
              <w:rPr>
                <w:rFonts w:hint="eastAsia"/>
                <w:u w:val="none"/>
                <w:lang w:eastAsia="zh-CN"/>
              </w:rPr>
              <w:t>，</w:t>
            </w:r>
            <w:r>
              <w:rPr>
                <w:rFonts w:hint="eastAsia"/>
                <w:u w:val="none"/>
                <w:lang w:val="en-US" w:eastAsia="zh-CN"/>
              </w:rPr>
              <w:t>但本公司已申请排污许可证，行业类别为中成药生产，执行《排污许可证申请与核发技术规范 制药工业—中成药生产》（HJ 1064—2019），制定监测计划如下：</w:t>
            </w:r>
          </w:p>
          <w:p>
            <w:pPr>
              <w:pStyle w:val="48"/>
              <w:rPr>
                <w:u w:val="single"/>
              </w:rPr>
            </w:pPr>
            <w:r>
              <w:rPr>
                <w:rFonts w:hint="eastAsia"/>
                <w:highlight w:val="none"/>
                <w:u w:val="single"/>
              </w:rPr>
              <w:t>表</w:t>
            </w:r>
            <w:r>
              <w:rPr>
                <w:highlight w:val="none"/>
                <w:u w:val="single"/>
              </w:rPr>
              <w:t>2</w:t>
            </w:r>
            <w:r>
              <w:rPr>
                <w:rFonts w:hint="eastAsia"/>
                <w:highlight w:val="none"/>
                <w:u w:val="single"/>
                <w:lang w:val="en-US" w:eastAsia="zh-CN"/>
              </w:rPr>
              <w:t xml:space="preserve">8 </w:t>
            </w:r>
            <w:r>
              <w:rPr>
                <w:rFonts w:hint="eastAsia"/>
                <w:highlight w:val="none"/>
                <w:u w:val="single"/>
              </w:rPr>
              <w:t xml:space="preserve"> 废气监测计划一览</w:t>
            </w:r>
            <w:r>
              <w:rPr>
                <w:rFonts w:hint="eastAsia"/>
                <w:u w:val="single"/>
              </w:rPr>
              <w:t>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007"/>
              <w:gridCol w:w="3029"/>
              <w:gridCol w:w="22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695" w:type="pct"/>
                  <w:shd w:val="clear" w:color="auto" w:fill="auto"/>
                  <w:vAlign w:val="center"/>
                </w:tcPr>
                <w:p>
                  <w:pPr>
                    <w:pStyle w:val="51"/>
                    <w:rPr>
                      <w:u w:val="single"/>
                    </w:rPr>
                  </w:pPr>
                  <w:r>
                    <w:rPr>
                      <w:rFonts w:hint="eastAsia"/>
                      <w:u w:val="single"/>
                    </w:rPr>
                    <w:t>监测项目</w:t>
                  </w:r>
                </w:p>
              </w:tc>
              <w:tc>
                <w:tcPr>
                  <w:tcW w:w="1193" w:type="pct"/>
                  <w:shd w:val="clear" w:color="auto" w:fill="auto"/>
                  <w:vAlign w:val="center"/>
                </w:tcPr>
                <w:p>
                  <w:pPr>
                    <w:pStyle w:val="51"/>
                    <w:rPr>
                      <w:u w:val="single"/>
                    </w:rPr>
                  </w:pPr>
                  <w:r>
                    <w:rPr>
                      <w:rFonts w:hint="eastAsia"/>
                      <w:u w:val="single"/>
                    </w:rPr>
                    <w:t>监测点</w:t>
                  </w:r>
                </w:p>
              </w:tc>
              <w:tc>
                <w:tcPr>
                  <w:tcW w:w="1800" w:type="pct"/>
                  <w:shd w:val="clear" w:color="auto" w:fill="auto"/>
                  <w:vAlign w:val="center"/>
                </w:tcPr>
                <w:p>
                  <w:pPr>
                    <w:pStyle w:val="51"/>
                    <w:rPr>
                      <w:u w:val="single"/>
                    </w:rPr>
                  </w:pPr>
                  <w:r>
                    <w:rPr>
                      <w:rFonts w:hint="eastAsia"/>
                      <w:u w:val="single"/>
                    </w:rPr>
                    <w:t>监测因子</w:t>
                  </w:r>
                </w:p>
              </w:tc>
              <w:tc>
                <w:tcPr>
                  <w:tcW w:w="1310" w:type="pct"/>
                  <w:shd w:val="clear" w:color="auto" w:fill="auto"/>
                  <w:vAlign w:val="center"/>
                </w:tcPr>
                <w:p>
                  <w:pPr>
                    <w:pStyle w:val="51"/>
                    <w:rPr>
                      <w:u w:val="single"/>
                    </w:rPr>
                  </w:pPr>
                  <w:r>
                    <w:rPr>
                      <w:rFonts w:hint="eastAsia"/>
                      <w:u w:val="singl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5" w:type="pct"/>
                  <w:vMerge w:val="restart"/>
                  <w:shd w:val="clear" w:color="auto" w:fill="auto"/>
                  <w:vAlign w:val="center"/>
                </w:tcPr>
                <w:p>
                  <w:pPr>
                    <w:pStyle w:val="51"/>
                    <w:rPr>
                      <w:u w:val="single"/>
                    </w:rPr>
                  </w:pPr>
                  <w:r>
                    <w:rPr>
                      <w:rFonts w:hint="eastAsia"/>
                      <w:u w:val="single"/>
                    </w:rPr>
                    <w:t>废气</w:t>
                  </w:r>
                </w:p>
              </w:tc>
              <w:tc>
                <w:tcPr>
                  <w:tcW w:w="1193" w:type="pct"/>
                  <w:shd w:val="clear" w:color="auto" w:fill="auto"/>
                  <w:vAlign w:val="center"/>
                </w:tcPr>
                <w:p>
                  <w:pPr>
                    <w:pStyle w:val="51"/>
                    <w:rPr>
                      <w:rFonts w:ascii="Times New Roman" w:hAnsi="Times New Roman" w:eastAsia="宋体" w:cs="Times New Roman"/>
                      <w:bCs/>
                      <w:kern w:val="2"/>
                      <w:sz w:val="21"/>
                      <w:szCs w:val="21"/>
                      <w:u w:val="single"/>
                      <w:lang w:val="en-US" w:eastAsia="zh-CN" w:bidi="ar-SA"/>
                    </w:rPr>
                  </w:pPr>
                  <w:r>
                    <w:rPr>
                      <w:rFonts w:hint="eastAsia"/>
                      <w:u w:val="single"/>
                    </w:rPr>
                    <w:t>厂界</w:t>
                  </w:r>
                </w:p>
              </w:tc>
              <w:tc>
                <w:tcPr>
                  <w:tcW w:w="1800" w:type="pct"/>
                  <w:shd w:val="clear" w:color="auto" w:fill="auto"/>
                  <w:vAlign w:val="center"/>
                </w:tcPr>
                <w:p>
                  <w:pPr>
                    <w:pStyle w:val="51"/>
                    <w:rPr>
                      <w:rFonts w:hint="default" w:ascii="Times New Roman" w:hAnsi="Times New Roman" w:eastAsia="宋体" w:cs="Times New Roman"/>
                      <w:bCs/>
                      <w:kern w:val="2"/>
                      <w:sz w:val="21"/>
                      <w:szCs w:val="21"/>
                      <w:u w:val="single"/>
                      <w:lang w:val="en-US" w:eastAsia="zh-CN" w:bidi="ar-SA"/>
                    </w:rPr>
                  </w:pPr>
                  <w:r>
                    <w:rPr>
                      <w:rFonts w:hint="eastAsia"/>
                      <w:u w:val="single"/>
                    </w:rPr>
                    <w:t>非甲烷总烃</w:t>
                  </w:r>
                  <w:r>
                    <w:rPr>
                      <w:rFonts w:hint="eastAsia"/>
                      <w:u w:val="single"/>
                      <w:lang w:eastAsia="zh-CN"/>
                    </w:rPr>
                    <w:t>、</w:t>
                  </w:r>
                  <w:r>
                    <w:rPr>
                      <w:rFonts w:hint="eastAsia"/>
                      <w:u w:val="single"/>
                      <w:lang w:val="en-US" w:eastAsia="zh-CN"/>
                    </w:rPr>
                    <w:t>氨、硫化氢</w:t>
                  </w:r>
                </w:p>
              </w:tc>
              <w:tc>
                <w:tcPr>
                  <w:tcW w:w="1310" w:type="pct"/>
                  <w:shd w:val="clear" w:color="auto" w:fill="auto"/>
                  <w:vAlign w:val="center"/>
                </w:tcPr>
                <w:p>
                  <w:pPr>
                    <w:pStyle w:val="51"/>
                    <w:rPr>
                      <w:rFonts w:ascii="Times New Roman" w:hAnsi="Times New Roman" w:eastAsia="宋体" w:cs="Times New Roman"/>
                      <w:bCs/>
                      <w:kern w:val="2"/>
                      <w:sz w:val="21"/>
                      <w:szCs w:val="21"/>
                      <w:u w:val="single"/>
                      <w:lang w:val="en-US" w:eastAsia="zh-CN" w:bidi="ar-SA"/>
                    </w:rPr>
                  </w:pPr>
                  <w:r>
                    <w:rPr>
                      <w:rFonts w:hint="eastAsia"/>
                      <w:u w:val="single"/>
                      <w:lang w:val="en-US" w:eastAsia="zh-CN"/>
                    </w:rPr>
                    <w:t>半</w:t>
                  </w:r>
                  <w:r>
                    <w:rPr>
                      <w:rFonts w:hint="eastAsia"/>
                      <w:u w:val="single"/>
                    </w:rPr>
                    <w:t>年1次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5" w:type="pct"/>
                  <w:vMerge w:val="continue"/>
                  <w:shd w:val="clear" w:color="auto" w:fill="auto"/>
                  <w:vAlign w:val="center"/>
                </w:tcPr>
                <w:p>
                  <w:pPr>
                    <w:pStyle w:val="51"/>
                    <w:rPr>
                      <w:rFonts w:hint="eastAsia"/>
                      <w:u w:val="single"/>
                    </w:rPr>
                  </w:pPr>
                </w:p>
              </w:tc>
              <w:tc>
                <w:tcPr>
                  <w:tcW w:w="1193" w:type="pct"/>
                  <w:shd w:val="clear" w:color="auto" w:fill="auto"/>
                  <w:vAlign w:val="center"/>
                </w:tcPr>
                <w:p>
                  <w:pPr>
                    <w:pStyle w:val="51"/>
                    <w:rPr>
                      <w:rFonts w:hint="eastAsia"/>
                      <w:u w:val="single"/>
                    </w:rPr>
                  </w:pPr>
                  <w:r>
                    <w:rPr>
                      <w:rFonts w:hint="eastAsia" w:ascii="宋体" w:hAnsi="宋体" w:eastAsia="宋体" w:cs="宋体"/>
                      <w:color w:val="auto"/>
                      <w:kern w:val="0"/>
                      <w:sz w:val="21"/>
                      <w:szCs w:val="21"/>
                      <w:u w:val="single"/>
                      <w:lang w:val="en-US" w:eastAsia="zh-CN" w:bidi="ar-SA"/>
                    </w:rPr>
                    <w:t>DA003</w:t>
                  </w:r>
                  <w:r>
                    <w:rPr>
                      <w:color w:val="auto"/>
                      <w:sz w:val="21"/>
                      <w:szCs w:val="21"/>
                      <w:u w:val="single"/>
                    </w:rPr>
                    <w:t>污水处理站恶臭废气</w:t>
                  </w:r>
                </w:p>
              </w:tc>
              <w:tc>
                <w:tcPr>
                  <w:tcW w:w="1800" w:type="pct"/>
                  <w:shd w:val="clear" w:color="auto" w:fill="auto"/>
                  <w:vAlign w:val="center"/>
                </w:tcPr>
                <w:p>
                  <w:pPr>
                    <w:pStyle w:val="51"/>
                    <w:rPr>
                      <w:rFonts w:hint="eastAsia"/>
                      <w:u w:val="single"/>
                    </w:rPr>
                  </w:pPr>
                  <w:r>
                    <w:rPr>
                      <w:rFonts w:hint="eastAsia"/>
                      <w:u w:val="single"/>
                      <w:lang w:val="en-US" w:eastAsia="zh-CN"/>
                    </w:rPr>
                    <w:t>氨、硫化氢</w:t>
                  </w:r>
                </w:p>
              </w:tc>
              <w:tc>
                <w:tcPr>
                  <w:tcW w:w="1310" w:type="pct"/>
                  <w:shd w:val="clear" w:color="auto" w:fill="auto"/>
                  <w:vAlign w:val="center"/>
                </w:tcPr>
                <w:p>
                  <w:pPr>
                    <w:pStyle w:val="51"/>
                    <w:rPr>
                      <w:rFonts w:hint="default"/>
                      <w:u w:val="single"/>
                      <w:lang w:val="en-US" w:eastAsia="zh-CN"/>
                    </w:rPr>
                  </w:pPr>
                  <w:r>
                    <w:rPr>
                      <w:rFonts w:hint="eastAsia"/>
                      <w:u w:val="single"/>
                      <w:lang w:val="en-US" w:eastAsia="zh-CN"/>
                    </w:rPr>
                    <w:t>每年1次</w:t>
                  </w:r>
                </w:p>
              </w:tc>
            </w:tr>
          </w:tbl>
          <w:p>
            <w:pPr>
              <w:pStyle w:val="47"/>
            </w:pPr>
          </w:p>
          <w:p>
            <w:pPr>
              <w:pStyle w:val="47"/>
              <w:numPr>
                <w:ilvl w:val="0"/>
                <w:numId w:val="9"/>
              </w:numPr>
              <w:ind w:left="0" w:leftChars="0" w:firstLine="480" w:firstLineChars="200"/>
              <w:rPr>
                <w:rFonts w:hint="eastAsia"/>
              </w:rPr>
            </w:pPr>
            <w:r>
              <w:rPr>
                <w:rFonts w:hint="eastAsia"/>
              </w:rPr>
              <w:t>废水</w:t>
            </w:r>
          </w:p>
          <w:p>
            <w:pPr>
              <w:pStyle w:val="47"/>
              <w:numPr>
                <w:ilvl w:val="0"/>
                <w:numId w:val="0"/>
              </w:numPr>
              <w:ind w:leftChars="200"/>
              <w:rPr>
                <w:rFonts w:hint="default" w:eastAsia="宋体"/>
                <w:highlight w:val="yellow"/>
                <w:u w:val="single"/>
                <w:lang w:val="en-US" w:eastAsia="zh-CN"/>
              </w:rPr>
            </w:pPr>
            <w:r>
              <w:rPr>
                <w:rFonts w:hint="eastAsia"/>
                <w:highlight w:val="none"/>
                <w:u w:val="single"/>
                <w:lang w:eastAsia="zh-CN"/>
              </w:rPr>
              <w:t>（</w:t>
            </w:r>
            <w:r>
              <w:rPr>
                <w:rFonts w:hint="eastAsia"/>
                <w:highlight w:val="none"/>
                <w:u w:val="single"/>
                <w:lang w:val="en-US" w:eastAsia="zh-CN"/>
              </w:rPr>
              <w:t>1</w:t>
            </w:r>
            <w:r>
              <w:rPr>
                <w:rFonts w:hint="eastAsia"/>
                <w:highlight w:val="none"/>
                <w:u w:val="single"/>
                <w:lang w:eastAsia="zh-CN"/>
              </w:rPr>
              <w:t>）</w:t>
            </w:r>
            <w:r>
              <w:rPr>
                <w:rFonts w:hint="eastAsia"/>
                <w:highlight w:val="none"/>
                <w:u w:val="single"/>
                <w:lang w:val="en-US" w:eastAsia="zh-CN"/>
              </w:rPr>
              <w:t>废水产排情况分析</w:t>
            </w:r>
          </w:p>
          <w:p>
            <w:pPr>
              <w:pStyle w:val="47"/>
              <w:bidi w:val="0"/>
              <w:rPr>
                <w:rFonts w:hint="eastAsia"/>
                <w:lang w:val="en-US" w:eastAsia="zh-CN"/>
              </w:rPr>
            </w:pPr>
            <w:r>
              <w:rPr>
                <w:rFonts w:hint="eastAsia"/>
                <w:u w:val="single"/>
                <w:lang w:val="en-US" w:eastAsia="zh-CN"/>
              </w:rPr>
              <w:t>本次改建项目不新增员工，无新增生活用水，生产废水主要为</w:t>
            </w:r>
            <w:r>
              <w:rPr>
                <w:rFonts w:hint="eastAsia" w:cs="Times New Roman"/>
                <w:u w:val="single"/>
                <w:lang w:val="en-US" w:eastAsia="zh-CN"/>
              </w:rPr>
              <w:t>制备</w:t>
            </w:r>
            <w:r>
              <w:rPr>
                <w:rFonts w:hint="eastAsia" w:ascii="Times New Roman" w:hAnsi="Times New Roman" w:eastAsia="宋体" w:cs="Times New Roman"/>
                <w:u w:val="single"/>
                <w:lang w:val="en-US" w:eastAsia="zh-CN"/>
              </w:rPr>
              <w:t>注射用水排水</w:t>
            </w:r>
            <w:r>
              <w:rPr>
                <w:rFonts w:hint="eastAsia" w:cs="Times New Roman"/>
                <w:u w:val="single"/>
                <w:lang w:val="en-US" w:eastAsia="zh-CN"/>
              </w:rPr>
              <w:t>和设备清洗废水，</w:t>
            </w:r>
            <w:r>
              <w:rPr>
                <w:rFonts w:hint="eastAsia" w:ascii="Times New Roman" w:hAnsi="Times New Roman" w:eastAsia="宋体" w:cs="Times New Roman"/>
                <w:highlight w:val="none"/>
                <w:u w:val="single"/>
                <w:lang w:val="en-US" w:eastAsia="zh-CN"/>
              </w:rPr>
              <w:t>注射用水制备采取活性炭过滤+阳离子软化+二级反渗透+多效蒸馏工艺，生产能力2t/h，得水率</w:t>
            </w:r>
            <w:r>
              <w:rPr>
                <w:rFonts w:hint="eastAsia" w:cs="Times New Roman"/>
                <w:highlight w:val="none"/>
                <w:u w:val="single"/>
                <w:lang w:val="en-US" w:eastAsia="zh-CN"/>
              </w:rPr>
              <w:t>50</w:t>
            </w:r>
            <w:r>
              <w:rPr>
                <w:rFonts w:hint="eastAsia" w:ascii="Times New Roman" w:hAnsi="Times New Roman" w:eastAsia="宋体" w:cs="Times New Roman"/>
                <w:highlight w:val="none"/>
                <w:u w:val="single"/>
                <w:lang w:val="en-US" w:eastAsia="zh-CN"/>
              </w:rPr>
              <w:t>%。则注射用水排水量为</w:t>
            </w:r>
            <w:r>
              <w:rPr>
                <w:rFonts w:hint="eastAsia" w:cs="Times New Roman"/>
                <w:highlight w:val="none"/>
                <w:u w:val="single"/>
                <w:lang w:val="en-US" w:eastAsia="zh-CN"/>
              </w:rPr>
              <w:t>14180.34</w:t>
            </w:r>
            <w:r>
              <w:rPr>
                <w:rFonts w:hint="eastAsia" w:ascii="Times New Roman" w:hAnsi="Times New Roman" w:eastAsia="宋体" w:cs="Times New Roman"/>
                <w:highlight w:val="none"/>
                <w:u w:val="single"/>
                <w:lang w:val="en-US" w:eastAsia="zh-CN"/>
              </w:rPr>
              <w:t>t/a，</w:t>
            </w:r>
            <w:r>
              <w:rPr>
                <w:rFonts w:hint="eastAsia" w:ascii="Times New Roman" w:hAnsi="Times New Roman" w:eastAsia="宋体" w:cs="Times New Roman"/>
                <w:u w:val="single"/>
                <w:lang w:val="en-US" w:eastAsia="zh-CN"/>
              </w:rPr>
              <w:t>该废水为清净下水，直接排入市政管网，</w:t>
            </w:r>
            <w:r>
              <w:rPr>
                <w:rFonts w:hint="eastAsia"/>
                <w:u w:val="single"/>
                <w:lang w:val="en-US" w:eastAsia="zh-CN"/>
              </w:rPr>
              <w:t>进长春市南部污水处理厂处理后外排至永春河，最终汇入新凯河。设备清洗用水排放系数0.9，清洗废水排放量8437.5t/a，进入厂区污水处理站处理后排入市政污水管网，进长春市南部污水处理厂处理后外排至永春河，最终汇入新凯河。</w:t>
            </w:r>
          </w:p>
          <w:p>
            <w:pPr>
              <w:pStyle w:val="47"/>
              <w:numPr>
                <w:ilvl w:val="0"/>
                <w:numId w:val="11"/>
              </w:numPr>
              <w:bidi w:val="0"/>
              <w:ind w:left="0" w:leftChars="0" w:firstLine="480" w:firstLineChars="200"/>
              <w:rPr>
                <w:rFonts w:hint="eastAsia"/>
                <w:lang w:val="en-US" w:eastAsia="zh-CN"/>
              </w:rPr>
            </w:pPr>
            <w:r>
              <w:rPr>
                <w:rFonts w:hint="eastAsia"/>
                <w:lang w:val="en-US" w:eastAsia="zh-CN"/>
              </w:rPr>
              <w:t>废水源强核算</w:t>
            </w:r>
          </w:p>
          <w:p>
            <w:pPr>
              <w:pStyle w:val="47"/>
              <w:bidi w:val="0"/>
              <w:rPr>
                <w:rFonts w:hint="default"/>
                <w:lang w:val="en-US" w:eastAsia="zh-CN"/>
              </w:rPr>
            </w:pPr>
            <w:r>
              <w:rPr>
                <w:rFonts w:hint="eastAsia"/>
                <w:lang w:val="en-US" w:eastAsia="zh-CN"/>
              </w:rPr>
              <w:t>参考国内同行业同工艺注射用水排水产排情况和本厂脑肽胶囊建设项目环境影响评价报告中的相关数据。</w:t>
            </w:r>
          </w:p>
          <w:p>
            <w:pPr>
              <w:pStyle w:val="48"/>
            </w:pPr>
            <w:r>
              <w:rPr>
                <w:rFonts w:hint="eastAsia"/>
              </w:rPr>
              <w:t>表</w:t>
            </w:r>
            <w:r>
              <w:rPr>
                <w:rFonts w:hint="eastAsia"/>
                <w:lang w:val="en-US" w:eastAsia="zh-CN"/>
              </w:rPr>
              <w:t xml:space="preserve">29 </w:t>
            </w:r>
            <w:r>
              <w:rPr>
                <w:rFonts w:hint="eastAsia"/>
              </w:rPr>
              <w:t xml:space="preserve"> 废水源强核算表</w:t>
            </w:r>
          </w:p>
          <w:tbl>
            <w:tblPr>
              <w:tblStyle w:val="21"/>
              <w:tblW w:w="838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309"/>
              <w:gridCol w:w="1282"/>
              <w:gridCol w:w="1132"/>
              <w:gridCol w:w="1213"/>
              <w:gridCol w:w="1296"/>
              <w:gridCol w:w="10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90" w:type="dxa"/>
                  <w:shd w:val="clear" w:color="auto" w:fill="auto"/>
                  <w:vAlign w:val="center"/>
                </w:tcPr>
                <w:p>
                  <w:pPr>
                    <w:pStyle w:val="51"/>
                  </w:pPr>
                  <w:r>
                    <w:rPr>
                      <w:rFonts w:hint="eastAsia"/>
                    </w:rPr>
                    <w:t>产排污环节</w:t>
                  </w:r>
                </w:p>
              </w:tc>
              <w:tc>
                <w:tcPr>
                  <w:tcW w:w="1309" w:type="dxa"/>
                  <w:shd w:val="clear" w:color="auto" w:fill="auto"/>
                  <w:vAlign w:val="center"/>
                </w:tcPr>
                <w:p>
                  <w:pPr>
                    <w:pStyle w:val="51"/>
                  </w:pPr>
                  <w:r>
                    <w:rPr>
                      <w:rFonts w:hint="eastAsia"/>
                    </w:rPr>
                    <w:t>污染物种类</w:t>
                  </w:r>
                </w:p>
              </w:tc>
              <w:tc>
                <w:tcPr>
                  <w:tcW w:w="1282" w:type="dxa"/>
                  <w:shd w:val="clear" w:color="auto" w:fill="auto"/>
                  <w:vAlign w:val="center"/>
                </w:tcPr>
                <w:p>
                  <w:pPr>
                    <w:pStyle w:val="51"/>
                  </w:pPr>
                  <w:r>
                    <w:rPr>
                      <w:rFonts w:hint="eastAsia"/>
                    </w:rPr>
                    <w:t>产生浓度（m</w:t>
                  </w:r>
                  <w:r>
                    <w:t>g/L</w:t>
                  </w:r>
                  <w:r>
                    <w:rPr>
                      <w:rFonts w:hint="eastAsia"/>
                    </w:rPr>
                    <w:t>）</w:t>
                  </w:r>
                </w:p>
              </w:tc>
              <w:tc>
                <w:tcPr>
                  <w:tcW w:w="1132" w:type="dxa"/>
                  <w:shd w:val="clear" w:color="auto" w:fill="auto"/>
                  <w:vAlign w:val="center"/>
                </w:tcPr>
                <w:p>
                  <w:pPr>
                    <w:pStyle w:val="51"/>
                  </w:pPr>
                  <w:r>
                    <w:rPr>
                      <w:rFonts w:hint="eastAsia"/>
                    </w:rPr>
                    <w:t>产生量（</w:t>
                  </w:r>
                  <w:r>
                    <w:t>t/a</w:t>
                  </w:r>
                  <w:r>
                    <w:rPr>
                      <w:rFonts w:hint="eastAsia"/>
                    </w:rPr>
                    <w:t>）</w:t>
                  </w:r>
                </w:p>
              </w:tc>
              <w:tc>
                <w:tcPr>
                  <w:tcW w:w="1213" w:type="dxa"/>
                  <w:shd w:val="clear" w:color="auto" w:fill="auto"/>
                  <w:vAlign w:val="center"/>
                </w:tcPr>
                <w:p>
                  <w:pPr>
                    <w:pStyle w:val="51"/>
                  </w:pPr>
                  <w:r>
                    <w:rPr>
                      <w:rFonts w:hint="eastAsia"/>
                    </w:rPr>
                    <w:t>排放浓度（m</w:t>
                  </w:r>
                  <w:r>
                    <w:t>g/L</w:t>
                  </w:r>
                  <w:r>
                    <w:rPr>
                      <w:rFonts w:hint="eastAsia"/>
                    </w:rPr>
                    <w:t>）</w:t>
                  </w:r>
                </w:p>
              </w:tc>
              <w:tc>
                <w:tcPr>
                  <w:tcW w:w="1296" w:type="dxa"/>
                  <w:shd w:val="clear" w:color="auto" w:fill="auto"/>
                  <w:vAlign w:val="center"/>
                </w:tcPr>
                <w:p>
                  <w:pPr>
                    <w:pStyle w:val="51"/>
                  </w:pPr>
                  <w:r>
                    <w:rPr>
                      <w:rFonts w:hint="eastAsia"/>
                    </w:rPr>
                    <w:t>排放量（</w:t>
                  </w:r>
                  <w:r>
                    <w:t>t/a</w:t>
                  </w:r>
                  <w:r>
                    <w:rPr>
                      <w:rFonts w:hint="eastAsia"/>
                    </w:rPr>
                    <w:t>）</w:t>
                  </w:r>
                </w:p>
              </w:tc>
              <w:tc>
                <w:tcPr>
                  <w:tcW w:w="1060" w:type="dxa"/>
                  <w:shd w:val="clear" w:color="auto" w:fill="auto"/>
                  <w:vAlign w:val="center"/>
                </w:tcPr>
                <w:p>
                  <w:pPr>
                    <w:pStyle w:val="51"/>
                  </w:pPr>
                  <w:r>
                    <w:rPr>
                      <w:rFonts w:hint="eastAsia"/>
                    </w:rPr>
                    <w:t>排放规律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restart"/>
                  <w:shd w:val="clear" w:color="auto" w:fill="auto"/>
                  <w:vAlign w:val="center"/>
                </w:tcPr>
                <w:p>
                  <w:pPr>
                    <w:pStyle w:val="51"/>
                    <w:rPr>
                      <w:rFonts w:hint="default" w:eastAsia="宋体"/>
                      <w:lang w:val="en-US" w:eastAsia="zh-CN"/>
                    </w:rPr>
                  </w:pPr>
                  <w:r>
                    <w:rPr>
                      <w:rFonts w:hint="eastAsia"/>
                      <w:lang w:val="en-US" w:eastAsia="zh-CN"/>
                    </w:rPr>
                    <w:t>制备注射用水排水</w:t>
                  </w:r>
                </w:p>
              </w:tc>
              <w:tc>
                <w:tcPr>
                  <w:tcW w:w="1309" w:type="dxa"/>
                  <w:shd w:val="clear" w:color="auto" w:fill="auto"/>
                  <w:vAlign w:val="center"/>
                </w:tcPr>
                <w:p>
                  <w:pPr>
                    <w:pStyle w:val="51"/>
                  </w:pPr>
                  <w:r>
                    <w:rPr>
                      <w:rFonts w:hint="eastAsia"/>
                    </w:rPr>
                    <w:t>C</w:t>
                  </w:r>
                  <w:r>
                    <w:t>OD</w:t>
                  </w:r>
                </w:p>
              </w:tc>
              <w:tc>
                <w:tcPr>
                  <w:tcW w:w="1282" w:type="dxa"/>
                  <w:shd w:val="clear" w:color="auto" w:fill="auto"/>
                  <w:vAlign w:val="center"/>
                </w:tcPr>
                <w:p>
                  <w:pPr>
                    <w:pStyle w:val="51"/>
                    <w:rPr>
                      <w:rFonts w:hint="default" w:eastAsia="宋体"/>
                      <w:lang w:val="en-US" w:eastAsia="zh-CN"/>
                    </w:rPr>
                  </w:pPr>
                  <w:r>
                    <w:rPr>
                      <w:rFonts w:hint="eastAsia"/>
                      <w:lang w:val="en-US" w:eastAsia="zh-CN"/>
                    </w:rPr>
                    <w:t>40</w:t>
                  </w:r>
                </w:p>
              </w:tc>
              <w:tc>
                <w:tcPr>
                  <w:tcW w:w="1132" w:type="dxa"/>
                  <w:shd w:val="clear" w:color="auto" w:fill="auto"/>
                  <w:vAlign w:val="center"/>
                </w:tcPr>
                <w:p>
                  <w:pPr>
                    <w:pStyle w:val="51"/>
                    <w:rPr>
                      <w:rFonts w:hint="default" w:eastAsia="宋体"/>
                      <w:lang w:val="en-US" w:eastAsia="zh-CN"/>
                    </w:rPr>
                  </w:pPr>
                  <w:r>
                    <w:rPr>
                      <w:rFonts w:hint="eastAsia"/>
                      <w:lang w:val="en-US" w:eastAsia="zh-CN"/>
                    </w:rPr>
                    <w:t>0.0214</w:t>
                  </w:r>
                </w:p>
              </w:tc>
              <w:tc>
                <w:tcPr>
                  <w:tcW w:w="1213" w:type="dxa"/>
                  <w:shd w:val="clear" w:color="auto" w:fill="auto"/>
                  <w:vAlign w:val="center"/>
                </w:tcPr>
                <w:p>
                  <w:pPr>
                    <w:pStyle w:val="51"/>
                    <w:rPr>
                      <w:rFonts w:hint="default" w:eastAsia="宋体"/>
                      <w:lang w:val="en-US" w:eastAsia="zh-CN"/>
                    </w:rPr>
                  </w:pPr>
                  <w:r>
                    <w:rPr>
                      <w:rFonts w:hint="eastAsia"/>
                      <w:lang w:val="en-US" w:eastAsia="zh-CN"/>
                    </w:rPr>
                    <w:t>50</w:t>
                  </w:r>
                </w:p>
              </w:tc>
              <w:tc>
                <w:tcPr>
                  <w:tcW w:w="1296" w:type="dxa"/>
                  <w:shd w:val="clear" w:color="auto" w:fill="auto"/>
                  <w:vAlign w:val="bottom"/>
                </w:tcPr>
                <w:p>
                  <w:pPr>
                    <w:pStyle w:val="51"/>
                    <w:rPr>
                      <w:rFonts w:hint="default" w:ascii="Times New Roman" w:hAnsi="Times New Roman" w:cs="Times New Roman"/>
                      <w:lang w:val="en-US" w:eastAsia="zh-CN"/>
                    </w:rPr>
                  </w:pPr>
                  <w:r>
                    <w:rPr>
                      <w:rFonts w:hint="eastAsia" w:ascii="Times New Roman" w:hAnsi="Times New Roman" w:cs="Times New Roman"/>
                      <w:lang w:val="en-US" w:eastAsia="zh-CN"/>
                    </w:rPr>
                    <w:t xml:space="preserve">0.7090 </w:t>
                  </w:r>
                </w:p>
              </w:tc>
              <w:tc>
                <w:tcPr>
                  <w:tcW w:w="1060" w:type="dxa"/>
                  <w:vMerge w:val="restart"/>
                  <w:shd w:val="clear" w:color="auto" w:fill="auto"/>
                  <w:vAlign w:val="center"/>
                </w:tcPr>
                <w:p>
                  <w:pPr>
                    <w:pStyle w:val="51"/>
                    <w:rPr>
                      <w:rFonts w:hint="default" w:eastAsia="宋体"/>
                      <w:lang w:val="en-US" w:eastAsia="zh-CN"/>
                    </w:rPr>
                  </w:pPr>
                  <w:r>
                    <w:rPr>
                      <w:rFonts w:hint="eastAsia"/>
                      <w:lang w:val="en-US" w:eastAsia="zh-CN"/>
                    </w:rPr>
                    <w:t>连续排放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shd w:val="clear" w:color="auto" w:fill="auto"/>
                  <w:vAlign w:val="center"/>
                </w:tcPr>
                <w:p>
                  <w:pPr>
                    <w:pStyle w:val="51"/>
                  </w:pPr>
                </w:p>
              </w:tc>
              <w:tc>
                <w:tcPr>
                  <w:tcW w:w="1309" w:type="dxa"/>
                  <w:shd w:val="clear" w:color="auto" w:fill="auto"/>
                  <w:vAlign w:val="center"/>
                </w:tcPr>
                <w:p>
                  <w:pPr>
                    <w:pStyle w:val="51"/>
                    <w:rPr>
                      <w:rFonts w:ascii="Times New Roman" w:hAnsi="Times New Roman" w:eastAsia="宋体" w:cs="Times New Roman"/>
                      <w:bCs/>
                      <w:kern w:val="2"/>
                      <w:sz w:val="21"/>
                      <w:szCs w:val="21"/>
                      <w:lang w:val="en-US" w:eastAsia="zh-CN" w:bidi="ar-SA"/>
                    </w:rPr>
                  </w:pPr>
                  <w:r>
                    <w:rPr>
                      <w:rFonts w:hint="eastAsia"/>
                    </w:rPr>
                    <w:t>B</w:t>
                  </w:r>
                  <w:r>
                    <w:t>OD</w:t>
                  </w:r>
                  <w:r>
                    <w:rPr>
                      <w:vertAlign w:val="subscript"/>
                    </w:rPr>
                    <w:t>5</w:t>
                  </w:r>
                </w:p>
              </w:tc>
              <w:tc>
                <w:tcPr>
                  <w:tcW w:w="1282" w:type="dxa"/>
                  <w:shd w:val="clear" w:color="auto" w:fill="auto"/>
                  <w:vAlign w:val="center"/>
                </w:tcPr>
                <w:p>
                  <w:pPr>
                    <w:pStyle w:val="51"/>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20</w:t>
                  </w:r>
                </w:p>
              </w:tc>
              <w:tc>
                <w:tcPr>
                  <w:tcW w:w="1132" w:type="dxa"/>
                  <w:shd w:val="clear" w:color="auto" w:fill="auto"/>
                  <w:vAlign w:val="center"/>
                </w:tcPr>
                <w:p>
                  <w:pPr>
                    <w:pStyle w:val="51"/>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0.0107</w:t>
                  </w:r>
                </w:p>
              </w:tc>
              <w:tc>
                <w:tcPr>
                  <w:tcW w:w="1213" w:type="dxa"/>
                  <w:shd w:val="clear" w:color="auto" w:fill="auto"/>
                  <w:vAlign w:val="center"/>
                </w:tcPr>
                <w:p>
                  <w:pPr>
                    <w:pStyle w:val="51"/>
                    <w:rPr>
                      <w:rFonts w:hint="default" w:eastAsia="宋体"/>
                      <w:lang w:val="en-US" w:eastAsia="zh-CN"/>
                    </w:rPr>
                  </w:pPr>
                  <w:r>
                    <w:rPr>
                      <w:rFonts w:hint="eastAsia"/>
                      <w:lang w:val="en-US" w:eastAsia="zh-CN"/>
                    </w:rPr>
                    <w:t>10</w:t>
                  </w:r>
                </w:p>
              </w:tc>
              <w:tc>
                <w:tcPr>
                  <w:tcW w:w="1296" w:type="dxa"/>
                  <w:shd w:val="clear" w:color="auto" w:fill="auto"/>
                  <w:vAlign w:val="bottom"/>
                </w:tcPr>
                <w:p>
                  <w:pPr>
                    <w:pStyle w:val="51"/>
                    <w:rPr>
                      <w:rFonts w:hint="default" w:ascii="Times New Roman" w:hAnsi="Times New Roman" w:cs="Times New Roman"/>
                      <w:lang w:val="en-US" w:eastAsia="zh-CN"/>
                    </w:rPr>
                  </w:pPr>
                  <w:r>
                    <w:rPr>
                      <w:rFonts w:hint="eastAsia" w:ascii="Times New Roman" w:hAnsi="Times New Roman" w:cs="Times New Roman"/>
                      <w:lang w:val="en-US" w:eastAsia="zh-CN"/>
                    </w:rPr>
                    <w:t xml:space="preserve">0.1418 </w:t>
                  </w:r>
                </w:p>
              </w:tc>
              <w:tc>
                <w:tcPr>
                  <w:tcW w:w="1060" w:type="dxa"/>
                  <w:vMerge w:val="continue"/>
                  <w:shd w:val="clear" w:color="auto" w:fill="auto"/>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shd w:val="clear" w:color="auto" w:fill="auto"/>
                  <w:vAlign w:val="center"/>
                </w:tcPr>
                <w:p>
                  <w:pPr>
                    <w:pStyle w:val="51"/>
                  </w:pPr>
                </w:p>
              </w:tc>
              <w:tc>
                <w:tcPr>
                  <w:tcW w:w="1309" w:type="dxa"/>
                  <w:shd w:val="clear" w:color="auto" w:fill="auto"/>
                  <w:vAlign w:val="center"/>
                </w:tcPr>
                <w:p>
                  <w:pPr>
                    <w:pStyle w:val="51"/>
                    <w:rPr>
                      <w:rFonts w:ascii="Times New Roman" w:hAnsi="Times New Roman" w:eastAsia="宋体" w:cs="Times New Roman"/>
                      <w:bCs/>
                      <w:kern w:val="2"/>
                      <w:sz w:val="21"/>
                      <w:szCs w:val="21"/>
                      <w:lang w:val="en-US" w:eastAsia="zh-CN" w:bidi="ar-SA"/>
                    </w:rPr>
                  </w:pPr>
                  <w:r>
                    <w:rPr>
                      <w:rFonts w:hint="eastAsia"/>
                    </w:rPr>
                    <w:t>S</w:t>
                  </w:r>
                  <w:r>
                    <w:t>S</w:t>
                  </w:r>
                </w:p>
              </w:tc>
              <w:tc>
                <w:tcPr>
                  <w:tcW w:w="1282" w:type="dxa"/>
                  <w:shd w:val="clear" w:color="auto" w:fill="auto"/>
                  <w:vAlign w:val="center"/>
                </w:tcPr>
                <w:p>
                  <w:pPr>
                    <w:pStyle w:val="51"/>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35</w:t>
                  </w:r>
                </w:p>
              </w:tc>
              <w:tc>
                <w:tcPr>
                  <w:tcW w:w="1132" w:type="dxa"/>
                  <w:shd w:val="clear" w:color="auto" w:fill="auto"/>
                  <w:vAlign w:val="center"/>
                </w:tcPr>
                <w:p>
                  <w:pPr>
                    <w:pStyle w:val="51"/>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0.0188</w:t>
                  </w:r>
                </w:p>
              </w:tc>
              <w:tc>
                <w:tcPr>
                  <w:tcW w:w="1213" w:type="dxa"/>
                  <w:shd w:val="clear" w:color="auto" w:fill="auto"/>
                  <w:vAlign w:val="center"/>
                </w:tcPr>
                <w:p>
                  <w:pPr>
                    <w:pStyle w:val="51"/>
                    <w:rPr>
                      <w:rFonts w:hint="default" w:eastAsia="宋体"/>
                      <w:lang w:val="en-US" w:eastAsia="zh-CN"/>
                    </w:rPr>
                  </w:pPr>
                  <w:r>
                    <w:rPr>
                      <w:rFonts w:hint="eastAsia"/>
                      <w:lang w:val="en-US" w:eastAsia="zh-CN"/>
                    </w:rPr>
                    <w:t>10</w:t>
                  </w:r>
                </w:p>
              </w:tc>
              <w:tc>
                <w:tcPr>
                  <w:tcW w:w="1296" w:type="dxa"/>
                  <w:shd w:val="clear" w:color="auto" w:fill="auto"/>
                  <w:vAlign w:val="bottom"/>
                </w:tcPr>
                <w:p>
                  <w:pPr>
                    <w:pStyle w:val="51"/>
                    <w:rPr>
                      <w:rFonts w:hint="default" w:ascii="Times New Roman" w:hAnsi="Times New Roman" w:cs="Times New Roman"/>
                      <w:lang w:val="en-US" w:eastAsia="zh-CN"/>
                    </w:rPr>
                  </w:pPr>
                  <w:r>
                    <w:rPr>
                      <w:rFonts w:hint="eastAsia" w:ascii="Times New Roman" w:hAnsi="Times New Roman" w:cs="Times New Roman"/>
                      <w:lang w:val="en-US" w:eastAsia="zh-CN"/>
                    </w:rPr>
                    <w:t xml:space="preserve">0.1418 </w:t>
                  </w:r>
                </w:p>
              </w:tc>
              <w:tc>
                <w:tcPr>
                  <w:tcW w:w="1060" w:type="dxa"/>
                  <w:vMerge w:val="continue"/>
                  <w:shd w:val="clear" w:color="auto" w:fill="auto"/>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090" w:type="dxa"/>
                  <w:vMerge w:val="restart"/>
                  <w:shd w:val="clear" w:color="auto" w:fill="auto"/>
                  <w:vAlign w:val="center"/>
                </w:tcPr>
                <w:p>
                  <w:pPr>
                    <w:pStyle w:val="51"/>
                    <w:rPr>
                      <w:rFonts w:hint="default" w:eastAsia="宋体"/>
                      <w:lang w:val="en-US" w:eastAsia="zh-CN"/>
                    </w:rPr>
                  </w:pPr>
                  <w:r>
                    <w:rPr>
                      <w:rFonts w:hint="eastAsia"/>
                      <w:lang w:val="en-US" w:eastAsia="zh-CN"/>
                    </w:rPr>
                    <w:t>设备清洗废水</w:t>
                  </w:r>
                </w:p>
              </w:tc>
              <w:tc>
                <w:tcPr>
                  <w:tcW w:w="1309" w:type="dxa"/>
                  <w:shd w:val="clear" w:color="auto" w:fill="auto"/>
                  <w:vAlign w:val="center"/>
                </w:tcPr>
                <w:p>
                  <w:pPr>
                    <w:pStyle w:val="51"/>
                    <w:rPr>
                      <w:rFonts w:hint="eastAsia" w:ascii="Times New Roman" w:hAnsi="Times New Roman" w:cs="Times New Roman"/>
                    </w:rPr>
                  </w:pPr>
                  <w:r>
                    <w:rPr>
                      <w:rFonts w:hint="eastAsia" w:ascii="Times New Roman" w:hAnsi="Times New Roman" w:cs="Times New Roman"/>
                      <w:lang w:val="en-US" w:eastAsia="zh-CN"/>
                    </w:rPr>
                    <w:t>COD</w:t>
                  </w:r>
                </w:p>
              </w:tc>
              <w:tc>
                <w:tcPr>
                  <w:tcW w:w="1282" w:type="dxa"/>
                  <w:shd w:val="clear" w:color="auto" w:fill="auto"/>
                  <w:vAlign w:val="center"/>
                </w:tcPr>
                <w:p>
                  <w:pPr>
                    <w:pStyle w:val="51"/>
                    <w:rPr>
                      <w:rFonts w:hint="eastAsia" w:ascii="Times New Roman" w:hAnsi="Times New Roman" w:cs="Times New Roman"/>
                      <w:lang w:val="en-US" w:eastAsia="zh-CN"/>
                    </w:rPr>
                  </w:pPr>
                  <w:r>
                    <w:rPr>
                      <w:rFonts w:hint="eastAsia" w:ascii="Times New Roman" w:hAnsi="Times New Roman" w:cs="Times New Roman"/>
                      <w:lang w:val="en-US" w:eastAsia="zh-CN"/>
                    </w:rPr>
                    <w:t>950</w:t>
                  </w:r>
                </w:p>
              </w:tc>
              <w:tc>
                <w:tcPr>
                  <w:tcW w:w="1132" w:type="dxa"/>
                  <w:shd w:val="clear" w:color="auto" w:fill="auto"/>
                  <w:vAlign w:val="bottom"/>
                </w:tcPr>
                <w:p>
                  <w:pPr>
                    <w:pStyle w:val="51"/>
                    <w:rPr>
                      <w:rFonts w:hint="eastAsia" w:ascii="Times New Roman" w:hAnsi="Times New Roman" w:cs="Times New Roman"/>
                      <w:lang w:val="en-US" w:eastAsia="zh-CN"/>
                    </w:rPr>
                  </w:pPr>
                  <w:r>
                    <w:rPr>
                      <w:rFonts w:hint="eastAsia" w:ascii="Times New Roman" w:hAnsi="Times New Roman" w:cs="Times New Roman"/>
                      <w:lang w:val="en-US" w:eastAsia="zh-CN"/>
                    </w:rPr>
                    <w:t xml:space="preserve">8.0156 </w:t>
                  </w:r>
                </w:p>
              </w:tc>
              <w:tc>
                <w:tcPr>
                  <w:tcW w:w="1213" w:type="dxa"/>
                  <w:shd w:val="clear" w:color="auto" w:fill="auto"/>
                  <w:vAlign w:val="center"/>
                </w:tcPr>
                <w:p>
                  <w:pPr>
                    <w:pStyle w:val="51"/>
                    <w:rPr>
                      <w:rFonts w:hint="default" w:ascii="Times New Roman" w:hAnsi="Times New Roman" w:cs="Times New Roman"/>
                      <w:lang w:val="en-US" w:eastAsia="zh-CN"/>
                    </w:rPr>
                  </w:pPr>
                  <w:r>
                    <w:rPr>
                      <w:rFonts w:hint="eastAsia" w:ascii="Times New Roman" w:hAnsi="Times New Roman" w:cs="Times New Roman"/>
                      <w:lang w:val="en-US" w:eastAsia="zh-CN"/>
                    </w:rPr>
                    <w:t>60</w:t>
                  </w:r>
                </w:p>
              </w:tc>
              <w:tc>
                <w:tcPr>
                  <w:tcW w:w="1296" w:type="dxa"/>
                  <w:shd w:val="clear" w:color="auto" w:fill="auto"/>
                  <w:vAlign w:val="bottom"/>
                </w:tcPr>
                <w:p>
                  <w:pPr>
                    <w:pStyle w:val="51"/>
                    <w:rPr>
                      <w:rFonts w:hint="eastAsia" w:ascii="Times New Roman" w:hAnsi="Times New Roman" w:cs="Times New Roman"/>
                      <w:lang w:val="en-US" w:eastAsia="zh-CN"/>
                    </w:rPr>
                  </w:pPr>
                  <w:r>
                    <w:rPr>
                      <w:rFonts w:hint="eastAsia" w:ascii="Times New Roman" w:hAnsi="Times New Roman" w:cs="Times New Roman"/>
                      <w:lang w:val="en-US" w:eastAsia="zh-CN"/>
                    </w:rPr>
                    <w:t xml:space="preserve">0.5063 </w:t>
                  </w:r>
                </w:p>
              </w:tc>
              <w:tc>
                <w:tcPr>
                  <w:tcW w:w="1060" w:type="dxa"/>
                  <w:vMerge w:val="continue"/>
                  <w:shd w:val="clear" w:color="auto" w:fill="auto"/>
                  <w:vAlign w:val="center"/>
                </w:tcPr>
                <w:p>
                  <w:pPr>
                    <w:pStyle w:val="51"/>
                    <w:rPr>
                      <w:rFonts w:hint="eastAsia"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shd w:val="clear" w:color="auto" w:fill="auto"/>
                  <w:vAlign w:val="center"/>
                </w:tcPr>
                <w:p>
                  <w:pPr>
                    <w:pStyle w:val="51"/>
                  </w:pPr>
                </w:p>
              </w:tc>
              <w:tc>
                <w:tcPr>
                  <w:tcW w:w="1309" w:type="dxa"/>
                  <w:shd w:val="clear" w:color="auto" w:fill="auto"/>
                  <w:vAlign w:val="center"/>
                </w:tcPr>
                <w:p>
                  <w:pPr>
                    <w:pStyle w:val="51"/>
                    <w:rPr>
                      <w:rFonts w:hint="eastAsia" w:ascii="Times New Roman" w:hAnsi="Times New Roman" w:cs="Times New Roman"/>
                    </w:rPr>
                  </w:pPr>
                  <w:r>
                    <w:rPr>
                      <w:rFonts w:hint="eastAsia" w:ascii="Times New Roman" w:hAnsi="Times New Roman" w:cs="Times New Roman"/>
                      <w:lang w:val="en-US" w:eastAsia="zh-CN"/>
                    </w:rPr>
                    <w:t>BOD</w:t>
                  </w:r>
                  <w:r>
                    <w:rPr>
                      <w:rFonts w:hint="eastAsia" w:ascii="Times New Roman" w:hAnsi="Times New Roman" w:cs="Times New Roman"/>
                      <w:vertAlign w:val="subscript"/>
                      <w:lang w:val="en-US" w:eastAsia="zh-CN"/>
                    </w:rPr>
                    <w:t>5</w:t>
                  </w:r>
                </w:p>
              </w:tc>
              <w:tc>
                <w:tcPr>
                  <w:tcW w:w="1282" w:type="dxa"/>
                  <w:shd w:val="clear" w:color="auto" w:fill="auto"/>
                  <w:vAlign w:val="center"/>
                </w:tcPr>
                <w:p>
                  <w:pPr>
                    <w:pStyle w:val="51"/>
                    <w:rPr>
                      <w:rFonts w:hint="eastAsia" w:ascii="Times New Roman" w:hAnsi="Times New Roman" w:cs="Times New Roman"/>
                      <w:lang w:val="en-US" w:eastAsia="zh-CN"/>
                    </w:rPr>
                  </w:pPr>
                  <w:r>
                    <w:rPr>
                      <w:rFonts w:hint="eastAsia" w:ascii="Times New Roman" w:hAnsi="Times New Roman" w:cs="Times New Roman"/>
                      <w:lang w:val="en-US" w:eastAsia="zh-CN"/>
                    </w:rPr>
                    <w:t>600</w:t>
                  </w:r>
                </w:p>
              </w:tc>
              <w:tc>
                <w:tcPr>
                  <w:tcW w:w="1132" w:type="dxa"/>
                  <w:shd w:val="clear" w:color="auto" w:fill="auto"/>
                  <w:vAlign w:val="bottom"/>
                </w:tcPr>
                <w:p>
                  <w:pPr>
                    <w:pStyle w:val="51"/>
                    <w:rPr>
                      <w:rFonts w:hint="eastAsia" w:ascii="Times New Roman" w:hAnsi="Times New Roman" w:cs="Times New Roman"/>
                      <w:lang w:val="en-US" w:eastAsia="zh-CN"/>
                    </w:rPr>
                  </w:pPr>
                  <w:r>
                    <w:rPr>
                      <w:rFonts w:hint="eastAsia" w:ascii="Times New Roman" w:hAnsi="Times New Roman" w:cs="Times New Roman"/>
                      <w:lang w:val="en-US" w:eastAsia="zh-CN"/>
                    </w:rPr>
                    <w:t xml:space="preserve">5.0625 </w:t>
                  </w:r>
                </w:p>
              </w:tc>
              <w:tc>
                <w:tcPr>
                  <w:tcW w:w="1213" w:type="dxa"/>
                  <w:shd w:val="clear" w:color="auto" w:fill="auto"/>
                  <w:vAlign w:val="center"/>
                </w:tcPr>
                <w:p>
                  <w:pPr>
                    <w:pStyle w:val="51"/>
                    <w:rPr>
                      <w:rFonts w:hint="default" w:ascii="Times New Roman" w:hAnsi="Times New Roman" w:cs="Times New Roman"/>
                      <w:lang w:val="en-US" w:eastAsia="zh-CN"/>
                    </w:rPr>
                  </w:pPr>
                  <w:r>
                    <w:rPr>
                      <w:rFonts w:hint="eastAsia" w:ascii="Times New Roman" w:hAnsi="Times New Roman" w:cs="Times New Roman"/>
                      <w:lang w:val="en-US" w:eastAsia="zh-CN"/>
                    </w:rPr>
                    <w:t>15</w:t>
                  </w:r>
                </w:p>
              </w:tc>
              <w:tc>
                <w:tcPr>
                  <w:tcW w:w="1296" w:type="dxa"/>
                  <w:shd w:val="clear" w:color="auto" w:fill="auto"/>
                  <w:vAlign w:val="bottom"/>
                </w:tcPr>
                <w:p>
                  <w:pPr>
                    <w:pStyle w:val="51"/>
                    <w:rPr>
                      <w:rFonts w:hint="eastAsia" w:ascii="Times New Roman" w:hAnsi="Times New Roman" w:cs="Times New Roman"/>
                      <w:lang w:val="en-US" w:eastAsia="zh-CN"/>
                    </w:rPr>
                  </w:pPr>
                  <w:r>
                    <w:rPr>
                      <w:rFonts w:hint="eastAsia" w:ascii="Times New Roman" w:hAnsi="Times New Roman" w:cs="Times New Roman"/>
                      <w:lang w:val="en-US" w:eastAsia="zh-CN"/>
                    </w:rPr>
                    <w:t xml:space="preserve">0.1266 </w:t>
                  </w:r>
                </w:p>
              </w:tc>
              <w:tc>
                <w:tcPr>
                  <w:tcW w:w="1060" w:type="dxa"/>
                  <w:vMerge w:val="continue"/>
                  <w:shd w:val="clear" w:color="auto" w:fill="auto"/>
                  <w:vAlign w:val="center"/>
                </w:tcPr>
                <w:p>
                  <w:pPr>
                    <w:pStyle w:val="51"/>
                    <w:rPr>
                      <w:rFonts w:hint="eastAsia"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shd w:val="clear" w:color="auto" w:fill="auto"/>
                  <w:vAlign w:val="center"/>
                </w:tcPr>
                <w:p>
                  <w:pPr>
                    <w:pStyle w:val="51"/>
                  </w:pPr>
                </w:p>
              </w:tc>
              <w:tc>
                <w:tcPr>
                  <w:tcW w:w="1309" w:type="dxa"/>
                  <w:shd w:val="clear" w:color="auto" w:fill="auto"/>
                  <w:vAlign w:val="center"/>
                </w:tcPr>
                <w:p>
                  <w:pPr>
                    <w:pStyle w:val="51"/>
                    <w:rPr>
                      <w:rFonts w:hint="eastAsia" w:ascii="Times New Roman" w:hAnsi="Times New Roman" w:cs="Times New Roman"/>
                    </w:rPr>
                  </w:pPr>
                  <w:r>
                    <w:rPr>
                      <w:rFonts w:hint="eastAsia" w:ascii="Times New Roman" w:hAnsi="Times New Roman" w:cs="Times New Roman"/>
                      <w:lang w:val="en-US" w:eastAsia="zh-CN"/>
                    </w:rPr>
                    <w:t>SS</w:t>
                  </w:r>
                </w:p>
              </w:tc>
              <w:tc>
                <w:tcPr>
                  <w:tcW w:w="1282" w:type="dxa"/>
                  <w:shd w:val="clear" w:color="auto" w:fill="auto"/>
                  <w:vAlign w:val="center"/>
                </w:tcPr>
                <w:p>
                  <w:pPr>
                    <w:pStyle w:val="51"/>
                    <w:rPr>
                      <w:rFonts w:hint="eastAsia" w:ascii="Times New Roman" w:hAnsi="Times New Roman" w:cs="Times New Roman"/>
                      <w:lang w:val="en-US" w:eastAsia="zh-CN"/>
                    </w:rPr>
                  </w:pPr>
                  <w:r>
                    <w:rPr>
                      <w:rFonts w:hint="eastAsia" w:ascii="Times New Roman" w:hAnsi="Times New Roman" w:cs="Times New Roman"/>
                      <w:lang w:val="en-US" w:eastAsia="zh-CN"/>
                    </w:rPr>
                    <w:t>50</w:t>
                  </w:r>
                </w:p>
              </w:tc>
              <w:tc>
                <w:tcPr>
                  <w:tcW w:w="1132" w:type="dxa"/>
                  <w:shd w:val="clear" w:color="auto" w:fill="auto"/>
                  <w:vAlign w:val="bottom"/>
                </w:tcPr>
                <w:p>
                  <w:pPr>
                    <w:pStyle w:val="51"/>
                    <w:rPr>
                      <w:rFonts w:hint="eastAsia" w:ascii="Times New Roman" w:hAnsi="Times New Roman" w:cs="Times New Roman"/>
                      <w:lang w:val="en-US" w:eastAsia="zh-CN"/>
                    </w:rPr>
                  </w:pPr>
                  <w:r>
                    <w:rPr>
                      <w:rFonts w:hint="eastAsia" w:ascii="Times New Roman" w:hAnsi="Times New Roman" w:cs="Times New Roman"/>
                      <w:lang w:val="en-US" w:eastAsia="zh-CN"/>
                    </w:rPr>
                    <w:t xml:space="preserve">0.4219 </w:t>
                  </w:r>
                </w:p>
              </w:tc>
              <w:tc>
                <w:tcPr>
                  <w:tcW w:w="1213" w:type="dxa"/>
                  <w:shd w:val="clear" w:color="auto" w:fill="auto"/>
                  <w:vAlign w:val="center"/>
                </w:tcPr>
                <w:p>
                  <w:pPr>
                    <w:pStyle w:val="51"/>
                    <w:rPr>
                      <w:rFonts w:hint="default" w:ascii="Times New Roman" w:hAnsi="Times New Roman" w:cs="Times New Roman"/>
                      <w:lang w:val="en-US" w:eastAsia="zh-CN"/>
                    </w:rPr>
                  </w:pPr>
                  <w:r>
                    <w:rPr>
                      <w:rFonts w:hint="eastAsia" w:ascii="Times New Roman" w:hAnsi="Times New Roman" w:cs="Times New Roman"/>
                      <w:lang w:val="en-US" w:eastAsia="zh-CN"/>
                    </w:rPr>
                    <w:t>30</w:t>
                  </w:r>
                </w:p>
              </w:tc>
              <w:tc>
                <w:tcPr>
                  <w:tcW w:w="1296" w:type="dxa"/>
                  <w:shd w:val="clear" w:color="auto" w:fill="auto"/>
                  <w:vAlign w:val="bottom"/>
                </w:tcPr>
                <w:p>
                  <w:pPr>
                    <w:pStyle w:val="51"/>
                    <w:rPr>
                      <w:rFonts w:hint="eastAsia" w:ascii="Times New Roman" w:hAnsi="Times New Roman" w:cs="Times New Roman"/>
                      <w:lang w:val="en-US" w:eastAsia="zh-CN"/>
                    </w:rPr>
                  </w:pPr>
                  <w:r>
                    <w:rPr>
                      <w:rFonts w:hint="eastAsia" w:ascii="Times New Roman" w:hAnsi="Times New Roman" w:cs="Times New Roman"/>
                      <w:lang w:val="en-US" w:eastAsia="zh-CN"/>
                    </w:rPr>
                    <w:t xml:space="preserve">0.2531 </w:t>
                  </w:r>
                </w:p>
              </w:tc>
              <w:tc>
                <w:tcPr>
                  <w:tcW w:w="1060" w:type="dxa"/>
                  <w:vMerge w:val="continue"/>
                  <w:shd w:val="clear" w:color="auto" w:fill="auto"/>
                  <w:vAlign w:val="center"/>
                </w:tcPr>
                <w:p>
                  <w:pPr>
                    <w:pStyle w:val="51"/>
                    <w:rPr>
                      <w:rFonts w:hint="eastAsia"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shd w:val="clear" w:color="auto" w:fill="auto"/>
                  <w:vAlign w:val="center"/>
                </w:tcPr>
                <w:p>
                  <w:pPr>
                    <w:pStyle w:val="51"/>
                  </w:pPr>
                </w:p>
              </w:tc>
              <w:tc>
                <w:tcPr>
                  <w:tcW w:w="1309" w:type="dxa"/>
                  <w:shd w:val="clear" w:color="auto" w:fill="auto"/>
                  <w:vAlign w:val="center"/>
                </w:tcPr>
                <w:p>
                  <w:pPr>
                    <w:pStyle w:val="51"/>
                    <w:rPr>
                      <w:rFonts w:hint="eastAsia" w:ascii="Times New Roman" w:hAnsi="Times New Roman" w:cs="Times New Roman"/>
                    </w:rPr>
                  </w:pPr>
                  <w:r>
                    <w:rPr>
                      <w:rFonts w:hint="eastAsia" w:ascii="Times New Roman" w:hAnsi="Times New Roman" w:cs="Times New Roman"/>
                      <w:lang w:val="en-US" w:eastAsia="zh-CN"/>
                    </w:rPr>
                    <w:t>氨氮</w:t>
                  </w:r>
                </w:p>
              </w:tc>
              <w:tc>
                <w:tcPr>
                  <w:tcW w:w="1282" w:type="dxa"/>
                  <w:shd w:val="clear" w:color="auto" w:fill="auto"/>
                  <w:vAlign w:val="center"/>
                </w:tcPr>
                <w:p>
                  <w:pPr>
                    <w:pStyle w:val="51"/>
                    <w:rPr>
                      <w:rFonts w:hint="eastAsia" w:ascii="Times New Roman" w:hAnsi="Times New Roman" w:cs="Times New Roman"/>
                      <w:lang w:val="en-US" w:eastAsia="zh-CN"/>
                    </w:rPr>
                  </w:pPr>
                  <w:r>
                    <w:rPr>
                      <w:rFonts w:hint="eastAsia" w:ascii="Times New Roman" w:hAnsi="Times New Roman" w:cs="Times New Roman"/>
                      <w:lang w:val="en-US" w:eastAsia="zh-CN"/>
                    </w:rPr>
                    <w:t>25</w:t>
                  </w:r>
                </w:p>
              </w:tc>
              <w:tc>
                <w:tcPr>
                  <w:tcW w:w="1132" w:type="dxa"/>
                  <w:shd w:val="clear" w:color="auto" w:fill="auto"/>
                  <w:vAlign w:val="bottom"/>
                </w:tcPr>
                <w:p>
                  <w:pPr>
                    <w:pStyle w:val="51"/>
                    <w:rPr>
                      <w:rFonts w:hint="eastAsia" w:ascii="Times New Roman" w:hAnsi="Times New Roman" w:cs="Times New Roman"/>
                      <w:lang w:val="en-US" w:eastAsia="zh-CN"/>
                    </w:rPr>
                  </w:pPr>
                  <w:r>
                    <w:rPr>
                      <w:rFonts w:hint="eastAsia" w:ascii="Times New Roman" w:hAnsi="Times New Roman" w:cs="Times New Roman"/>
                      <w:lang w:val="en-US" w:eastAsia="zh-CN"/>
                    </w:rPr>
                    <w:t xml:space="preserve">0.2109 </w:t>
                  </w:r>
                </w:p>
              </w:tc>
              <w:tc>
                <w:tcPr>
                  <w:tcW w:w="1213" w:type="dxa"/>
                  <w:shd w:val="clear" w:color="auto" w:fill="auto"/>
                  <w:vAlign w:val="center"/>
                </w:tcPr>
                <w:p>
                  <w:pPr>
                    <w:pStyle w:val="51"/>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1296" w:type="dxa"/>
                  <w:shd w:val="clear" w:color="auto" w:fill="auto"/>
                  <w:vAlign w:val="bottom"/>
                </w:tcPr>
                <w:p>
                  <w:pPr>
                    <w:pStyle w:val="51"/>
                    <w:rPr>
                      <w:rFonts w:hint="eastAsia" w:ascii="Times New Roman" w:hAnsi="Times New Roman" w:cs="Times New Roman"/>
                      <w:lang w:val="en-US" w:eastAsia="zh-CN"/>
                    </w:rPr>
                  </w:pPr>
                  <w:r>
                    <w:rPr>
                      <w:rFonts w:hint="eastAsia" w:ascii="Times New Roman" w:hAnsi="Times New Roman" w:cs="Times New Roman"/>
                      <w:lang w:val="en-US" w:eastAsia="zh-CN"/>
                    </w:rPr>
                    <w:t xml:space="preserve">0.0844 </w:t>
                  </w:r>
                </w:p>
              </w:tc>
              <w:tc>
                <w:tcPr>
                  <w:tcW w:w="1060" w:type="dxa"/>
                  <w:vMerge w:val="continue"/>
                  <w:shd w:val="clear" w:color="auto" w:fill="auto"/>
                  <w:vAlign w:val="center"/>
                </w:tcPr>
                <w:p>
                  <w:pPr>
                    <w:pStyle w:val="51"/>
                    <w:rPr>
                      <w:rFonts w:hint="eastAsia"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shd w:val="clear" w:color="auto" w:fill="auto"/>
                  <w:vAlign w:val="center"/>
                </w:tcPr>
                <w:p>
                  <w:pPr>
                    <w:pStyle w:val="51"/>
                  </w:pPr>
                </w:p>
              </w:tc>
              <w:tc>
                <w:tcPr>
                  <w:tcW w:w="1309" w:type="dxa"/>
                  <w:shd w:val="clear" w:color="auto" w:fill="auto"/>
                  <w:vAlign w:val="center"/>
                </w:tcPr>
                <w:p>
                  <w:pPr>
                    <w:pStyle w:val="51"/>
                    <w:rPr>
                      <w:rFonts w:hint="eastAsia" w:ascii="Times New Roman" w:hAnsi="Times New Roman" w:cs="Times New Roman"/>
                    </w:rPr>
                  </w:pPr>
                  <w:r>
                    <w:rPr>
                      <w:rFonts w:hint="eastAsia" w:ascii="Times New Roman" w:hAnsi="Times New Roman" w:cs="Times New Roman"/>
                      <w:lang w:val="en-US" w:eastAsia="zh-CN"/>
                    </w:rPr>
                    <w:t>总氮</w:t>
                  </w:r>
                </w:p>
              </w:tc>
              <w:tc>
                <w:tcPr>
                  <w:tcW w:w="1282" w:type="dxa"/>
                  <w:shd w:val="clear" w:color="auto" w:fill="auto"/>
                  <w:vAlign w:val="center"/>
                </w:tcPr>
                <w:p>
                  <w:pPr>
                    <w:pStyle w:val="51"/>
                    <w:rPr>
                      <w:rFonts w:hint="eastAsia" w:ascii="Times New Roman" w:hAnsi="Times New Roman" w:cs="Times New Roman"/>
                      <w:lang w:val="en-US" w:eastAsia="zh-CN"/>
                    </w:rPr>
                  </w:pPr>
                  <w:r>
                    <w:rPr>
                      <w:rFonts w:hint="eastAsia" w:ascii="Times New Roman" w:hAnsi="Times New Roman" w:cs="Times New Roman"/>
                      <w:lang w:val="en-US" w:eastAsia="zh-CN"/>
                    </w:rPr>
                    <w:t>50</w:t>
                  </w:r>
                </w:p>
              </w:tc>
              <w:tc>
                <w:tcPr>
                  <w:tcW w:w="1132" w:type="dxa"/>
                  <w:shd w:val="clear" w:color="auto" w:fill="auto"/>
                  <w:vAlign w:val="bottom"/>
                </w:tcPr>
                <w:p>
                  <w:pPr>
                    <w:pStyle w:val="51"/>
                    <w:rPr>
                      <w:rFonts w:hint="eastAsia" w:ascii="Times New Roman" w:hAnsi="Times New Roman" w:cs="Times New Roman"/>
                      <w:lang w:val="en-US" w:eastAsia="zh-CN"/>
                    </w:rPr>
                  </w:pPr>
                  <w:r>
                    <w:rPr>
                      <w:rFonts w:hint="eastAsia" w:ascii="Times New Roman" w:hAnsi="Times New Roman" w:cs="Times New Roman"/>
                      <w:lang w:val="en-US" w:eastAsia="zh-CN"/>
                    </w:rPr>
                    <w:t xml:space="preserve">0.4219 </w:t>
                  </w:r>
                </w:p>
              </w:tc>
              <w:tc>
                <w:tcPr>
                  <w:tcW w:w="1213" w:type="dxa"/>
                  <w:shd w:val="clear" w:color="auto" w:fill="auto"/>
                  <w:vAlign w:val="center"/>
                </w:tcPr>
                <w:p>
                  <w:pPr>
                    <w:pStyle w:val="51"/>
                    <w:rPr>
                      <w:rFonts w:hint="default" w:ascii="Times New Roman" w:hAnsi="Times New Roman" w:cs="Times New Roman"/>
                      <w:lang w:val="en-US" w:eastAsia="zh-CN"/>
                    </w:rPr>
                  </w:pPr>
                  <w:r>
                    <w:rPr>
                      <w:rFonts w:hint="eastAsia" w:ascii="Times New Roman" w:hAnsi="Times New Roman" w:cs="Times New Roman"/>
                      <w:lang w:val="en-US" w:eastAsia="zh-CN"/>
                    </w:rPr>
                    <w:t>20</w:t>
                  </w:r>
                </w:p>
              </w:tc>
              <w:tc>
                <w:tcPr>
                  <w:tcW w:w="1296" w:type="dxa"/>
                  <w:shd w:val="clear" w:color="auto" w:fill="auto"/>
                  <w:vAlign w:val="bottom"/>
                </w:tcPr>
                <w:p>
                  <w:pPr>
                    <w:pStyle w:val="51"/>
                    <w:rPr>
                      <w:rFonts w:hint="eastAsia" w:ascii="Times New Roman" w:hAnsi="Times New Roman" w:cs="Times New Roman"/>
                      <w:lang w:val="en-US" w:eastAsia="zh-CN"/>
                    </w:rPr>
                  </w:pPr>
                  <w:r>
                    <w:rPr>
                      <w:rFonts w:hint="eastAsia" w:ascii="Times New Roman" w:hAnsi="Times New Roman" w:cs="Times New Roman"/>
                      <w:lang w:val="en-US" w:eastAsia="zh-CN"/>
                    </w:rPr>
                    <w:t xml:space="preserve">0.1688 </w:t>
                  </w:r>
                </w:p>
              </w:tc>
              <w:tc>
                <w:tcPr>
                  <w:tcW w:w="1060" w:type="dxa"/>
                  <w:vMerge w:val="continue"/>
                  <w:shd w:val="clear" w:color="auto" w:fill="auto"/>
                  <w:vAlign w:val="center"/>
                </w:tcPr>
                <w:p>
                  <w:pPr>
                    <w:pStyle w:val="51"/>
                    <w:rPr>
                      <w:rFonts w:hint="eastAsia"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shd w:val="clear" w:color="auto" w:fill="auto"/>
                  <w:vAlign w:val="center"/>
                </w:tcPr>
                <w:p>
                  <w:pPr>
                    <w:pStyle w:val="51"/>
                  </w:pPr>
                </w:p>
              </w:tc>
              <w:tc>
                <w:tcPr>
                  <w:tcW w:w="1309" w:type="dxa"/>
                  <w:shd w:val="clear" w:color="auto" w:fill="auto"/>
                  <w:vAlign w:val="center"/>
                </w:tcPr>
                <w:p>
                  <w:pPr>
                    <w:pStyle w:val="51"/>
                    <w:rPr>
                      <w:rFonts w:hint="default" w:ascii="Times New Roman" w:hAnsi="Times New Roman" w:cs="Times New Roman"/>
                      <w:lang w:val="en-US" w:eastAsia="zh-CN"/>
                    </w:rPr>
                  </w:pPr>
                  <w:r>
                    <w:rPr>
                      <w:rFonts w:hint="eastAsia" w:ascii="Times New Roman" w:hAnsi="Times New Roman" w:cs="Times New Roman"/>
                      <w:lang w:val="en-US" w:eastAsia="zh-CN"/>
                    </w:rPr>
                    <w:t>总磷</w:t>
                  </w:r>
                </w:p>
              </w:tc>
              <w:tc>
                <w:tcPr>
                  <w:tcW w:w="1282" w:type="dxa"/>
                  <w:shd w:val="clear" w:color="auto" w:fill="auto"/>
                  <w:vAlign w:val="center"/>
                </w:tcPr>
                <w:p>
                  <w:pPr>
                    <w:pStyle w:val="51"/>
                    <w:rPr>
                      <w:rFonts w:hint="default" w:ascii="Times New Roman" w:hAnsi="Times New Roman" w:cs="Times New Roman"/>
                      <w:lang w:val="en-US" w:eastAsia="zh-CN"/>
                    </w:rPr>
                  </w:pPr>
                  <w:r>
                    <w:rPr>
                      <w:rFonts w:hint="eastAsia" w:ascii="Times New Roman" w:hAnsi="Times New Roman" w:cs="Times New Roman"/>
                      <w:lang w:val="en-US" w:eastAsia="zh-CN"/>
                    </w:rPr>
                    <w:t>15</w:t>
                  </w:r>
                </w:p>
              </w:tc>
              <w:tc>
                <w:tcPr>
                  <w:tcW w:w="1132" w:type="dxa"/>
                  <w:shd w:val="clear" w:color="auto" w:fill="auto"/>
                  <w:vAlign w:val="bottom"/>
                </w:tcPr>
                <w:p>
                  <w:pPr>
                    <w:pStyle w:val="51"/>
                    <w:rPr>
                      <w:rFonts w:hint="default" w:ascii="Times New Roman" w:hAnsi="Times New Roman" w:cs="Times New Roman"/>
                      <w:lang w:val="en-US" w:eastAsia="zh-CN"/>
                    </w:rPr>
                  </w:pPr>
                  <w:r>
                    <w:rPr>
                      <w:rFonts w:hint="eastAsia" w:ascii="Times New Roman" w:hAnsi="Times New Roman" w:cs="Times New Roman"/>
                      <w:lang w:val="en-US" w:eastAsia="zh-CN"/>
                    </w:rPr>
                    <w:t>0.1266</w:t>
                  </w:r>
                </w:p>
              </w:tc>
              <w:tc>
                <w:tcPr>
                  <w:tcW w:w="1213" w:type="dxa"/>
                  <w:shd w:val="clear" w:color="auto" w:fill="auto"/>
                  <w:vAlign w:val="center"/>
                </w:tcPr>
                <w:p>
                  <w:pPr>
                    <w:pStyle w:val="51"/>
                    <w:rPr>
                      <w:rFonts w:hint="default" w:ascii="Times New Roman" w:hAnsi="Times New Roman" w:cs="Times New Roman"/>
                      <w:lang w:val="en-US" w:eastAsia="zh-CN"/>
                    </w:rPr>
                  </w:pPr>
                  <w:r>
                    <w:rPr>
                      <w:rFonts w:hint="eastAsia" w:ascii="Times New Roman" w:hAnsi="Times New Roman" w:cs="Times New Roman"/>
                      <w:lang w:val="en-US" w:eastAsia="zh-CN"/>
                    </w:rPr>
                    <w:t>0.5</w:t>
                  </w:r>
                </w:p>
              </w:tc>
              <w:tc>
                <w:tcPr>
                  <w:tcW w:w="1296" w:type="dxa"/>
                  <w:shd w:val="clear" w:color="auto" w:fill="auto"/>
                  <w:vAlign w:val="bottom"/>
                </w:tcPr>
                <w:p>
                  <w:pPr>
                    <w:pStyle w:val="51"/>
                    <w:rPr>
                      <w:rFonts w:hint="eastAsia" w:ascii="Times New Roman" w:hAnsi="Times New Roman" w:cs="Times New Roman"/>
                      <w:lang w:val="en-US" w:eastAsia="zh-CN"/>
                    </w:rPr>
                  </w:pPr>
                  <w:r>
                    <w:rPr>
                      <w:rFonts w:hint="eastAsia" w:ascii="Times New Roman" w:hAnsi="Times New Roman" w:cs="Times New Roman"/>
                      <w:lang w:val="en-US" w:eastAsia="zh-CN"/>
                    </w:rPr>
                    <w:t xml:space="preserve">0.0042 </w:t>
                  </w:r>
                </w:p>
              </w:tc>
              <w:tc>
                <w:tcPr>
                  <w:tcW w:w="1060" w:type="dxa"/>
                  <w:vMerge w:val="continue"/>
                  <w:shd w:val="clear" w:color="auto" w:fill="auto"/>
                  <w:vAlign w:val="center"/>
                </w:tcPr>
                <w:p>
                  <w:pPr>
                    <w:pStyle w:val="51"/>
                    <w:rPr>
                      <w:rFonts w:hint="eastAsia" w:ascii="Times New Roman" w:hAnsi="Times New Roman" w:cs="Times New Roman"/>
                    </w:rPr>
                  </w:pPr>
                </w:p>
              </w:tc>
            </w:tr>
          </w:tbl>
          <w:p>
            <w:pPr>
              <w:pStyle w:val="48"/>
              <w:jc w:val="both"/>
              <w:rPr>
                <w:rFonts w:hint="default" w:eastAsia="宋体"/>
                <w:color w:val="auto"/>
                <w:lang w:val="en-US" w:eastAsia="zh-CN"/>
              </w:rPr>
            </w:pPr>
            <w:r>
              <w:rPr>
                <w:rFonts w:hint="eastAsia"/>
                <w:lang w:val="en-US" w:eastAsia="zh-CN"/>
              </w:rPr>
              <w:t>其中：制备注射用水排水排放浓度为南部污水处理厂出水标准</w:t>
            </w:r>
            <w:r>
              <w:rPr>
                <w:color w:val="auto"/>
              </w:rPr>
              <w:t>《城镇污水处理厂污染物排放标准》（GB18918-2002）</w:t>
            </w:r>
            <w:r>
              <w:rPr>
                <w:rFonts w:hint="eastAsia"/>
                <w:color w:val="auto"/>
                <w:lang w:val="en-US" w:eastAsia="zh-CN"/>
              </w:rPr>
              <w:t>一级A</w:t>
            </w:r>
          </w:p>
          <w:p>
            <w:pPr>
              <w:pStyle w:val="48"/>
              <w:jc w:val="both"/>
              <w:rPr>
                <w:rFonts w:hint="default" w:eastAsia="宋体"/>
                <w:color w:val="auto"/>
                <w:lang w:val="en-US" w:eastAsia="zh-CN"/>
              </w:rPr>
            </w:pPr>
            <w:r>
              <w:rPr>
                <w:rFonts w:hint="eastAsia"/>
                <w:color w:val="auto"/>
                <w:lang w:val="en-US" w:eastAsia="zh-CN"/>
              </w:rPr>
              <w:t>设备清洗废水排放浓度为厂区污水处理站出水标准</w:t>
            </w:r>
            <w:r>
              <w:rPr>
                <w:color w:val="auto"/>
              </w:rPr>
              <w:t>《混装制剂类制药工业水污染物排放标准》（GB21908-2008）表2</w:t>
            </w:r>
          </w:p>
          <w:p>
            <w:pPr>
              <w:pStyle w:val="48"/>
              <w:jc w:val="both"/>
              <w:rPr>
                <w:rFonts w:hint="default"/>
                <w:color w:val="auto"/>
                <w:lang w:val="en-US" w:eastAsia="zh-CN"/>
              </w:rPr>
            </w:pPr>
          </w:p>
          <w:p>
            <w:pPr>
              <w:pStyle w:val="48"/>
              <w:rPr>
                <w:rFonts w:hint="eastAsia"/>
              </w:rPr>
            </w:pPr>
          </w:p>
          <w:p>
            <w:pPr>
              <w:pStyle w:val="48"/>
            </w:pPr>
            <w:r>
              <w:rPr>
                <w:rFonts w:hint="eastAsia"/>
              </w:rPr>
              <w:t>表</w:t>
            </w:r>
            <w:r>
              <w:rPr>
                <w:rFonts w:hint="eastAsia"/>
                <w:lang w:val="en-US" w:eastAsia="zh-CN"/>
              </w:rPr>
              <w:t xml:space="preserve">30 </w:t>
            </w:r>
            <w:r>
              <w:rPr>
                <w:rFonts w:hint="eastAsia"/>
              </w:rPr>
              <w:t xml:space="preserve"> 废水产排污节点及污染治理措施</w:t>
            </w:r>
          </w:p>
          <w:tbl>
            <w:tblPr>
              <w:tblStyle w:val="21"/>
              <w:tblW w:w="81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63"/>
              <w:gridCol w:w="1347"/>
              <w:gridCol w:w="788"/>
              <w:gridCol w:w="989"/>
              <w:gridCol w:w="709"/>
              <w:gridCol w:w="733"/>
              <w:gridCol w:w="609"/>
              <w:gridCol w:w="460"/>
              <w:gridCol w:w="8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19" w:type="dxa"/>
                  <w:vMerge w:val="restart"/>
                  <w:shd w:val="clear" w:color="auto" w:fill="auto"/>
                  <w:vAlign w:val="center"/>
                </w:tcPr>
                <w:p>
                  <w:pPr>
                    <w:pStyle w:val="51"/>
                  </w:pPr>
                  <w:r>
                    <w:rPr>
                      <w:rFonts w:hint="eastAsia"/>
                    </w:rPr>
                    <w:t>废水类别</w:t>
                  </w:r>
                </w:p>
              </w:tc>
              <w:tc>
                <w:tcPr>
                  <w:tcW w:w="963" w:type="dxa"/>
                  <w:vMerge w:val="restart"/>
                  <w:shd w:val="clear" w:color="auto" w:fill="auto"/>
                  <w:vAlign w:val="center"/>
                </w:tcPr>
                <w:p>
                  <w:pPr>
                    <w:pStyle w:val="51"/>
                  </w:pPr>
                  <w:r>
                    <w:rPr>
                      <w:rFonts w:hint="eastAsia"/>
                    </w:rPr>
                    <w:t>污染物种类</w:t>
                  </w:r>
                </w:p>
              </w:tc>
              <w:tc>
                <w:tcPr>
                  <w:tcW w:w="3833" w:type="dxa"/>
                  <w:gridSpan w:val="4"/>
                  <w:shd w:val="clear" w:color="auto" w:fill="auto"/>
                  <w:vAlign w:val="center"/>
                </w:tcPr>
                <w:p>
                  <w:pPr>
                    <w:pStyle w:val="51"/>
                  </w:pPr>
                  <w:r>
                    <w:rPr>
                      <w:rFonts w:hint="eastAsia"/>
                    </w:rPr>
                    <w:t>污染治理设施</w:t>
                  </w:r>
                </w:p>
              </w:tc>
              <w:tc>
                <w:tcPr>
                  <w:tcW w:w="733" w:type="dxa"/>
                  <w:vMerge w:val="restart"/>
                  <w:shd w:val="clear" w:color="auto" w:fill="auto"/>
                  <w:vAlign w:val="center"/>
                </w:tcPr>
                <w:p>
                  <w:pPr>
                    <w:pStyle w:val="51"/>
                  </w:pPr>
                  <w:r>
                    <w:rPr>
                      <w:rFonts w:hint="eastAsia"/>
                    </w:rPr>
                    <w:t>排放去向</w:t>
                  </w:r>
                </w:p>
              </w:tc>
              <w:tc>
                <w:tcPr>
                  <w:tcW w:w="609" w:type="dxa"/>
                  <w:vMerge w:val="restart"/>
                  <w:shd w:val="clear" w:color="auto" w:fill="auto"/>
                  <w:vAlign w:val="center"/>
                </w:tcPr>
                <w:p>
                  <w:pPr>
                    <w:pStyle w:val="51"/>
                  </w:pPr>
                  <w:r>
                    <w:rPr>
                      <w:rFonts w:hint="eastAsia"/>
                    </w:rPr>
                    <w:t>排放方式</w:t>
                  </w:r>
                </w:p>
              </w:tc>
              <w:tc>
                <w:tcPr>
                  <w:tcW w:w="460" w:type="dxa"/>
                  <w:vMerge w:val="restart"/>
                  <w:shd w:val="clear" w:color="auto" w:fill="auto"/>
                  <w:vAlign w:val="center"/>
                </w:tcPr>
                <w:p>
                  <w:pPr>
                    <w:pStyle w:val="51"/>
                  </w:pPr>
                  <w:r>
                    <w:rPr>
                      <w:rFonts w:hint="eastAsia"/>
                    </w:rPr>
                    <w:t>达标性</w:t>
                  </w:r>
                </w:p>
              </w:tc>
              <w:tc>
                <w:tcPr>
                  <w:tcW w:w="882" w:type="dxa"/>
                  <w:vMerge w:val="restart"/>
                  <w:shd w:val="clear" w:color="auto" w:fill="auto"/>
                  <w:vAlign w:val="center"/>
                </w:tcPr>
                <w:p>
                  <w:pPr>
                    <w:pStyle w:val="51"/>
                  </w:pPr>
                  <w:r>
                    <w:rPr>
                      <w:rFonts w:hint="eastAsia"/>
                    </w:rPr>
                    <w:t>排放口编号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Merge w:val="continue"/>
                  <w:shd w:val="clear" w:color="auto" w:fill="auto"/>
                  <w:vAlign w:val="center"/>
                </w:tcPr>
                <w:p>
                  <w:pPr>
                    <w:pStyle w:val="51"/>
                  </w:pPr>
                </w:p>
              </w:tc>
              <w:tc>
                <w:tcPr>
                  <w:tcW w:w="963" w:type="dxa"/>
                  <w:vMerge w:val="continue"/>
                  <w:shd w:val="clear" w:color="auto" w:fill="auto"/>
                  <w:vAlign w:val="center"/>
                </w:tcPr>
                <w:p>
                  <w:pPr>
                    <w:pStyle w:val="51"/>
                  </w:pPr>
                </w:p>
              </w:tc>
              <w:tc>
                <w:tcPr>
                  <w:tcW w:w="1347" w:type="dxa"/>
                  <w:shd w:val="clear" w:color="auto" w:fill="auto"/>
                  <w:vAlign w:val="center"/>
                </w:tcPr>
                <w:p>
                  <w:pPr>
                    <w:pStyle w:val="51"/>
                  </w:pPr>
                  <w:r>
                    <w:rPr>
                      <w:rFonts w:hint="eastAsia"/>
                    </w:rPr>
                    <w:t>设施名称</w:t>
                  </w:r>
                </w:p>
              </w:tc>
              <w:tc>
                <w:tcPr>
                  <w:tcW w:w="788" w:type="dxa"/>
                  <w:shd w:val="clear" w:color="auto" w:fill="auto"/>
                  <w:vAlign w:val="center"/>
                </w:tcPr>
                <w:p>
                  <w:pPr>
                    <w:pStyle w:val="51"/>
                  </w:pPr>
                  <w:r>
                    <w:rPr>
                      <w:rFonts w:hint="eastAsia"/>
                    </w:rPr>
                    <w:t>设施工艺</w:t>
                  </w:r>
                </w:p>
              </w:tc>
              <w:tc>
                <w:tcPr>
                  <w:tcW w:w="989" w:type="dxa"/>
                  <w:shd w:val="clear" w:color="auto" w:fill="auto"/>
                  <w:vAlign w:val="center"/>
                </w:tcPr>
                <w:p>
                  <w:pPr>
                    <w:pStyle w:val="51"/>
                  </w:pPr>
                  <w:r>
                    <w:rPr>
                      <w:rFonts w:hint="eastAsia"/>
                    </w:rPr>
                    <w:t>设计处理水量</w:t>
                  </w:r>
                </w:p>
              </w:tc>
              <w:tc>
                <w:tcPr>
                  <w:tcW w:w="709" w:type="dxa"/>
                  <w:shd w:val="clear" w:color="auto" w:fill="auto"/>
                  <w:vAlign w:val="center"/>
                </w:tcPr>
                <w:p>
                  <w:pPr>
                    <w:pStyle w:val="51"/>
                  </w:pPr>
                  <w:r>
                    <w:rPr>
                      <w:rFonts w:hint="eastAsia"/>
                    </w:rPr>
                    <w:t>是否可行技术</w:t>
                  </w:r>
                </w:p>
              </w:tc>
              <w:tc>
                <w:tcPr>
                  <w:tcW w:w="733" w:type="dxa"/>
                  <w:vMerge w:val="continue"/>
                  <w:shd w:val="clear" w:color="auto" w:fill="auto"/>
                  <w:vAlign w:val="center"/>
                </w:tcPr>
                <w:p>
                  <w:pPr>
                    <w:pStyle w:val="51"/>
                  </w:pPr>
                </w:p>
              </w:tc>
              <w:tc>
                <w:tcPr>
                  <w:tcW w:w="609" w:type="dxa"/>
                  <w:vMerge w:val="continue"/>
                  <w:shd w:val="clear" w:color="auto" w:fill="auto"/>
                  <w:vAlign w:val="center"/>
                </w:tcPr>
                <w:p>
                  <w:pPr>
                    <w:pStyle w:val="51"/>
                  </w:pPr>
                </w:p>
              </w:tc>
              <w:tc>
                <w:tcPr>
                  <w:tcW w:w="460" w:type="dxa"/>
                  <w:vMerge w:val="continue"/>
                  <w:shd w:val="clear" w:color="auto" w:fill="auto"/>
                  <w:vAlign w:val="center"/>
                </w:tcPr>
                <w:p>
                  <w:pPr>
                    <w:pStyle w:val="51"/>
                  </w:pPr>
                </w:p>
              </w:tc>
              <w:tc>
                <w:tcPr>
                  <w:tcW w:w="882" w:type="dxa"/>
                  <w:vMerge w:val="continue"/>
                  <w:shd w:val="clear" w:color="auto" w:fill="auto"/>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auto"/>
                  <w:vAlign w:val="center"/>
                </w:tcPr>
                <w:p>
                  <w:pPr>
                    <w:pStyle w:val="51"/>
                  </w:pPr>
                  <w:r>
                    <w:rPr>
                      <w:rFonts w:hint="eastAsia"/>
                      <w:lang w:val="en-US" w:eastAsia="zh-CN"/>
                    </w:rPr>
                    <w:t>制备注射用水排水</w:t>
                  </w:r>
                </w:p>
              </w:tc>
              <w:tc>
                <w:tcPr>
                  <w:tcW w:w="963" w:type="dxa"/>
                  <w:shd w:val="clear" w:color="auto" w:fill="auto"/>
                  <w:vAlign w:val="center"/>
                </w:tcPr>
                <w:p>
                  <w:pPr>
                    <w:pStyle w:val="51"/>
                  </w:pPr>
                  <w:r>
                    <w:rPr>
                      <w:rFonts w:hint="eastAsia"/>
                    </w:rPr>
                    <w:t>C</w:t>
                  </w:r>
                  <w:r>
                    <w:t>OD</w:t>
                  </w:r>
                </w:p>
                <w:p>
                  <w:pPr>
                    <w:pStyle w:val="51"/>
                  </w:pPr>
                  <w:r>
                    <w:rPr>
                      <w:rFonts w:hint="eastAsia"/>
                    </w:rPr>
                    <w:t>B</w:t>
                  </w:r>
                  <w:r>
                    <w:t>OD</w:t>
                  </w:r>
                  <w:r>
                    <w:rPr>
                      <w:vertAlign w:val="subscript"/>
                    </w:rPr>
                    <w:t>5</w:t>
                  </w:r>
                </w:p>
                <w:p>
                  <w:pPr>
                    <w:pStyle w:val="51"/>
                  </w:pPr>
                  <w:r>
                    <w:rPr>
                      <w:rFonts w:hint="eastAsia"/>
                    </w:rPr>
                    <w:t>S</w:t>
                  </w:r>
                  <w:r>
                    <w:t>S</w:t>
                  </w:r>
                </w:p>
              </w:tc>
              <w:tc>
                <w:tcPr>
                  <w:tcW w:w="1347" w:type="dxa"/>
                  <w:shd w:val="clear" w:color="auto" w:fill="auto"/>
                  <w:vAlign w:val="center"/>
                </w:tcPr>
                <w:p>
                  <w:pPr>
                    <w:pStyle w:val="51"/>
                    <w:rPr>
                      <w:rFonts w:hint="eastAsia" w:eastAsia="宋体"/>
                      <w:lang w:eastAsia="zh-CN"/>
                    </w:rPr>
                  </w:pPr>
                  <w:r>
                    <w:rPr>
                      <w:rFonts w:hint="eastAsia"/>
                      <w:lang w:val="en-US" w:eastAsia="zh-CN"/>
                    </w:rPr>
                    <w:t>/</w:t>
                  </w:r>
                </w:p>
              </w:tc>
              <w:tc>
                <w:tcPr>
                  <w:tcW w:w="788" w:type="dxa"/>
                  <w:shd w:val="clear" w:color="auto" w:fill="auto"/>
                  <w:vAlign w:val="center"/>
                </w:tcPr>
                <w:p>
                  <w:pPr>
                    <w:pStyle w:val="51"/>
                    <w:rPr>
                      <w:rFonts w:hint="eastAsia" w:eastAsia="宋体"/>
                      <w:lang w:eastAsia="zh-CN"/>
                    </w:rPr>
                  </w:pPr>
                  <w:r>
                    <w:rPr>
                      <w:rFonts w:hint="eastAsia"/>
                      <w:lang w:val="en-US" w:eastAsia="zh-CN"/>
                    </w:rPr>
                    <w:t>/</w:t>
                  </w:r>
                </w:p>
              </w:tc>
              <w:tc>
                <w:tcPr>
                  <w:tcW w:w="989" w:type="dxa"/>
                  <w:shd w:val="clear" w:color="auto" w:fill="auto"/>
                  <w:vAlign w:val="center"/>
                </w:tcPr>
                <w:p>
                  <w:pPr>
                    <w:pStyle w:val="51"/>
                    <w:rPr>
                      <w:rFonts w:hint="eastAsia" w:eastAsia="宋体"/>
                      <w:lang w:eastAsia="zh-CN"/>
                    </w:rPr>
                  </w:pPr>
                  <w:r>
                    <w:rPr>
                      <w:rFonts w:hint="eastAsia"/>
                      <w:lang w:val="en-US" w:eastAsia="zh-CN"/>
                    </w:rPr>
                    <w:t>/</w:t>
                  </w:r>
                </w:p>
              </w:tc>
              <w:tc>
                <w:tcPr>
                  <w:tcW w:w="709" w:type="dxa"/>
                  <w:shd w:val="clear" w:color="auto" w:fill="auto"/>
                  <w:vAlign w:val="center"/>
                </w:tcPr>
                <w:p>
                  <w:pPr>
                    <w:pStyle w:val="51"/>
                  </w:pPr>
                  <w:r>
                    <w:rPr>
                      <w:rFonts w:hint="eastAsia"/>
                    </w:rPr>
                    <w:t>是</w:t>
                  </w:r>
                </w:p>
              </w:tc>
              <w:tc>
                <w:tcPr>
                  <w:tcW w:w="733" w:type="dxa"/>
                  <w:shd w:val="clear" w:color="auto" w:fill="auto"/>
                  <w:vAlign w:val="center"/>
                </w:tcPr>
                <w:p>
                  <w:pPr>
                    <w:pStyle w:val="51"/>
                    <w:rPr>
                      <w:rFonts w:hint="default" w:eastAsia="宋体"/>
                      <w:lang w:val="en-US" w:eastAsia="zh-CN"/>
                    </w:rPr>
                  </w:pPr>
                  <w:r>
                    <w:rPr>
                      <w:rFonts w:hint="eastAsia"/>
                      <w:lang w:val="en-US" w:eastAsia="zh-CN"/>
                    </w:rPr>
                    <w:t>南部污水处理厂</w:t>
                  </w:r>
                </w:p>
              </w:tc>
              <w:tc>
                <w:tcPr>
                  <w:tcW w:w="609" w:type="dxa"/>
                  <w:shd w:val="clear" w:color="auto" w:fill="auto"/>
                  <w:vAlign w:val="center"/>
                </w:tcPr>
                <w:p>
                  <w:pPr>
                    <w:pStyle w:val="51"/>
                  </w:pPr>
                  <w:r>
                    <w:rPr>
                      <w:rFonts w:hint="eastAsia"/>
                      <w:lang w:val="en-US" w:eastAsia="zh-CN"/>
                    </w:rPr>
                    <w:t>间接排放</w:t>
                  </w:r>
                </w:p>
              </w:tc>
              <w:tc>
                <w:tcPr>
                  <w:tcW w:w="460" w:type="dxa"/>
                  <w:shd w:val="clear" w:color="auto" w:fill="auto"/>
                  <w:vAlign w:val="center"/>
                </w:tcPr>
                <w:p>
                  <w:pPr>
                    <w:pStyle w:val="51"/>
                  </w:pPr>
                  <w:r>
                    <w:rPr>
                      <w:rFonts w:hint="eastAsia"/>
                    </w:rPr>
                    <w:t>达标</w:t>
                  </w:r>
                </w:p>
              </w:tc>
              <w:tc>
                <w:tcPr>
                  <w:tcW w:w="882" w:type="dxa"/>
                  <w:shd w:val="clear" w:color="auto" w:fill="auto"/>
                  <w:vAlign w:val="center"/>
                </w:tcPr>
                <w:p>
                  <w:pPr>
                    <w:pStyle w:val="51"/>
                    <w:rPr>
                      <w:rFonts w:hint="eastAsia" w:eastAsia="宋体"/>
                      <w:lang w:eastAsia="zh-CN"/>
                    </w:rP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auto"/>
                  <w:vAlign w:val="center"/>
                </w:tcPr>
                <w:p>
                  <w:pPr>
                    <w:pStyle w:val="51"/>
                    <w:rPr>
                      <w:rFonts w:hint="eastAsia"/>
                      <w:lang w:val="en-US" w:eastAsia="zh-CN"/>
                    </w:rPr>
                  </w:pPr>
                  <w:r>
                    <w:rPr>
                      <w:rFonts w:hint="eastAsia"/>
                      <w:lang w:val="en-US" w:eastAsia="zh-CN"/>
                    </w:rPr>
                    <w:t>设备清洗废水</w:t>
                  </w:r>
                </w:p>
              </w:tc>
              <w:tc>
                <w:tcPr>
                  <w:tcW w:w="963" w:type="dxa"/>
                  <w:shd w:val="clear" w:color="auto" w:fill="auto"/>
                  <w:vAlign w:val="center"/>
                </w:tcPr>
                <w:p>
                  <w:pPr>
                    <w:pStyle w:val="51"/>
                  </w:pPr>
                  <w:r>
                    <w:rPr>
                      <w:rFonts w:hint="eastAsia"/>
                    </w:rPr>
                    <w:t>C</w:t>
                  </w:r>
                  <w:r>
                    <w:t>OD</w:t>
                  </w:r>
                </w:p>
                <w:p>
                  <w:pPr>
                    <w:pStyle w:val="51"/>
                  </w:pPr>
                  <w:r>
                    <w:rPr>
                      <w:rFonts w:hint="eastAsia"/>
                    </w:rPr>
                    <w:t>B</w:t>
                  </w:r>
                  <w:r>
                    <w:t>OD</w:t>
                  </w:r>
                  <w:r>
                    <w:rPr>
                      <w:vertAlign w:val="subscript"/>
                    </w:rPr>
                    <w:t>5</w:t>
                  </w:r>
                </w:p>
                <w:p>
                  <w:pPr>
                    <w:pStyle w:val="51"/>
                  </w:pPr>
                  <w:r>
                    <w:rPr>
                      <w:rFonts w:hint="eastAsia"/>
                    </w:rPr>
                    <w:t>S</w:t>
                  </w:r>
                  <w:r>
                    <w:t>S</w:t>
                  </w:r>
                </w:p>
                <w:p>
                  <w:pPr>
                    <w:pStyle w:val="51"/>
                    <w:rPr>
                      <w:rFonts w:hint="eastAsia"/>
                      <w:lang w:val="en-US" w:eastAsia="zh-CN"/>
                    </w:rPr>
                  </w:pPr>
                  <w:r>
                    <w:rPr>
                      <w:rFonts w:hint="eastAsia"/>
                      <w:lang w:val="en-US" w:eastAsia="zh-CN"/>
                    </w:rPr>
                    <w:t>氨氮</w:t>
                  </w:r>
                </w:p>
                <w:p>
                  <w:pPr>
                    <w:pStyle w:val="51"/>
                    <w:rPr>
                      <w:rFonts w:hint="eastAsia"/>
                      <w:lang w:val="en-US" w:eastAsia="zh-CN"/>
                    </w:rPr>
                  </w:pPr>
                  <w:r>
                    <w:rPr>
                      <w:rFonts w:hint="eastAsia"/>
                      <w:lang w:val="en-US" w:eastAsia="zh-CN"/>
                    </w:rPr>
                    <w:t>总氮</w:t>
                  </w:r>
                </w:p>
                <w:p>
                  <w:pPr>
                    <w:pStyle w:val="51"/>
                    <w:rPr>
                      <w:rFonts w:hint="default"/>
                      <w:lang w:val="en-US" w:eastAsia="zh-CN"/>
                    </w:rPr>
                  </w:pPr>
                  <w:r>
                    <w:rPr>
                      <w:rFonts w:hint="eastAsia"/>
                      <w:lang w:val="en-US" w:eastAsia="zh-CN"/>
                    </w:rPr>
                    <w:t>总磷</w:t>
                  </w:r>
                </w:p>
              </w:tc>
              <w:tc>
                <w:tcPr>
                  <w:tcW w:w="1347" w:type="dxa"/>
                  <w:shd w:val="clear" w:color="auto" w:fill="auto"/>
                  <w:vAlign w:val="center"/>
                </w:tcPr>
                <w:p>
                  <w:pPr>
                    <w:pStyle w:val="51"/>
                    <w:rPr>
                      <w:rFonts w:hint="default"/>
                      <w:lang w:val="en-US" w:eastAsia="zh-CN"/>
                    </w:rPr>
                  </w:pPr>
                  <w:r>
                    <w:rPr>
                      <w:rFonts w:hint="eastAsia"/>
                      <w:lang w:val="en-US" w:eastAsia="zh-CN"/>
                    </w:rPr>
                    <w:t>厂区污水处理站</w:t>
                  </w:r>
                </w:p>
              </w:tc>
              <w:tc>
                <w:tcPr>
                  <w:tcW w:w="788" w:type="dxa"/>
                  <w:shd w:val="clear" w:color="auto" w:fill="auto"/>
                  <w:vAlign w:val="center"/>
                </w:tcPr>
                <w:p>
                  <w:pPr>
                    <w:pStyle w:val="51"/>
                    <w:rPr>
                      <w:rFonts w:hint="eastAsia"/>
                      <w:lang w:val="en-US" w:eastAsia="zh-CN"/>
                    </w:rPr>
                  </w:pPr>
                  <w:r>
                    <w:rPr>
                      <w:rFonts w:hint="eastAsia"/>
                      <w:color w:val="auto"/>
                      <w:lang w:val="en-US" w:eastAsia="zh-CN"/>
                    </w:rPr>
                    <w:t>水解—好氧（H/O法）</w:t>
                  </w:r>
                </w:p>
              </w:tc>
              <w:tc>
                <w:tcPr>
                  <w:tcW w:w="989" w:type="dxa"/>
                  <w:shd w:val="clear" w:color="auto" w:fill="auto"/>
                  <w:vAlign w:val="center"/>
                </w:tcPr>
                <w:p>
                  <w:pPr>
                    <w:pStyle w:val="51"/>
                    <w:rPr>
                      <w:rFonts w:hint="default"/>
                      <w:lang w:val="en-US" w:eastAsia="zh-CN"/>
                    </w:rPr>
                  </w:pPr>
                  <w:r>
                    <w:rPr>
                      <w:rFonts w:hint="eastAsia"/>
                      <w:lang w:val="en-US" w:eastAsia="zh-CN"/>
                    </w:rPr>
                    <w:t>120m³/d</w:t>
                  </w:r>
                </w:p>
              </w:tc>
              <w:tc>
                <w:tcPr>
                  <w:tcW w:w="709" w:type="dxa"/>
                  <w:shd w:val="clear" w:color="auto" w:fill="auto"/>
                  <w:vAlign w:val="center"/>
                </w:tcPr>
                <w:p>
                  <w:pPr>
                    <w:pStyle w:val="51"/>
                    <w:rPr>
                      <w:rFonts w:hint="default" w:eastAsia="宋体"/>
                      <w:lang w:val="en-US" w:eastAsia="zh-CN"/>
                    </w:rPr>
                  </w:pPr>
                  <w:r>
                    <w:rPr>
                      <w:rFonts w:hint="eastAsia"/>
                      <w:lang w:val="en-US" w:eastAsia="zh-CN"/>
                    </w:rPr>
                    <w:t>是</w:t>
                  </w:r>
                </w:p>
              </w:tc>
              <w:tc>
                <w:tcPr>
                  <w:tcW w:w="733" w:type="dxa"/>
                  <w:shd w:val="clear" w:color="auto" w:fill="auto"/>
                  <w:vAlign w:val="center"/>
                </w:tcPr>
                <w:p>
                  <w:pPr>
                    <w:pStyle w:val="51"/>
                    <w:rPr>
                      <w:rFonts w:hint="eastAsia"/>
                      <w:lang w:val="en-US" w:eastAsia="zh-CN"/>
                    </w:rPr>
                  </w:pPr>
                  <w:r>
                    <w:rPr>
                      <w:rFonts w:hint="eastAsia"/>
                      <w:lang w:val="en-US" w:eastAsia="zh-CN"/>
                    </w:rPr>
                    <w:t>南部污水处理厂</w:t>
                  </w:r>
                </w:p>
              </w:tc>
              <w:tc>
                <w:tcPr>
                  <w:tcW w:w="609" w:type="dxa"/>
                  <w:shd w:val="clear" w:color="auto" w:fill="auto"/>
                  <w:vAlign w:val="center"/>
                </w:tcPr>
                <w:p>
                  <w:pPr>
                    <w:pStyle w:val="51"/>
                    <w:rPr>
                      <w:rFonts w:hint="eastAsia"/>
                      <w:lang w:val="en-US" w:eastAsia="zh-CN"/>
                    </w:rPr>
                  </w:pPr>
                  <w:r>
                    <w:rPr>
                      <w:rFonts w:hint="eastAsia"/>
                      <w:lang w:val="en-US" w:eastAsia="zh-CN"/>
                    </w:rPr>
                    <w:t>间接排放</w:t>
                  </w:r>
                </w:p>
              </w:tc>
              <w:tc>
                <w:tcPr>
                  <w:tcW w:w="460" w:type="dxa"/>
                  <w:shd w:val="clear" w:color="auto" w:fill="auto"/>
                  <w:vAlign w:val="center"/>
                </w:tcPr>
                <w:p>
                  <w:pPr>
                    <w:pStyle w:val="51"/>
                    <w:rPr>
                      <w:rFonts w:hint="eastAsia"/>
                    </w:rPr>
                  </w:pPr>
                  <w:r>
                    <w:rPr>
                      <w:rFonts w:hint="eastAsia"/>
                    </w:rPr>
                    <w:t>达标</w:t>
                  </w:r>
                </w:p>
              </w:tc>
              <w:tc>
                <w:tcPr>
                  <w:tcW w:w="882" w:type="dxa"/>
                  <w:shd w:val="clear" w:color="auto" w:fill="auto"/>
                  <w:vAlign w:val="center"/>
                </w:tcPr>
                <w:p>
                  <w:pPr>
                    <w:pStyle w:val="51"/>
                    <w:rPr>
                      <w:rFonts w:hint="default"/>
                      <w:lang w:val="en-US" w:eastAsia="zh-CN"/>
                    </w:rPr>
                  </w:pPr>
                  <w:r>
                    <w:rPr>
                      <w:rFonts w:hint="eastAsia"/>
                      <w:lang w:val="en-US" w:eastAsia="zh-CN"/>
                    </w:rPr>
                    <w:t>DW001</w:t>
                  </w:r>
                </w:p>
              </w:tc>
            </w:tr>
          </w:tbl>
          <w:p>
            <w:pPr>
              <w:pStyle w:val="51"/>
            </w:pPr>
          </w:p>
          <w:p>
            <w:pPr>
              <w:pStyle w:val="54"/>
              <w:rPr>
                <w:rFonts w:hint="eastAsia"/>
                <w:u w:val="single"/>
                <w:lang w:val="en-US" w:eastAsia="zh-CN"/>
              </w:rPr>
            </w:pPr>
            <w:r>
              <w:rPr>
                <w:rFonts w:hint="eastAsia"/>
                <w:u w:val="single"/>
                <w:lang w:eastAsia="zh-CN"/>
              </w:rPr>
              <w:t>（</w:t>
            </w:r>
            <w:r>
              <w:rPr>
                <w:rFonts w:hint="eastAsia"/>
                <w:u w:val="single"/>
                <w:lang w:val="en-US" w:eastAsia="zh-CN"/>
              </w:rPr>
              <w:t>2</w:t>
            </w:r>
            <w:r>
              <w:rPr>
                <w:rFonts w:hint="eastAsia"/>
                <w:u w:val="single"/>
                <w:lang w:eastAsia="zh-CN"/>
              </w:rPr>
              <w:t>）</w:t>
            </w:r>
            <w:r>
              <w:rPr>
                <w:rFonts w:hint="eastAsia"/>
                <w:u w:val="single"/>
                <w:lang w:val="en-US" w:eastAsia="zh-CN"/>
              </w:rPr>
              <w:t>污水处理站依托可行性分析</w:t>
            </w:r>
          </w:p>
          <w:p>
            <w:pPr>
              <w:pStyle w:val="54"/>
              <w:rPr>
                <w:rFonts w:hint="eastAsia"/>
                <w:u w:val="single"/>
                <w:lang w:val="en-US" w:eastAsia="zh-CN"/>
              </w:rPr>
            </w:pPr>
            <w:r>
              <w:rPr>
                <w:rFonts w:hint="eastAsia"/>
                <w:u w:val="single"/>
                <w:lang w:val="en-US" w:eastAsia="zh-CN"/>
              </w:rPr>
              <w:t>厂区污水处理站设计处理能力为120m³/d，按照原一车间最大生产能力下全部技术转移计算，则现有日处理量为81.107m³/d，污水站剩余处理能力为38.893m³/d，本项目废水排放量（进入厂区污水处理站的废水）27m³/d，剩余能力可处理本项目排放的废水，本项目设备清洗废水污染物为常规污染物，排放浓度满足污水处理站进水标准，依托厂区污水处理站可行。</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iCs/>
                <w:color w:val="auto"/>
                <w:sz w:val="21"/>
                <w:szCs w:val="21"/>
                <w:u w:val="single"/>
                <w:lang w:val="en-US" w:eastAsia="zh-CN"/>
              </w:rPr>
            </w:pPr>
            <w:r>
              <w:rPr>
                <w:rFonts w:hint="eastAsia" w:ascii="宋体" w:hAnsi="宋体" w:eastAsia="宋体" w:cs="宋体"/>
                <w:b w:val="0"/>
                <w:bCs/>
                <w:iCs/>
                <w:color w:val="auto"/>
                <w:sz w:val="21"/>
                <w:szCs w:val="21"/>
                <w:u w:val="single"/>
                <w:lang w:val="en-US" w:eastAsia="zh-CN"/>
              </w:rPr>
              <w:t>表</w:t>
            </w:r>
            <w:r>
              <w:rPr>
                <w:rFonts w:hint="eastAsia" w:ascii="宋体" w:hAnsi="宋体" w:cs="宋体"/>
                <w:b w:val="0"/>
                <w:bCs/>
                <w:iCs/>
                <w:color w:val="auto"/>
                <w:sz w:val="21"/>
                <w:szCs w:val="21"/>
                <w:u w:val="single"/>
                <w:lang w:val="en-US" w:eastAsia="zh-CN"/>
              </w:rPr>
              <w:t>31</w:t>
            </w:r>
            <w:r>
              <w:rPr>
                <w:rFonts w:hint="eastAsia" w:ascii="宋体" w:hAnsi="宋体" w:eastAsia="宋体" w:cs="宋体"/>
                <w:b w:val="0"/>
                <w:bCs/>
                <w:iCs/>
                <w:color w:val="auto"/>
                <w:sz w:val="21"/>
                <w:szCs w:val="21"/>
                <w:u w:val="single"/>
                <w:lang w:val="en-US" w:eastAsia="zh-CN"/>
              </w:rPr>
              <w:t>项目废水污染物浓度与污水站进水指标对照一览表</w:t>
            </w:r>
          </w:p>
          <w:tbl>
            <w:tblPr>
              <w:tblStyle w:val="22"/>
              <w:tblpPr w:leftFromText="180" w:rightFromText="180" w:vertAnchor="text" w:horzAnchor="page" w:tblpX="100" w:tblpY="32"/>
              <w:tblOverlap w:val="never"/>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912"/>
              <w:gridCol w:w="940"/>
              <w:gridCol w:w="819"/>
              <w:gridCol w:w="892"/>
              <w:gridCol w:w="865"/>
              <w:gridCol w:w="986"/>
              <w:gridCol w:w="10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7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0"/>
                      <w:sz w:val="21"/>
                      <w:szCs w:val="21"/>
                      <w:u w:val="single"/>
                      <w:lang w:val="en-US" w:eastAsia="zh-CN" w:bidi="ar"/>
                    </w:rPr>
                  </w:pPr>
                  <w:r>
                    <w:rPr>
                      <w:rFonts w:hint="eastAsia" w:cs="宋体"/>
                      <w:color w:val="auto"/>
                      <w:kern w:val="0"/>
                      <w:sz w:val="21"/>
                      <w:szCs w:val="21"/>
                      <w:u w:val="single"/>
                      <w:lang w:val="en-US" w:eastAsia="zh-CN" w:bidi="ar"/>
                    </w:rPr>
                    <w:t>项目</w:t>
                  </w:r>
                </w:p>
              </w:tc>
              <w:tc>
                <w:tcPr>
                  <w:tcW w:w="54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宋体"/>
                      <w:color w:val="auto"/>
                      <w:kern w:val="0"/>
                      <w:sz w:val="21"/>
                      <w:szCs w:val="21"/>
                      <w:u w:val="single"/>
                      <w:lang w:val="en-US" w:eastAsia="zh-CN" w:bidi="ar"/>
                    </w:rPr>
                  </w:pPr>
                  <w:r>
                    <w:rPr>
                      <w:rFonts w:hint="eastAsia" w:cs="宋体"/>
                      <w:color w:val="auto"/>
                      <w:kern w:val="0"/>
                      <w:sz w:val="21"/>
                      <w:szCs w:val="21"/>
                      <w:u w:val="single"/>
                      <w:lang w:val="en-US" w:eastAsia="zh-CN" w:bidi="ar"/>
                    </w:rPr>
                    <w:t>单位</w:t>
                  </w:r>
                </w:p>
              </w:tc>
              <w:tc>
                <w:tcPr>
                  <w:tcW w:w="3281"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0"/>
                      <w:sz w:val="21"/>
                      <w:szCs w:val="21"/>
                      <w:u w:val="single"/>
                      <w:lang w:val="en-US" w:eastAsia="zh-CN" w:bidi="ar"/>
                    </w:rPr>
                  </w:pPr>
                  <w:r>
                    <w:rPr>
                      <w:rFonts w:hint="eastAsia" w:cs="宋体"/>
                      <w:color w:val="auto"/>
                      <w:kern w:val="0"/>
                      <w:sz w:val="21"/>
                      <w:szCs w:val="21"/>
                      <w:u w:val="single"/>
                      <w:lang w:val="en-US" w:eastAsia="zh-CN" w:bidi="ar"/>
                    </w:rPr>
                    <w:t>污染物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7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u w:val="single"/>
                      <w:lang w:val="en-US" w:eastAsia="zh-CN" w:bidi="ar"/>
                    </w:rPr>
                  </w:pPr>
                </w:p>
              </w:tc>
              <w:tc>
                <w:tcPr>
                  <w:tcW w:w="54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宋体"/>
                      <w:color w:val="auto"/>
                      <w:kern w:val="0"/>
                      <w:sz w:val="21"/>
                      <w:szCs w:val="21"/>
                      <w:u w:val="single"/>
                      <w:lang w:val="en-US" w:eastAsia="zh-CN" w:bidi="ar"/>
                    </w:rPr>
                  </w:pPr>
                </w:p>
              </w:tc>
              <w:tc>
                <w:tcPr>
                  <w:tcW w:w="5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u w:val="single"/>
                      <w:lang w:val="en-US" w:eastAsia="zh-CN" w:bidi="ar"/>
                    </w:rPr>
                  </w:pPr>
                  <w:r>
                    <w:rPr>
                      <w:color w:val="auto"/>
                      <w:kern w:val="0"/>
                      <w:sz w:val="21"/>
                      <w:szCs w:val="21"/>
                      <w:u w:val="single"/>
                      <w:lang w:bidi="ar"/>
                    </w:rPr>
                    <w:t>COD</w:t>
                  </w:r>
                </w:p>
              </w:tc>
              <w:tc>
                <w:tcPr>
                  <w:tcW w:w="4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u w:val="single"/>
                      <w:lang w:val="en-US" w:eastAsia="zh-CN" w:bidi="ar"/>
                    </w:rPr>
                  </w:pPr>
                  <w:r>
                    <w:rPr>
                      <w:color w:val="auto"/>
                      <w:sz w:val="21"/>
                      <w:szCs w:val="21"/>
                      <w:u w:val="single"/>
                    </w:rPr>
                    <w:t>BOD</w:t>
                  </w:r>
                  <w:r>
                    <w:rPr>
                      <w:color w:val="auto"/>
                      <w:sz w:val="21"/>
                      <w:szCs w:val="21"/>
                      <w:u w:val="single"/>
                      <w:vertAlign w:val="subscript"/>
                    </w:rPr>
                    <w:t>5</w:t>
                  </w:r>
                </w:p>
              </w:tc>
              <w:tc>
                <w:tcPr>
                  <w:tcW w:w="530" w:type="pct"/>
                  <w:tcBorders>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u w:val="single"/>
                      <w:lang w:val="en-US" w:eastAsia="zh-CN" w:bidi="ar"/>
                    </w:rPr>
                  </w:pPr>
                  <w:r>
                    <w:rPr>
                      <w:color w:val="auto"/>
                      <w:sz w:val="21"/>
                      <w:szCs w:val="21"/>
                      <w:u w:val="single"/>
                    </w:rPr>
                    <w:t>氨氮</w:t>
                  </w:r>
                </w:p>
              </w:tc>
              <w:tc>
                <w:tcPr>
                  <w:tcW w:w="514" w:type="pct"/>
                  <w:tcBorders>
                    <w:left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u w:val="single"/>
                      <w:lang w:val="en-US" w:eastAsia="zh-CN" w:bidi="ar"/>
                    </w:rPr>
                  </w:pPr>
                  <w:r>
                    <w:rPr>
                      <w:color w:val="auto"/>
                      <w:kern w:val="0"/>
                      <w:sz w:val="21"/>
                      <w:szCs w:val="21"/>
                      <w:u w:val="single"/>
                      <w:lang w:bidi="ar"/>
                    </w:rPr>
                    <w:t>SS</w:t>
                  </w:r>
                </w:p>
              </w:tc>
              <w:tc>
                <w:tcPr>
                  <w:tcW w:w="586" w:type="pct"/>
                  <w:tcBorders>
                    <w:lef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u w:val="single"/>
                      <w:lang w:val="en-US" w:eastAsia="zh-CN" w:bidi="ar"/>
                    </w:rPr>
                  </w:pPr>
                  <w:r>
                    <w:rPr>
                      <w:rFonts w:hint="eastAsia"/>
                      <w:color w:val="auto"/>
                      <w:kern w:val="0"/>
                      <w:sz w:val="21"/>
                      <w:szCs w:val="21"/>
                      <w:u w:val="single"/>
                      <w:lang w:val="en-US" w:eastAsia="zh-CN" w:bidi="ar"/>
                    </w:rPr>
                    <w:t>TP</w:t>
                  </w:r>
                </w:p>
              </w:tc>
              <w:tc>
                <w:tcPr>
                  <w:tcW w:w="603" w:type="pct"/>
                  <w:tcBorders>
                    <w:lef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u w:val="single"/>
                      <w:lang w:val="en-US" w:eastAsia="zh-CN" w:bidi="ar"/>
                    </w:rPr>
                  </w:pPr>
                  <w:r>
                    <w:rPr>
                      <w:rFonts w:hint="eastAsia"/>
                      <w:color w:val="auto"/>
                      <w:kern w:val="0"/>
                      <w:sz w:val="21"/>
                      <w:szCs w:val="21"/>
                      <w:u w:val="single"/>
                      <w:lang w:val="en-US" w:eastAsia="zh-CN" w:bidi="ar"/>
                    </w:rPr>
                    <w:t>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0"/>
                      <w:sz w:val="21"/>
                      <w:szCs w:val="21"/>
                      <w:u w:val="single"/>
                      <w:lang w:val="en-US" w:eastAsia="zh-CN" w:bidi="ar"/>
                    </w:rPr>
                  </w:pPr>
                  <w:r>
                    <w:rPr>
                      <w:rFonts w:hint="eastAsia" w:cs="宋体"/>
                      <w:color w:val="auto"/>
                      <w:kern w:val="0"/>
                      <w:sz w:val="21"/>
                      <w:szCs w:val="21"/>
                      <w:u w:val="single"/>
                      <w:lang w:val="en-US" w:eastAsia="zh-CN" w:bidi="ar"/>
                    </w:rPr>
                    <w:t>污水站进水指标</w:t>
                  </w:r>
                </w:p>
              </w:tc>
              <w:tc>
                <w:tcPr>
                  <w:tcW w:w="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u w:val="single"/>
                      <w:lang w:val="en-US" w:eastAsia="zh-CN" w:bidi="ar"/>
                    </w:rPr>
                  </w:pPr>
                  <w:r>
                    <w:rPr>
                      <w:rFonts w:hint="eastAsia" w:ascii="Times New Roman" w:hAnsi="Times New Roman" w:cs="Times New Roman"/>
                      <w:color w:val="auto"/>
                      <w:kern w:val="0"/>
                      <w:sz w:val="21"/>
                      <w:szCs w:val="21"/>
                      <w:u w:val="single"/>
                      <w:lang w:bidi="ar"/>
                    </w:rPr>
                    <w:t>mg/L</w:t>
                  </w:r>
                </w:p>
              </w:tc>
              <w:tc>
                <w:tcPr>
                  <w:tcW w:w="5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u w:val="single"/>
                      <w:lang w:val="en-US" w:eastAsia="zh-CN" w:bidi="ar"/>
                    </w:rPr>
                  </w:pPr>
                  <w:r>
                    <w:rPr>
                      <w:rFonts w:hint="eastAsia" w:ascii="Times New Roman" w:hAnsi="Times New Roman" w:cs="Times New Roman"/>
                      <w:color w:val="auto"/>
                      <w:kern w:val="0"/>
                      <w:sz w:val="21"/>
                      <w:szCs w:val="21"/>
                      <w:u w:val="single"/>
                      <w:lang w:val="en-US" w:eastAsia="zh-CN" w:bidi="ar"/>
                    </w:rPr>
                    <w:t>1300</w:t>
                  </w:r>
                </w:p>
              </w:tc>
              <w:tc>
                <w:tcPr>
                  <w:tcW w:w="4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u w:val="single"/>
                      <w:lang w:val="en-US" w:eastAsia="zh-CN" w:bidi="ar"/>
                    </w:rPr>
                  </w:pPr>
                  <w:r>
                    <w:rPr>
                      <w:rFonts w:hint="eastAsia" w:ascii="Times New Roman" w:hAnsi="Times New Roman" w:cs="Times New Roman"/>
                      <w:color w:val="auto"/>
                      <w:kern w:val="0"/>
                      <w:sz w:val="21"/>
                      <w:szCs w:val="21"/>
                      <w:u w:val="single"/>
                      <w:lang w:val="en-US" w:eastAsia="zh-CN" w:bidi="ar"/>
                    </w:rPr>
                    <w:t>900</w:t>
                  </w:r>
                </w:p>
              </w:tc>
              <w:tc>
                <w:tcPr>
                  <w:tcW w:w="530" w:type="pct"/>
                  <w:tcBorders>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u w:val="single"/>
                      <w:lang w:val="en-US" w:eastAsia="zh-CN" w:bidi="ar"/>
                    </w:rPr>
                  </w:pPr>
                  <w:r>
                    <w:rPr>
                      <w:rFonts w:hint="eastAsia" w:ascii="Times New Roman" w:hAnsi="Times New Roman" w:cs="Times New Roman"/>
                      <w:color w:val="auto"/>
                      <w:kern w:val="0"/>
                      <w:sz w:val="21"/>
                      <w:szCs w:val="21"/>
                      <w:u w:val="single"/>
                      <w:lang w:val="en-US" w:eastAsia="zh-CN" w:bidi="ar"/>
                    </w:rPr>
                    <w:t>45</w:t>
                  </w:r>
                </w:p>
              </w:tc>
              <w:tc>
                <w:tcPr>
                  <w:tcW w:w="514" w:type="pct"/>
                  <w:tcBorders>
                    <w:left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u w:val="single"/>
                      <w:lang w:val="en-US" w:eastAsia="zh-CN" w:bidi="ar"/>
                    </w:rPr>
                  </w:pPr>
                  <w:r>
                    <w:rPr>
                      <w:rFonts w:hint="eastAsia" w:ascii="Times New Roman" w:hAnsi="Times New Roman" w:cs="Times New Roman"/>
                      <w:color w:val="auto"/>
                      <w:kern w:val="0"/>
                      <w:sz w:val="21"/>
                      <w:szCs w:val="21"/>
                      <w:u w:val="single"/>
                      <w:lang w:val="en-US" w:eastAsia="zh-CN" w:bidi="ar"/>
                    </w:rPr>
                    <w:t>120</w:t>
                  </w:r>
                </w:p>
              </w:tc>
              <w:tc>
                <w:tcPr>
                  <w:tcW w:w="586" w:type="pct"/>
                  <w:tcBorders>
                    <w:lef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single"/>
                      <w:lang w:val="en-US" w:eastAsia="zh-CN" w:bidi="ar"/>
                    </w:rPr>
                  </w:pPr>
                  <w:r>
                    <w:rPr>
                      <w:rFonts w:hint="eastAsia" w:ascii="Times New Roman" w:hAnsi="Times New Roman" w:cs="Times New Roman"/>
                      <w:color w:val="auto"/>
                      <w:kern w:val="0"/>
                      <w:sz w:val="21"/>
                      <w:szCs w:val="21"/>
                      <w:u w:val="single"/>
                      <w:lang w:val="en-US" w:eastAsia="zh-CN" w:bidi="ar"/>
                    </w:rPr>
                    <w:t>20</w:t>
                  </w:r>
                </w:p>
              </w:tc>
              <w:tc>
                <w:tcPr>
                  <w:tcW w:w="603" w:type="pct"/>
                  <w:tcBorders>
                    <w:lef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u w:val="single"/>
                      <w:lang w:val="en-US" w:eastAsia="zh-CN" w:bidi="ar"/>
                    </w:rPr>
                  </w:pPr>
                  <w:r>
                    <w:rPr>
                      <w:rFonts w:hint="eastAsia" w:ascii="Times New Roman" w:hAnsi="Times New Roman" w:cs="Times New Roman"/>
                      <w:color w:val="auto"/>
                      <w:kern w:val="0"/>
                      <w:sz w:val="21"/>
                      <w:szCs w:val="21"/>
                      <w:u w:val="single"/>
                      <w:lang w:val="en-US" w:eastAsia="zh-CN" w:bidi="ar"/>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0"/>
                      <w:sz w:val="21"/>
                      <w:szCs w:val="21"/>
                      <w:u w:val="single"/>
                      <w:lang w:val="en-US" w:eastAsia="zh-CN" w:bidi="ar"/>
                    </w:rPr>
                  </w:pPr>
                  <w:r>
                    <w:rPr>
                      <w:rFonts w:hint="eastAsia" w:cs="宋体"/>
                      <w:color w:val="auto"/>
                      <w:kern w:val="0"/>
                      <w:sz w:val="21"/>
                      <w:szCs w:val="21"/>
                      <w:u w:val="single"/>
                      <w:lang w:val="en-US" w:eastAsia="zh-CN" w:bidi="ar"/>
                    </w:rPr>
                    <w:t>本项目废水浓度</w:t>
                  </w:r>
                </w:p>
              </w:tc>
              <w:tc>
                <w:tcPr>
                  <w:tcW w:w="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u w:val="single"/>
                      <w:lang w:val="en-US" w:eastAsia="zh-CN" w:bidi="ar"/>
                    </w:rPr>
                  </w:pPr>
                  <w:r>
                    <w:rPr>
                      <w:rFonts w:hint="eastAsia" w:ascii="Times New Roman" w:hAnsi="Times New Roman" w:cs="Times New Roman"/>
                      <w:color w:val="auto"/>
                      <w:kern w:val="0"/>
                      <w:sz w:val="21"/>
                      <w:szCs w:val="21"/>
                      <w:u w:val="single"/>
                      <w:lang w:bidi="ar"/>
                    </w:rPr>
                    <w:t>mg/L</w:t>
                  </w:r>
                </w:p>
              </w:tc>
              <w:tc>
                <w:tcPr>
                  <w:tcW w:w="5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single"/>
                      <w:lang w:val="en-US" w:eastAsia="zh-CN" w:bidi="ar"/>
                    </w:rPr>
                  </w:pPr>
                  <w:r>
                    <w:rPr>
                      <w:rFonts w:hint="eastAsia" w:ascii="Times New Roman" w:hAnsi="Times New Roman" w:cs="Times New Roman"/>
                      <w:color w:val="auto"/>
                      <w:kern w:val="0"/>
                      <w:sz w:val="21"/>
                      <w:szCs w:val="21"/>
                      <w:u w:val="single"/>
                      <w:lang w:val="en-US" w:eastAsia="zh-CN" w:bidi="ar"/>
                    </w:rPr>
                    <w:t>950</w:t>
                  </w:r>
                </w:p>
              </w:tc>
              <w:tc>
                <w:tcPr>
                  <w:tcW w:w="4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single"/>
                      <w:lang w:val="en-US" w:eastAsia="zh-CN" w:bidi="ar"/>
                    </w:rPr>
                  </w:pPr>
                  <w:r>
                    <w:rPr>
                      <w:rFonts w:hint="eastAsia" w:ascii="Times New Roman" w:hAnsi="Times New Roman" w:cs="Times New Roman"/>
                      <w:color w:val="auto"/>
                      <w:kern w:val="0"/>
                      <w:sz w:val="21"/>
                      <w:szCs w:val="21"/>
                      <w:u w:val="single"/>
                      <w:lang w:val="en-US" w:eastAsia="zh-CN" w:bidi="ar"/>
                    </w:rPr>
                    <w:t>600</w:t>
                  </w:r>
                </w:p>
              </w:tc>
              <w:tc>
                <w:tcPr>
                  <w:tcW w:w="530" w:type="pct"/>
                  <w:tcBorders>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single"/>
                      <w:lang w:val="en-US" w:eastAsia="zh-CN" w:bidi="ar"/>
                    </w:rPr>
                  </w:pPr>
                  <w:r>
                    <w:rPr>
                      <w:rFonts w:hint="eastAsia" w:ascii="Times New Roman" w:hAnsi="Times New Roman" w:cs="Times New Roman"/>
                      <w:color w:val="auto"/>
                      <w:kern w:val="0"/>
                      <w:sz w:val="21"/>
                      <w:szCs w:val="21"/>
                      <w:u w:val="single"/>
                      <w:lang w:val="en-US" w:eastAsia="zh-CN" w:bidi="ar"/>
                    </w:rPr>
                    <w:t>25</w:t>
                  </w:r>
                </w:p>
              </w:tc>
              <w:tc>
                <w:tcPr>
                  <w:tcW w:w="514" w:type="pct"/>
                  <w:tcBorders>
                    <w:left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single"/>
                      <w:lang w:val="en-US" w:eastAsia="zh-CN" w:bidi="ar"/>
                    </w:rPr>
                  </w:pPr>
                  <w:r>
                    <w:rPr>
                      <w:rFonts w:hint="eastAsia" w:ascii="Times New Roman" w:hAnsi="Times New Roman" w:cs="Times New Roman"/>
                      <w:color w:val="auto"/>
                      <w:kern w:val="0"/>
                      <w:sz w:val="21"/>
                      <w:szCs w:val="21"/>
                      <w:u w:val="single"/>
                      <w:lang w:val="en-US" w:eastAsia="zh-CN" w:bidi="ar"/>
                    </w:rPr>
                    <w:t>50</w:t>
                  </w:r>
                </w:p>
              </w:tc>
              <w:tc>
                <w:tcPr>
                  <w:tcW w:w="586" w:type="pct"/>
                  <w:tcBorders>
                    <w:lef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single"/>
                      <w:lang w:val="en-US" w:eastAsia="zh-CN" w:bidi="ar"/>
                    </w:rPr>
                  </w:pPr>
                  <w:r>
                    <w:rPr>
                      <w:rFonts w:hint="eastAsia" w:ascii="Times New Roman" w:hAnsi="Times New Roman" w:cs="Times New Roman"/>
                      <w:color w:val="auto"/>
                      <w:kern w:val="0"/>
                      <w:sz w:val="21"/>
                      <w:szCs w:val="21"/>
                      <w:u w:val="single"/>
                      <w:lang w:val="en-US" w:eastAsia="zh-CN" w:bidi="ar"/>
                    </w:rPr>
                    <w:t>15</w:t>
                  </w:r>
                </w:p>
              </w:tc>
              <w:tc>
                <w:tcPr>
                  <w:tcW w:w="603" w:type="pct"/>
                  <w:tcBorders>
                    <w:lef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single"/>
                      <w:lang w:val="en-US" w:eastAsia="zh-CN" w:bidi="ar"/>
                    </w:rPr>
                  </w:pPr>
                  <w:r>
                    <w:rPr>
                      <w:rFonts w:hint="eastAsia" w:ascii="Times New Roman" w:hAnsi="Times New Roman" w:cs="Times New Roman"/>
                      <w:color w:val="auto"/>
                      <w:kern w:val="0"/>
                      <w:sz w:val="21"/>
                      <w:szCs w:val="21"/>
                      <w:u w:val="single"/>
                      <w:lang w:val="en-US" w:eastAsia="zh-CN" w:bidi="ar"/>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宋体"/>
                      <w:color w:val="auto"/>
                      <w:kern w:val="0"/>
                      <w:sz w:val="21"/>
                      <w:szCs w:val="21"/>
                      <w:u w:val="single"/>
                      <w:lang w:val="en-US" w:eastAsia="zh-CN" w:bidi="ar"/>
                    </w:rPr>
                  </w:pPr>
                  <w:r>
                    <w:rPr>
                      <w:rFonts w:hint="eastAsia" w:cs="宋体"/>
                      <w:color w:val="auto"/>
                      <w:kern w:val="0"/>
                      <w:sz w:val="21"/>
                      <w:szCs w:val="21"/>
                      <w:u w:val="single"/>
                      <w:lang w:val="en-US" w:eastAsia="zh-CN" w:bidi="ar"/>
                    </w:rPr>
                    <w:t>污水站出水指标</w:t>
                  </w:r>
                </w:p>
              </w:tc>
              <w:tc>
                <w:tcPr>
                  <w:tcW w:w="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u w:val="single"/>
                      <w:lang w:bidi="ar"/>
                    </w:rPr>
                  </w:pPr>
                  <w:r>
                    <w:rPr>
                      <w:rFonts w:hint="eastAsia" w:ascii="Times New Roman" w:hAnsi="Times New Roman" w:cs="Times New Roman"/>
                      <w:color w:val="auto"/>
                      <w:kern w:val="0"/>
                      <w:sz w:val="21"/>
                      <w:szCs w:val="21"/>
                      <w:u w:val="single"/>
                      <w:lang w:bidi="ar"/>
                    </w:rPr>
                    <w:t>mg/L</w:t>
                  </w:r>
                </w:p>
              </w:tc>
              <w:tc>
                <w:tcPr>
                  <w:tcW w:w="5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single"/>
                      <w:lang w:val="en-US" w:eastAsia="zh-CN" w:bidi="ar"/>
                    </w:rPr>
                  </w:pPr>
                  <w:r>
                    <w:rPr>
                      <w:rFonts w:hint="eastAsia" w:cs="Times New Roman"/>
                      <w:color w:val="auto"/>
                      <w:kern w:val="0"/>
                      <w:sz w:val="21"/>
                      <w:szCs w:val="21"/>
                      <w:u w:val="single"/>
                      <w:lang w:val="en-US" w:eastAsia="zh-CN" w:bidi="ar"/>
                    </w:rPr>
                    <w:t>60</w:t>
                  </w:r>
                </w:p>
              </w:tc>
              <w:tc>
                <w:tcPr>
                  <w:tcW w:w="4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single"/>
                      <w:lang w:val="en-US" w:eastAsia="zh-CN" w:bidi="ar"/>
                    </w:rPr>
                  </w:pPr>
                  <w:r>
                    <w:rPr>
                      <w:rFonts w:hint="eastAsia" w:cs="Times New Roman"/>
                      <w:color w:val="auto"/>
                      <w:kern w:val="0"/>
                      <w:sz w:val="21"/>
                      <w:szCs w:val="21"/>
                      <w:u w:val="single"/>
                      <w:lang w:val="en-US" w:eastAsia="zh-CN" w:bidi="ar"/>
                    </w:rPr>
                    <w:t>15</w:t>
                  </w:r>
                </w:p>
              </w:tc>
              <w:tc>
                <w:tcPr>
                  <w:tcW w:w="530" w:type="pct"/>
                  <w:tcBorders>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single"/>
                      <w:lang w:val="en-US" w:eastAsia="zh-CN" w:bidi="ar"/>
                    </w:rPr>
                  </w:pPr>
                  <w:r>
                    <w:rPr>
                      <w:rFonts w:hint="eastAsia" w:cs="Times New Roman"/>
                      <w:color w:val="auto"/>
                      <w:kern w:val="0"/>
                      <w:sz w:val="21"/>
                      <w:szCs w:val="21"/>
                      <w:u w:val="single"/>
                      <w:lang w:val="en-US" w:eastAsia="zh-CN" w:bidi="ar"/>
                    </w:rPr>
                    <w:t>10</w:t>
                  </w:r>
                </w:p>
              </w:tc>
              <w:tc>
                <w:tcPr>
                  <w:tcW w:w="514" w:type="pct"/>
                  <w:tcBorders>
                    <w:left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single"/>
                      <w:lang w:val="en-US" w:eastAsia="zh-CN" w:bidi="ar"/>
                    </w:rPr>
                  </w:pPr>
                  <w:r>
                    <w:rPr>
                      <w:rFonts w:hint="eastAsia" w:cs="Times New Roman"/>
                      <w:color w:val="auto"/>
                      <w:kern w:val="0"/>
                      <w:sz w:val="21"/>
                      <w:szCs w:val="21"/>
                      <w:u w:val="single"/>
                      <w:lang w:val="en-US" w:eastAsia="zh-CN" w:bidi="ar"/>
                    </w:rPr>
                    <w:t>30</w:t>
                  </w:r>
                </w:p>
              </w:tc>
              <w:tc>
                <w:tcPr>
                  <w:tcW w:w="586" w:type="pct"/>
                  <w:tcBorders>
                    <w:lef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single"/>
                      <w:lang w:val="en-US" w:eastAsia="zh-CN" w:bidi="ar"/>
                    </w:rPr>
                  </w:pPr>
                  <w:r>
                    <w:rPr>
                      <w:rFonts w:hint="eastAsia" w:cs="Times New Roman"/>
                      <w:color w:val="auto"/>
                      <w:kern w:val="0"/>
                      <w:sz w:val="21"/>
                      <w:szCs w:val="21"/>
                      <w:u w:val="single"/>
                      <w:lang w:val="en-US" w:eastAsia="zh-CN" w:bidi="ar"/>
                    </w:rPr>
                    <w:t>0.5</w:t>
                  </w:r>
                </w:p>
              </w:tc>
              <w:tc>
                <w:tcPr>
                  <w:tcW w:w="603" w:type="pct"/>
                  <w:tcBorders>
                    <w:lef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u w:val="single"/>
                      <w:lang w:val="en-US" w:eastAsia="zh-CN" w:bidi="ar"/>
                    </w:rPr>
                  </w:pPr>
                  <w:r>
                    <w:rPr>
                      <w:rFonts w:hint="eastAsia" w:cs="Times New Roman"/>
                      <w:color w:val="auto"/>
                      <w:kern w:val="0"/>
                      <w:sz w:val="21"/>
                      <w:szCs w:val="21"/>
                      <w:u w:val="single"/>
                      <w:lang w:val="en-US" w:eastAsia="zh-CN" w:bidi="ar"/>
                    </w:rPr>
                    <w:t>20</w:t>
                  </w:r>
                </w:p>
              </w:tc>
            </w:tr>
          </w:tbl>
          <w:p>
            <w:pPr>
              <w:pStyle w:val="5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pStyle w:val="54"/>
            </w:pPr>
            <w:r>
              <w:rPr>
                <w:rFonts w:hint="eastAsia"/>
              </w:rPr>
              <w:t>（</w:t>
            </w:r>
            <w:r>
              <w:rPr>
                <w:rFonts w:hint="eastAsia"/>
                <w:lang w:val="en-US" w:eastAsia="zh-CN"/>
              </w:rPr>
              <w:t>3</w:t>
            </w:r>
            <w:r>
              <w:rPr>
                <w:rFonts w:hint="eastAsia"/>
              </w:rPr>
              <w:t>）污水</w:t>
            </w:r>
            <w:r>
              <w:rPr>
                <w:rFonts w:hint="eastAsia"/>
                <w:lang w:val="en-US" w:eastAsia="zh-CN"/>
              </w:rPr>
              <w:t>处理厂</w:t>
            </w:r>
            <w:r>
              <w:rPr>
                <w:rFonts w:hint="eastAsia"/>
              </w:rPr>
              <w:t>依托可行性分析</w:t>
            </w:r>
          </w:p>
          <w:p>
            <w:pPr>
              <w:spacing w:line="360" w:lineRule="auto"/>
              <w:ind w:firstLine="480" w:firstLineChars="200"/>
              <w:rPr>
                <w:color w:val="000000"/>
                <w:sz w:val="24"/>
              </w:rPr>
            </w:pPr>
            <w:r>
              <w:rPr>
                <w:rFonts w:hint="eastAsia"/>
                <w:color w:val="000000"/>
                <w:sz w:val="24"/>
              </w:rPr>
              <w:t>①长春市南部污水处理厂概况</w:t>
            </w:r>
          </w:p>
          <w:p>
            <w:pPr>
              <w:spacing w:line="360" w:lineRule="auto"/>
              <w:ind w:firstLine="480" w:firstLineChars="200"/>
              <w:rPr>
                <w:rFonts w:hint="default" w:eastAsia="宋体"/>
                <w:color w:val="000000"/>
                <w:sz w:val="24"/>
                <w:lang w:val="en-US" w:eastAsia="zh-CN"/>
              </w:rPr>
            </w:pPr>
            <w:r>
              <w:rPr>
                <w:rFonts w:hint="eastAsia"/>
                <w:color w:val="000000"/>
                <w:sz w:val="24"/>
              </w:rPr>
              <w:t>长春市南部污水处理厂已于2008年11月底投入试运行，并于2009年8月通过吉林省环保厅环保验收（吉环行审字</w:t>
            </w:r>
            <w:r>
              <w:rPr>
                <w:rFonts w:hint="eastAsia"/>
                <w:color w:val="000000"/>
                <w:sz w:val="24"/>
                <w:lang w:eastAsia="zh-CN"/>
              </w:rPr>
              <w:t>〔</w:t>
            </w:r>
            <w:r>
              <w:rPr>
                <w:rFonts w:hint="eastAsia"/>
                <w:color w:val="000000"/>
                <w:sz w:val="24"/>
              </w:rPr>
              <w:t>2009</w:t>
            </w:r>
            <w:r>
              <w:rPr>
                <w:rFonts w:hint="eastAsia"/>
                <w:color w:val="000000"/>
                <w:sz w:val="24"/>
                <w:lang w:eastAsia="zh-CN"/>
              </w:rPr>
              <w:t>〕</w:t>
            </w:r>
            <w:r>
              <w:rPr>
                <w:rFonts w:hint="eastAsia"/>
                <w:color w:val="000000"/>
                <w:sz w:val="24"/>
              </w:rPr>
              <w:t>3057号），</w:t>
            </w:r>
            <w:r>
              <w:rPr>
                <w:rFonts w:hint="eastAsia"/>
                <w:color w:val="000000"/>
                <w:sz w:val="24"/>
                <w:lang w:val="en-US" w:eastAsia="zh-CN"/>
              </w:rPr>
              <w:t>2020年6月南部污水处理厂扩建工程，扩建规模10万t/d，扩建后南部污水处理厂的处理规模增大，服务范围不发生变化。扩建工程采用MBR+臭氧氧化工艺，到2022年底完成提标改造和扩建工程，污水处理规模将达到25万t/a。</w:t>
            </w:r>
          </w:p>
          <w:p>
            <w:pPr>
              <w:spacing w:line="360" w:lineRule="auto"/>
              <w:ind w:firstLine="480" w:firstLineChars="200"/>
              <w:rPr>
                <w:rFonts w:hint="eastAsia"/>
                <w:color w:val="000000"/>
                <w:sz w:val="24"/>
              </w:rPr>
            </w:pPr>
            <w:r>
              <w:rPr>
                <w:rFonts w:hint="eastAsia"/>
                <w:color w:val="000000"/>
                <w:sz w:val="24"/>
              </w:rPr>
              <w:t>②污水处理工艺</w:t>
            </w:r>
          </w:p>
          <w:p>
            <w:pPr>
              <w:spacing w:line="360" w:lineRule="auto"/>
              <w:ind w:firstLine="480" w:firstLineChars="200"/>
              <w:rPr>
                <w:rFonts w:hint="eastAsia"/>
                <w:color w:val="000000"/>
                <w:sz w:val="24"/>
              </w:rPr>
            </w:pPr>
            <w:r>
              <w:rPr>
                <w:rFonts w:hint="eastAsia"/>
                <w:color w:val="000000"/>
                <w:sz w:val="24"/>
              </w:rPr>
              <w:t>污水处理厂污水二级处理主工艺采用改良A/A/O工艺+深度处理。其工艺流程为：污水首先经过粗格栅去除粗大杂物后进入集水井，经泵提升入细格栅进一步去除较小的颗粒物。细格栅出水经转鼓分离机后进入旋流沉砂池进行砂水分离。沉砂池分离出的砂石液经砂水分离装置去除污水中的砂石，截留的砂外运。沉砂池出水经配水井进入初沉池，沉淀后的污水进入A/A/O反应池，初沉池污泥经提升泵进入污泥脱水机房脱水后污泥饼外运。A/A/O反应池通过厌氧-缺氧和好氧交替变化的生物环境完成除磷脱氮反应，在厌氧条件下，通过聚磷菌的作用去除水中的磷，在通过硝化及反硝化作用去除水中的氮；在好氧条件下，通过水中的溶解氧对污水中所含有的有机物进行合成和分解的反应过程，从而去除水中的有机物和某些特定的无机物。经此处理后的污水在流经二沉池进行沉淀，再经深度处理（机械混凝-网格絮凝-斜板沉淀+V型滤池工艺）。沉淀后的污泥部分回流至反应池，部分经污泥浓缩房脱水后外运。污水在进入清水池，经过液氯消毒处理后达到《城镇污水处理厂污染物排放标准》（GB18918-2002）中的一级A标准，部分污直接排入至永春河，最终经新开河汇入伊通河。</w:t>
            </w:r>
          </w:p>
          <w:p>
            <w:pPr>
              <w:spacing w:line="360" w:lineRule="auto"/>
              <w:ind w:firstLine="480" w:firstLineChars="200"/>
              <w:rPr>
                <w:rFonts w:hint="eastAsia"/>
                <w:color w:val="000000"/>
                <w:sz w:val="24"/>
              </w:rPr>
            </w:pPr>
            <w:r>
              <w:rPr>
                <w:rFonts w:hint="eastAsia"/>
                <w:color w:val="000000"/>
                <w:sz w:val="24"/>
              </w:rPr>
              <w:t>二级处理后的另一部分污水中通过中途提升泵房进入机械混合池，在进入之前通过添加混凝剂PAC、助凝剂水玻璃后在机械混合池内充分搅拌混合。混合后的污水流入小孔眼网格反应池，此过程能在沿水流方向上形成无数小尺度的旋窝，以便充分发挥药剂的效果，形成有利于沉淀的密实矾花。污水在流入小间距斜板沉淀池，由于斜板间距小，能够抑制水流的脉动，矾花可快速沉淀。沉淀后的污水流入V型滤池，通过超声波水位控制器保证恒水位过滤，滤池内使用的是铺装厚度较大，粒径较粗的石英砂均质滤料，当反冲洗滤层时，滤料呈微膨胀状态，不易跑砂，而且由于V型滤池面积较大，过滤周期长，不但节省反冲洗水量，还能够保证水质较好。过滤后的水通过液氯消毒处理后流入清洗池，再经送水泵房输送至大唐吉林热电有限公司热电三厂作为冷却用水回用。</w:t>
            </w:r>
          </w:p>
          <w:p>
            <w:pPr>
              <w:spacing w:line="360" w:lineRule="auto"/>
              <w:ind w:firstLine="480" w:firstLineChars="200"/>
              <w:rPr>
                <w:rFonts w:hint="eastAsia"/>
                <w:color w:val="000000"/>
                <w:sz w:val="24"/>
              </w:rPr>
            </w:pPr>
            <w:r>
              <w:rPr>
                <w:rFonts w:hint="eastAsia"/>
                <w:color w:val="000000"/>
                <w:sz w:val="24"/>
              </w:rPr>
              <w:t>长春市南部污水处理厂设计进出水水质情况详见下表。</w:t>
            </w:r>
          </w:p>
          <w:p>
            <w:pPr>
              <w:pStyle w:val="2"/>
              <w:rPr>
                <w:rFonts w:hint="eastAsia"/>
              </w:rPr>
            </w:pPr>
          </w:p>
          <w:p>
            <w:pPr>
              <w:pStyle w:val="2"/>
              <w:rPr>
                <w:rFonts w:hint="eastAsia"/>
              </w:rPr>
            </w:pPr>
          </w:p>
          <w:p>
            <w:pPr>
              <w:spacing w:line="360" w:lineRule="auto"/>
              <w:jc w:val="center"/>
              <w:rPr>
                <w:b/>
                <w:bCs/>
                <w:color w:val="000000"/>
                <w:sz w:val="24"/>
              </w:rPr>
            </w:pPr>
            <w:r>
              <w:rPr>
                <w:rFonts w:hint="eastAsia" w:ascii="Times New Roman" w:hAnsi="Times New Roman" w:eastAsia="宋体" w:cs="Times New Roman"/>
                <w:kern w:val="2"/>
                <w:sz w:val="21"/>
                <w:szCs w:val="20"/>
                <w:lang w:val="en-US" w:eastAsia="zh-CN" w:bidi="ar-SA"/>
              </w:rPr>
              <w:t>表</w:t>
            </w:r>
            <w:r>
              <w:rPr>
                <w:rFonts w:hint="eastAsia" w:cs="Times New Roman"/>
                <w:kern w:val="2"/>
                <w:sz w:val="21"/>
                <w:szCs w:val="20"/>
                <w:lang w:val="en-US" w:eastAsia="zh-CN" w:bidi="ar-SA"/>
              </w:rPr>
              <w:t xml:space="preserve">32 </w:t>
            </w:r>
            <w:r>
              <w:rPr>
                <w:rFonts w:hint="eastAsia" w:ascii="Times New Roman" w:hAnsi="Times New Roman" w:eastAsia="宋体" w:cs="Times New Roman"/>
                <w:kern w:val="2"/>
                <w:sz w:val="21"/>
                <w:szCs w:val="20"/>
                <w:lang w:val="en-US" w:eastAsia="zh-CN" w:bidi="ar-SA"/>
              </w:rPr>
              <w:t xml:space="preserve"> 长春市南部污水处理厂进处水指标表</w:t>
            </w:r>
          </w:p>
          <w:tbl>
            <w:tblPr>
              <w:tblStyle w:val="21"/>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915"/>
              <w:gridCol w:w="916"/>
              <w:gridCol w:w="916"/>
              <w:gridCol w:w="916"/>
              <w:gridCol w:w="913"/>
              <w:gridCol w:w="918"/>
              <w:gridCol w:w="9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pPr>
                    <w:jc w:val="center"/>
                    <w:rPr>
                      <w:rFonts w:ascii="Calibri"/>
                      <w:bCs/>
                      <w:iCs/>
                      <w:color w:val="000000"/>
                      <w:szCs w:val="21"/>
                    </w:rPr>
                  </w:pPr>
                  <w:r>
                    <w:rPr>
                      <w:rFonts w:hint="eastAsia" w:ascii="Calibri"/>
                      <w:bCs/>
                      <w:iCs/>
                      <w:color w:val="000000"/>
                      <w:szCs w:val="21"/>
                    </w:rPr>
                    <w:t>污染物</w:t>
                  </w:r>
                </w:p>
              </w:tc>
              <w:tc>
                <w:tcPr>
                  <w:tcW w:w="915" w:type="dxa"/>
                  <w:noWrap w:val="0"/>
                  <w:vAlign w:val="center"/>
                </w:tcPr>
                <w:p>
                  <w:pPr>
                    <w:jc w:val="center"/>
                    <w:rPr>
                      <w:bCs/>
                      <w:iCs/>
                      <w:color w:val="000000"/>
                      <w:szCs w:val="21"/>
                    </w:rPr>
                  </w:pPr>
                  <w:r>
                    <w:rPr>
                      <w:rFonts w:hint="eastAsia"/>
                      <w:bCs/>
                      <w:iCs/>
                      <w:color w:val="000000"/>
                      <w:szCs w:val="21"/>
                    </w:rPr>
                    <w:t>pH</w:t>
                  </w:r>
                </w:p>
              </w:tc>
              <w:tc>
                <w:tcPr>
                  <w:tcW w:w="916" w:type="dxa"/>
                  <w:noWrap w:val="0"/>
                  <w:vAlign w:val="center"/>
                </w:tcPr>
                <w:p>
                  <w:pPr>
                    <w:jc w:val="center"/>
                    <w:rPr>
                      <w:bCs/>
                      <w:iCs/>
                      <w:color w:val="000000"/>
                      <w:szCs w:val="21"/>
                    </w:rPr>
                  </w:pPr>
                  <w:r>
                    <w:rPr>
                      <w:bCs/>
                      <w:iCs/>
                      <w:color w:val="000000"/>
                      <w:szCs w:val="21"/>
                    </w:rPr>
                    <w:t>COD</w:t>
                  </w:r>
                </w:p>
              </w:tc>
              <w:tc>
                <w:tcPr>
                  <w:tcW w:w="916" w:type="dxa"/>
                  <w:noWrap w:val="0"/>
                  <w:vAlign w:val="center"/>
                </w:tcPr>
                <w:p>
                  <w:pPr>
                    <w:jc w:val="center"/>
                    <w:rPr>
                      <w:bCs/>
                      <w:iCs/>
                      <w:color w:val="000000"/>
                      <w:szCs w:val="21"/>
                    </w:rPr>
                  </w:pPr>
                  <w:r>
                    <w:rPr>
                      <w:bCs/>
                      <w:iCs/>
                      <w:color w:val="000000"/>
                      <w:szCs w:val="21"/>
                    </w:rPr>
                    <w:t>BOD</w:t>
                  </w:r>
                  <w:r>
                    <w:rPr>
                      <w:bCs/>
                      <w:iCs/>
                      <w:color w:val="000000"/>
                      <w:szCs w:val="21"/>
                      <w:vertAlign w:val="subscript"/>
                    </w:rPr>
                    <w:t>5</w:t>
                  </w:r>
                </w:p>
              </w:tc>
              <w:tc>
                <w:tcPr>
                  <w:tcW w:w="916" w:type="dxa"/>
                  <w:noWrap w:val="0"/>
                  <w:vAlign w:val="center"/>
                </w:tcPr>
                <w:p>
                  <w:pPr>
                    <w:jc w:val="center"/>
                    <w:rPr>
                      <w:bCs/>
                      <w:iCs/>
                      <w:color w:val="000000"/>
                      <w:szCs w:val="21"/>
                    </w:rPr>
                  </w:pPr>
                  <w:r>
                    <w:rPr>
                      <w:bCs/>
                      <w:iCs/>
                      <w:color w:val="000000"/>
                      <w:szCs w:val="21"/>
                    </w:rPr>
                    <w:t>SS</w:t>
                  </w:r>
                </w:p>
              </w:tc>
              <w:tc>
                <w:tcPr>
                  <w:tcW w:w="913" w:type="dxa"/>
                  <w:noWrap w:val="0"/>
                  <w:vAlign w:val="center"/>
                </w:tcPr>
                <w:p>
                  <w:pPr>
                    <w:jc w:val="center"/>
                    <w:rPr>
                      <w:bCs/>
                      <w:iCs/>
                      <w:color w:val="000000"/>
                      <w:szCs w:val="21"/>
                    </w:rPr>
                  </w:pPr>
                  <w:r>
                    <w:rPr>
                      <w:bCs/>
                      <w:iCs/>
                      <w:color w:val="000000"/>
                      <w:szCs w:val="21"/>
                    </w:rPr>
                    <w:t>NH</w:t>
                  </w:r>
                  <w:r>
                    <w:rPr>
                      <w:bCs/>
                      <w:iCs/>
                      <w:color w:val="000000"/>
                      <w:szCs w:val="21"/>
                      <w:vertAlign w:val="subscript"/>
                    </w:rPr>
                    <w:t>3</w:t>
                  </w:r>
                  <w:r>
                    <w:rPr>
                      <w:bCs/>
                      <w:iCs/>
                      <w:color w:val="000000"/>
                      <w:szCs w:val="21"/>
                    </w:rPr>
                    <w:t>-N</w:t>
                  </w:r>
                </w:p>
              </w:tc>
              <w:tc>
                <w:tcPr>
                  <w:tcW w:w="918" w:type="dxa"/>
                  <w:noWrap w:val="0"/>
                  <w:vAlign w:val="center"/>
                </w:tcPr>
                <w:p>
                  <w:pPr>
                    <w:jc w:val="center"/>
                    <w:rPr>
                      <w:bCs/>
                      <w:iCs/>
                      <w:color w:val="000000"/>
                      <w:szCs w:val="21"/>
                    </w:rPr>
                  </w:pPr>
                  <w:r>
                    <w:rPr>
                      <w:rFonts w:hint="eastAsia"/>
                      <w:bCs/>
                      <w:iCs/>
                      <w:color w:val="000000"/>
                      <w:szCs w:val="21"/>
                    </w:rPr>
                    <w:t>TN</w:t>
                  </w:r>
                </w:p>
              </w:tc>
              <w:tc>
                <w:tcPr>
                  <w:tcW w:w="918" w:type="dxa"/>
                  <w:noWrap w:val="0"/>
                  <w:vAlign w:val="center"/>
                </w:tcPr>
                <w:p>
                  <w:pPr>
                    <w:jc w:val="center"/>
                    <w:rPr>
                      <w:bCs/>
                      <w:iCs/>
                      <w:color w:val="000000"/>
                      <w:szCs w:val="21"/>
                    </w:rPr>
                  </w:pPr>
                  <w:r>
                    <w:rPr>
                      <w:rFonts w:hint="eastAsia"/>
                      <w:bCs/>
                      <w:iCs/>
                      <w:color w:val="000000"/>
                      <w:szCs w:val="21"/>
                    </w:rPr>
                    <w:t>TP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pPr>
                    <w:jc w:val="center"/>
                    <w:rPr>
                      <w:rFonts w:ascii="Calibri"/>
                      <w:bCs/>
                      <w:iCs/>
                      <w:color w:val="000000"/>
                      <w:szCs w:val="21"/>
                    </w:rPr>
                  </w:pPr>
                  <w:r>
                    <w:rPr>
                      <w:rFonts w:hint="eastAsia" w:ascii="Calibri"/>
                      <w:bCs/>
                      <w:iCs/>
                      <w:color w:val="000000"/>
                      <w:szCs w:val="21"/>
                    </w:rPr>
                    <w:t>进水指标</w:t>
                  </w:r>
                </w:p>
              </w:tc>
              <w:tc>
                <w:tcPr>
                  <w:tcW w:w="915" w:type="dxa"/>
                  <w:noWrap w:val="0"/>
                  <w:vAlign w:val="center"/>
                </w:tcPr>
                <w:p>
                  <w:pPr>
                    <w:jc w:val="center"/>
                    <w:rPr>
                      <w:bCs/>
                      <w:iCs/>
                      <w:color w:val="000000"/>
                      <w:szCs w:val="21"/>
                    </w:rPr>
                  </w:pPr>
                  <w:r>
                    <w:rPr>
                      <w:rFonts w:hint="eastAsia"/>
                      <w:bCs/>
                      <w:iCs/>
                      <w:color w:val="000000"/>
                      <w:szCs w:val="21"/>
                    </w:rPr>
                    <w:t>6-9</w:t>
                  </w:r>
                </w:p>
              </w:tc>
              <w:tc>
                <w:tcPr>
                  <w:tcW w:w="916" w:type="dxa"/>
                  <w:noWrap w:val="0"/>
                  <w:vAlign w:val="center"/>
                </w:tcPr>
                <w:p>
                  <w:pPr>
                    <w:jc w:val="center"/>
                    <w:rPr>
                      <w:bCs/>
                      <w:iCs/>
                      <w:color w:val="000000"/>
                      <w:szCs w:val="21"/>
                    </w:rPr>
                  </w:pPr>
                  <w:r>
                    <w:rPr>
                      <w:rFonts w:hint="eastAsia"/>
                      <w:bCs/>
                      <w:iCs/>
                      <w:color w:val="000000"/>
                      <w:szCs w:val="21"/>
                    </w:rPr>
                    <w:t>442</w:t>
                  </w:r>
                </w:p>
              </w:tc>
              <w:tc>
                <w:tcPr>
                  <w:tcW w:w="916" w:type="dxa"/>
                  <w:noWrap w:val="0"/>
                  <w:vAlign w:val="center"/>
                </w:tcPr>
                <w:p>
                  <w:pPr>
                    <w:jc w:val="center"/>
                    <w:rPr>
                      <w:bCs/>
                      <w:iCs/>
                      <w:color w:val="000000"/>
                      <w:szCs w:val="21"/>
                    </w:rPr>
                  </w:pPr>
                  <w:r>
                    <w:rPr>
                      <w:rFonts w:hint="eastAsia"/>
                      <w:bCs/>
                      <w:iCs/>
                      <w:color w:val="000000"/>
                      <w:szCs w:val="21"/>
                    </w:rPr>
                    <w:t>155</w:t>
                  </w:r>
                </w:p>
              </w:tc>
              <w:tc>
                <w:tcPr>
                  <w:tcW w:w="916" w:type="dxa"/>
                  <w:noWrap w:val="0"/>
                  <w:vAlign w:val="center"/>
                </w:tcPr>
                <w:p>
                  <w:pPr>
                    <w:jc w:val="center"/>
                    <w:rPr>
                      <w:bCs/>
                      <w:iCs/>
                      <w:color w:val="000000"/>
                      <w:szCs w:val="21"/>
                    </w:rPr>
                  </w:pPr>
                  <w:r>
                    <w:rPr>
                      <w:rFonts w:hint="eastAsia"/>
                      <w:bCs/>
                      <w:iCs/>
                      <w:color w:val="000000"/>
                      <w:szCs w:val="21"/>
                    </w:rPr>
                    <w:t>126</w:t>
                  </w:r>
                </w:p>
              </w:tc>
              <w:tc>
                <w:tcPr>
                  <w:tcW w:w="913" w:type="dxa"/>
                  <w:noWrap w:val="0"/>
                  <w:vAlign w:val="center"/>
                </w:tcPr>
                <w:p>
                  <w:pPr>
                    <w:jc w:val="center"/>
                    <w:rPr>
                      <w:bCs/>
                      <w:iCs/>
                      <w:color w:val="000000"/>
                      <w:szCs w:val="21"/>
                    </w:rPr>
                  </w:pPr>
                  <w:r>
                    <w:rPr>
                      <w:rFonts w:hint="eastAsia"/>
                      <w:bCs/>
                      <w:iCs/>
                      <w:color w:val="000000"/>
                      <w:szCs w:val="21"/>
                    </w:rPr>
                    <w:t>28</w:t>
                  </w:r>
                </w:p>
              </w:tc>
              <w:tc>
                <w:tcPr>
                  <w:tcW w:w="918" w:type="dxa"/>
                  <w:noWrap w:val="0"/>
                  <w:vAlign w:val="center"/>
                </w:tcPr>
                <w:p>
                  <w:pPr>
                    <w:jc w:val="center"/>
                    <w:rPr>
                      <w:bCs/>
                      <w:iCs/>
                      <w:color w:val="000000"/>
                      <w:szCs w:val="21"/>
                    </w:rPr>
                  </w:pPr>
                  <w:r>
                    <w:rPr>
                      <w:rFonts w:hint="eastAsia"/>
                      <w:bCs/>
                      <w:iCs/>
                      <w:color w:val="000000"/>
                      <w:szCs w:val="21"/>
                    </w:rPr>
                    <w:t>37</w:t>
                  </w:r>
                </w:p>
              </w:tc>
              <w:tc>
                <w:tcPr>
                  <w:tcW w:w="918" w:type="dxa"/>
                  <w:noWrap w:val="0"/>
                  <w:vAlign w:val="center"/>
                </w:tcPr>
                <w:p>
                  <w:pPr>
                    <w:jc w:val="center"/>
                    <w:rPr>
                      <w:bCs/>
                      <w:iCs/>
                      <w:color w:val="000000"/>
                      <w:szCs w:val="21"/>
                    </w:rPr>
                  </w:pPr>
                  <w:r>
                    <w:rPr>
                      <w:rFonts w:hint="eastAsia"/>
                      <w:bCs/>
                      <w:iCs/>
                      <w:color w:val="000000"/>
                      <w:szCs w:val="21"/>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pPr>
                    <w:jc w:val="center"/>
                    <w:rPr>
                      <w:rFonts w:ascii="Calibri"/>
                      <w:bCs/>
                      <w:iCs/>
                      <w:color w:val="000000"/>
                      <w:szCs w:val="21"/>
                    </w:rPr>
                  </w:pPr>
                  <w:r>
                    <w:rPr>
                      <w:rFonts w:hint="eastAsia" w:ascii="Calibri"/>
                      <w:bCs/>
                      <w:iCs/>
                      <w:color w:val="000000"/>
                      <w:szCs w:val="21"/>
                    </w:rPr>
                    <w:t>出水指标</w:t>
                  </w:r>
                </w:p>
              </w:tc>
              <w:tc>
                <w:tcPr>
                  <w:tcW w:w="915" w:type="dxa"/>
                  <w:noWrap w:val="0"/>
                  <w:vAlign w:val="center"/>
                </w:tcPr>
                <w:p>
                  <w:pPr>
                    <w:jc w:val="center"/>
                    <w:rPr>
                      <w:bCs/>
                      <w:iCs/>
                      <w:color w:val="000000"/>
                      <w:szCs w:val="21"/>
                    </w:rPr>
                  </w:pPr>
                  <w:r>
                    <w:rPr>
                      <w:rFonts w:hint="eastAsia"/>
                      <w:bCs/>
                      <w:iCs/>
                      <w:color w:val="000000"/>
                      <w:szCs w:val="21"/>
                    </w:rPr>
                    <w:t>6-9</w:t>
                  </w:r>
                </w:p>
              </w:tc>
              <w:tc>
                <w:tcPr>
                  <w:tcW w:w="916" w:type="dxa"/>
                  <w:noWrap w:val="0"/>
                  <w:vAlign w:val="center"/>
                </w:tcPr>
                <w:p>
                  <w:pPr>
                    <w:jc w:val="center"/>
                    <w:rPr>
                      <w:rFonts w:hint="eastAsia"/>
                      <w:bCs/>
                      <w:iCs/>
                      <w:color w:val="000000"/>
                      <w:szCs w:val="21"/>
                    </w:rPr>
                  </w:pPr>
                  <w:r>
                    <w:rPr>
                      <w:rFonts w:hint="eastAsia"/>
                      <w:bCs/>
                      <w:iCs/>
                      <w:color w:val="000000"/>
                      <w:szCs w:val="21"/>
                    </w:rPr>
                    <w:t>50</w:t>
                  </w:r>
                </w:p>
              </w:tc>
              <w:tc>
                <w:tcPr>
                  <w:tcW w:w="916" w:type="dxa"/>
                  <w:noWrap w:val="0"/>
                  <w:vAlign w:val="center"/>
                </w:tcPr>
                <w:p>
                  <w:pPr>
                    <w:jc w:val="center"/>
                    <w:rPr>
                      <w:bCs/>
                      <w:iCs/>
                      <w:color w:val="000000"/>
                      <w:szCs w:val="21"/>
                    </w:rPr>
                  </w:pPr>
                  <w:r>
                    <w:rPr>
                      <w:rFonts w:hint="eastAsia"/>
                      <w:bCs/>
                      <w:iCs/>
                      <w:color w:val="000000"/>
                      <w:szCs w:val="21"/>
                    </w:rPr>
                    <w:t>10</w:t>
                  </w:r>
                </w:p>
              </w:tc>
              <w:tc>
                <w:tcPr>
                  <w:tcW w:w="916" w:type="dxa"/>
                  <w:noWrap w:val="0"/>
                  <w:vAlign w:val="center"/>
                </w:tcPr>
                <w:p>
                  <w:pPr>
                    <w:jc w:val="center"/>
                    <w:rPr>
                      <w:bCs/>
                      <w:iCs/>
                      <w:color w:val="000000"/>
                      <w:szCs w:val="21"/>
                    </w:rPr>
                  </w:pPr>
                  <w:r>
                    <w:rPr>
                      <w:rFonts w:hint="eastAsia"/>
                      <w:bCs/>
                      <w:iCs/>
                      <w:color w:val="000000"/>
                      <w:szCs w:val="21"/>
                    </w:rPr>
                    <w:t>10</w:t>
                  </w:r>
                </w:p>
              </w:tc>
              <w:tc>
                <w:tcPr>
                  <w:tcW w:w="913" w:type="dxa"/>
                  <w:noWrap w:val="0"/>
                  <w:vAlign w:val="center"/>
                </w:tcPr>
                <w:p>
                  <w:pPr>
                    <w:jc w:val="center"/>
                    <w:rPr>
                      <w:bCs/>
                      <w:iCs/>
                      <w:color w:val="000000"/>
                      <w:szCs w:val="21"/>
                    </w:rPr>
                  </w:pPr>
                  <w:r>
                    <w:rPr>
                      <w:rFonts w:hint="eastAsia"/>
                      <w:bCs/>
                      <w:iCs/>
                      <w:color w:val="000000"/>
                      <w:szCs w:val="21"/>
                    </w:rPr>
                    <w:t>5(8)</w:t>
                  </w:r>
                </w:p>
              </w:tc>
              <w:tc>
                <w:tcPr>
                  <w:tcW w:w="918" w:type="dxa"/>
                  <w:noWrap w:val="0"/>
                  <w:vAlign w:val="center"/>
                </w:tcPr>
                <w:p>
                  <w:pPr>
                    <w:jc w:val="center"/>
                    <w:rPr>
                      <w:bCs/>
                      <w:iCs/>
                      <w:color w:val="000000"/>
                      <w:szCs w:val="21"/>
                    </w:rPr>
                  </w:pPr>
                  <w:r>
                    <w:rPr>
                      <w:rFonts w:hint="eastAsia"/>
                      <w:bCs/>
                      <w:iCs/>
                      <w:color w:val="000000"/>
                      <w:szCs w:val="21"/>
                    </w:rPr>
                    <w:t>15</w:t>
                  </w:r>
                </w:p>
              </w:tc>
              <w:tc>
                <w:tcPr>
                  <w:tcW w:w="918" w:type="dxa"/>
                  <w:noWrap w:val="0"/>
                  <w:vAlign w:val="center"/>
                </w:tcPr>
                <w:p>
                  <w:pPr>
                    <w:jc w:val="center"/>
                    <w:rPr>
                      <w:bCs/>
                      <w:iCs/>
                      <w:color w:val="000000"/>
                      <w:szCs w:val="21"/>
                    </w:rPr>
                  </w:pPr>
                  <w:r>
                    <w:rPr>
                      <w:rFonts w:hint="eastAsia"/>
                      <w:bCs/>
                      <w:iCs/>
                      <w:color w:val="000000"/>
                      <w:szCs w:val="21"/>
                    </w:rPr>
                    <w:t>0.5</w:t>
                  </w:r>
                </w:p>
              </w:tc>
            </w:tr>
          </w:tbl>
          <w:p>
            <w:pPr>
              <w:spacing w:line="360" w:lineRule="auto"/>
              <w:rPr>
                <w:rFonts w:hint="eastAsia"/>
                <w:b/>
                <w:bCs/>
                <w:color w:val="000000"/>
                <w:szCs w:val="21"/>
              </w:rPr>
            </w:pPr>
            <w:r>
              <w:rPr>
                <w:rFonts w:hint="eastAsia"/>
                <w:b/>
                <w:bCs/>
                <w:color w:val="000000"/>
                <w:szCs w:val="21"/>
              </w:rPr>
              <w:t>注：括号外数值为水温＞12℃时的控制指标，括号内数值为水温≤12℃时的控制指标。</w:t>
            </w:r>
          </w:p>
          <w:p>
            <w:pPr>
              <w:spacing w:line="360" w:lineRule="auto"/>
              <w:ind w:firstLine="480" w:firstLineChars="200"/>
              <w:rPr>
                <w:rFonts w:hint="default"/>
                <w:color w:val="000000"/>
                <w:sz w:val="24"/>
                <w:lang w:val="en-US" w:eastAsia="zh-CN"/>
              </w:rPr>
            </w:pPr>
            <w:r>
              <w:rPr>
                <w:rFonts w:hint="eastAsia" w:ascii="Times New Roman" w:hAnsi="Times New Roman" w:eastAsia="宋体" w:cs="Times New Roman"/>
                <w:color w:val="000000"/>
                <w:kern w:val="2"/>
                <w:sz w:val="24"/>
                <w:szCs w:val="24"/>
                <w:lang w:val="en-US" w:eastAsia="zh-CN" w:bidi="ar-SA"/>
              </w:rPr>
              <w:t>由上表知，本项目清净下水污染物浓度满足长春市南部污水处理厂进水指标。</w:t>
            </w:r>
          </w:p>
          <w:p>
            <w:pPr>
              <w:spacing w:line="360" w:lineRule="auto"/>
              <w:ind w:firstLine="480" w:firstLineChars="200"/>
              <w:rPr>
                <w:rFonts w:hint="eastAsia"/>
                <w:color w:val="000000"/>
                <w:sz w:val="24"/>
                <w:u w:val="single"/>
              </w:rPr>
            </w:pPr>
            <w:r>
              <w:rPr>
                <w:rFonts w:hint="eastAsia"/>
                <w:color w:val="000000"/>
                <w:sz w:val="24"/>
                <w:u w:val="single"/>
              </w:rPr>
              <w:t>③依托南部污水处理厂可行性分析</w:t>
            </w:r>
          </w:p>
          <w:p>
            <w:pPr>
              <w:spacing w:line="360" w:lineRule="auto"/>
              <w:ind w:firstLine="480" w:firstLineChars="200"/>
              <w:rPr>
                <w:rFonts w:hint="eastAsia"/>
                <w:color w:val="000000"/>
                <w:sz w:val="24"/>
                <w:lang w:val="en-US" w:eastAsia="zh-CN"/>
              </w:rPr>
            </w:pPr>
            <w:r>
              <w:rPr>
                <w:rFonts w:hint="eastAsia"/>
                <w:color w:val="000000"/>
                <w:sz w:val="24"/>
                <w:u w:val="single"/>
                <w:lang w:val="en-US" w:eastAsia="zh-CN"/>
              </w:rPr>
              <w:t xml:space="preserve">长春市南部污水处理厂设计处理能力为 </w:t>
            </w:r>
            <w:r>
              <w:rPr>
                <w:rFonts w:hint="default"/>
                <w:color w:val="000000"/>
                <w:sz w:val="24"/>
                <w:u w:val="single"/>
                <w:lang w:val="en-US" w:eastAsia="zh-CN"/>
              </w:rPr>
              <w:t xml:space="preserve">15 </w:t>
            </w:r>
            <w:r>
              <w:rPr>
                <w:rFonts w:hint="eastAsia"/>
                <w:color w:val="000000"/>
                <w:sz w:val="24"/>
                <w:u w:val="single"/>
                <w:lang w:val="en-US" w:eastAsia="zh-CN"/>
              </w:rPr>
              <w:t xml:space="preserve">万 </w:t>
            </w:r>
            <w:r>
              <w:rPr>
                <w:rFonts w:hint="default"/>
                <w:color w:val="000000"/>
                <w:sz w:val="24"/>
                <w:u w:val="single"/>
                <w:lang w:val="en-US" w:eastAsia="zh-CN"/>
              </w:rPr>
              <w:t>m</w:t>
            </w:r>
            <w:r>
              <w:rPr>
                <w:rFonts w:hint="default"/>
                <w:color w:val="000000"/>
                <w:sz w:val="24"/>
                <w:u w:val="single"/>
                <w:vertAlign w:val="superscript"/>
                <w:lang w:val="en-US" w:eastAsia="zh-CN"/>
              </w:rPr>
              <w:t>3</w:t>
            </w:r>
            <w:r>
              <w:rPr>
                <w:rFonts w:hint="default"/>
                <w:color w:val="000000"/>
                <w:sz w:val="24"/>
                <w:u w:val="single"/>
                <w:lang w:val="en-US" w:eastAsia="zh-CN"/>
              </w:rPr>
              <w:t>/d</w:t>
            </w:r>
            <w:r>
              <w:rPr>
                <w:rFonts w:hint="eastAsia"/>
                <w:color w:val="000000"/>
                <w:sz w:val="24"/>
                <w:u w:val="single"/>
                <w:lang w:val="en-US" w:eastAsia="zh-CN"/>
              </w:rPr>
              <w:t xml:space="preserve">，目前正在进行提标扩建，拟扩建至 </w:t>
            </w:r>
            <w:r>
              <w:rPr>
                <w:rFonts w:hint="default"/>
                <w:color w:val="000000"/>
                <w:sz w:val="24"/>
                <w:u w:val="single"/>
                <w:lang w:val="en-US" w:eastAsia="zh-CN"/>
              </w:rPr>
              <w:t xml:space="preserve">25 </w:t>
            </w:r>
            <w:r>
              <w:rPr>
                <w:rFonts w:hint="eastAsia"/>
                <w:color w:val="000000"/>
                <w:sz w:val="24"/>
                <w:u w:val="single"/>
                <w:lang w:val="en-US" w:eastAsia="zh-CN"/>
              </w:rPr>
              <w:t xml:space="preserve">万 </w:t>
            </w:r>
            <w:r>
              <w:rPr>
                <w:rFonts w:hint="default"/>
                <w:color w:val="000000"/>
                <w:sz w:val="24"/>
                <w:u w:val="single"/>
                <w:lang w:val="en-US" w:eastAsia="zh-CN"/>
              </w:rPr>
              <w:t>m</w:t>
            </w:r>
            <w:r>
              <w:rPr>
                <w:rFonts w:hint="default"/>
                <w:color w:val="000000"/>
                <w:sz w:val="24"/>
                <w:u w:val="single"/>
                <w:vertAlign w:val="superscript"/>
                <w:lang w:val="en-US" w:eastAsia="zh-CN"/>
              </w:rPr>
              <w:t>3</w:t>
            </w:r>
            <w:r>
              <w:rPr>
                <w:rFonts w:hint="default"/>
                <w:color w:val="000000"/>
                <w:sz w:val="24"/>
                <w:u w:val="single"/>
                <w:lang w:val="en-US" w:eastAsia="zh-CN"/>
              </w:rPr>
              <w:t>/d</w:t>
            </w:r>
            <w:r>
              <w:rPr>
                <w:rFonts w:hint="eastAsia"/>
                <w:color w:val="000000"/>
                <w:sz w:val="24"/>
                <w:u w:val="single"/>
                <w:lang w:val="en-US" w:eastAsia="zh-CN"/>
              </w:rPr>
              <w:t xml:space="preserve">，预计 </w:t>
            </w:r>
            <w:r>
              <w:rPr>
                <w:rFonts w:hint="default"/>
                <w:color w:val="000000"/>
                <w:sz w:val="24"/>
                <w:u w:val="single"/>
                <w:lang w:val="en-US" w:eastAsia="zh-CN"/>
              </w:rPr>
              <w:t xml:space="preserve">2022 </w:t>
            </w:r>
            <w:r>
              <w:rPr>
                <w:rFonts w:hint="eastAsia"/>
                <w:color w:val="000000"/>
                <w:sz w:val="24"/>
                <w:u w:val="single"/>
                <w:lang w:val="en-US" w:eastAsia="zh-CN"/>
              </w:rPr>
              <w:t xml:space="preserve">年扩建完成。本工程实施后全厂排水 </w:t>
            </w:r>
            <w:r>
              <w:rPr>
                <w:rFonts w:hint="eastAsia"/>
                <w:color w:val="000000"/>
                <w:sz w:val="24"/>
                <w:highlight w:val="none"/>
                <w:u w:val="single"/>
                <w:lang w:val="en-US" w:eastAsia="zh-CN"/>
              </w:rPr>
              <w:t>108.107</w:t>
            </w:r>
            <w:r>
              <w:rPr>
                <w:rFonts w:hint="default"/>
                <w:color w:val="000000"/>
                <w:sz w:val="24"/>
                <w:highlight w:val="none"/>
                <w:u w:val="single"/>
                <w:lang w:val="en-US" w:eastAsia="zh-CN"/>
              </w:rPr>
              <w:t>m</w:t>
            </w:r>
            <w:r>
              <w:rPr>
                <w:rFonts w:hint="default"/>
                <w:color w:val="000000"/>
                <w:sz w:val="24"/>
                <w:highlight w:val="none"/>
                <w:u w:val="single"/>
                <w:vertAlign w:val="superscript"/>
                <w:lang w:val="en-US" w:eastAsia="zh-CN"/>
              </w:rPr>
              <w:t>3</w:t>
            </w:r>
            <w:r>
              <w:rPr>
                <w:rFonts w:hint="default"/>
                <w:color w:val="000000"/>
                <w:sz w:val="24"/>
                <w:highlight w:val="none"/>
                <w:u w:val="single"/>
                <w:lang w:val="en-US" w:eastAsia="zh-CN"/>
              </w:rPr>
              <w:t>/d</w:t>
            </w:r>
            <w:r>
              <w:rPr>
                <w:rFonts w:hint="eastAsia"/>
                <w:color w:val="000000"/>
                <w:sz w:val="24"/>
                <w:highlight w:val="none"/>
                <w:u w:val="single"/>
                <w:lang w:val="en-US" w:eastAsia="zh-CN"/>
              </w:rPr>
              <w:t>，</w:t>
            </w:r>
            <w:r>
              <w:rPr>
                <w:rFonts w:hint="eastAsia"/>
                <w:color w:val="000000"/>
                <w:sz w:val="24"/>
                <w:u w:val="single"/>
                <w:lang w:val="en-US" w:eastAsia="zh-CN"/>
              </w:rPr>
              <w:t xml:space="preserve">占南部污水处理厂总处理量的 </w:t>
            </w:r>
            <w:r>
              <w:rPr>
                <w:rFonts w:hint="default"/>
                <w:color w:val="000000"/>
                <w:sz w:val="24"/>
                <w:u w:val="single"/>
                <w:lang w:val="en-US" w:eastAsia="zh-CN"/>
              </w:rPr>
              <w:t>0.0</w:t>
            </w:r>
            <w:r>
              <w:rPr>
                <w:rFonts w:hint="eastAsia"/>
                <w:color w:val="000000"/>
                <w:sz w:val="24"/>
                <w:u w:val="single"/>
                <w:lang w:val="en-US" w:eastAsia="zh-CN"/>
              </w:rPr>
              <w:t>43</w:t>
            </w:r>
            <w:r>
              <w:rPr>
                <w:rFonts w:hint="default"/>
                <w:color w:val="000000"/>
                <w:sz w:val="24"/>
                <w:u w:val="single"/>
                <w:lang w:val="en-US" w:eastAsia="zh-CN"/>
              </w:rPr>
              <w:t>%</w:t>
            </w:r>
            <w:r>
              <w:rPr>
                <w:rFonts w:hint="eastAsia"/>
                <w:color w:val="000000"/>
                <w:sz w:val="24"/>
                <w:u w:val="single"/>
                <w:lang w:val="en-US" w:eastAsia="zh-CN"/>
              </w:rPr>
              <w:t>，入管浓度可满足长春市南部污水处理厂的进水指标，同时本工程所在区域为其收水范围，市政污水管网已经建成，因此无论是在水量还是工艺上，长春市南部污水处理厂均可满足本工程要求，依托该污水处理厂可行。</w:t>
            </w:r>
          </w:p>
          <w:p>
            <w:pPr>
              <w:pStyle w:val="54"/>
              <w:rPr>
                <w:u w:val="none"/>
              </w:rPr>
            </w:pPr>
            <w:r>
              <w:rPr>
                <w:rFonts w:hint="eastAsia"/>
                <w:u w:val="none"/>
              </w:rPr>
              <w:t>（3）自行监测</w:t>
            </w:r>
          </w:p>
          <w:p>
            <w:pPr>
              <w:pStyle w:val="47"/>
              <w:rPr>
                <w:u w:val="single"/>
              </w:rPr>
            </w:pPr>
            <w:r>
              <w:rPr>
                <w:rFonts w:hint="eastAsia"/>
                <w:u w:val="none"/>
              </w:rPr>
              <w:t>根据《固定污染源排污许可分类管理名录》（2</w:t>
            </w:r>
            <w:r>
              <w:rPr>
                <w:u w:val="none"/>
              </w:rPr>
              <w:t>019</w:t>
            </w:r>
            <w:r>
              <w:rPr>
                <w:rFonts w:hint="eastAsia"/>
                <w:u w:val="none"/>
              </w:rPr>
              <w:t>年版），本项目国民经济代码为</w:t>
            </w:r>
            <w:r>
              <w:rPr>
                <w:rFonts w:hint="eastAsia"/>
                <w:u w:val="none"/>
                <w:lang w:val="en-US" w:eastAsia="zh-CN"/>
              </w:rPr>
              <w:t>272</w:t>
            </w:r>
            <w:r>
              <w:rPr>
                <w:rFonts w:hint="eastAsia"/>
                <w:u w:val="none"/>
              </w:rPr>
              <w:t>，管理类别为</w:t>
            </w:r>
            <w:r>
              <w:rPr>
                <w:rFonts w:hint="eastAsia"/>
                <w:u w:val="none"/>
                <w:lang w:val="en-US" w:eastAsia="zh-CN"/>
              </w:rPr>
              <w:t>登记管理（无监测要求）</w:t>
            </w:r>
            <w:r>
              <w:rPr>
                <w:rFonts w:hint="eastAsia"/>
                <w:u w:val="none"/>
              </w:rPr>
              <w:t>，自行监测</w:t>
            </w:r>
            <w:r>
              <w:rPr>
                <w:rFonts w:hint="eastAsia"/>
                <w:u w:val="none"/>
                <w:lang w:val="en-US" w:eastAsia="zh-CN"/>
              </w:rPr>
              <w:t>需</w:t>
            </w:r>
            <w:r>
              <w:rPr>
                <w:rFonts w:hint="eastAsia"/>
                <w:u w:val="none"/>
              </w:rPr>
              <w:t>参考《排污单位自行监测技术指南</w:t>
            </w:r>
            <w:r>
              <w:rPr>
                <w:rFonts w:hint="eastAsia"/>
                <w:u w:val="none"/>
                <w:lang w:val="en-US" w:eastAsia="zh-CN"/>
              </w:rPr>
              <w:t xml:space="preserve"> 总则</w:t>
            </w:r>
            <w:r>
              <w:rPr>
                <w:rFonts w:hint="eastAsia"/>
                <w:u w:val="none"/>
              </w:rPr>
              <w:t>》（H</w:t>
            </w:r>
            <w:r>
              <w:rPr>
                <w:u w:val="none"/>
              </w:rPr>
              <w:t>J1</w:t>
            </w:r>
            <w:r>
              <w:rPr>
                <w:rFonts w:hint="eastAsia"/>
                <w:u w:val="none"/>
                <w:lang w:val="en-US" w:eastAsia="zh-CN"/>
              </w:rPr>
              <w:t>819-2017</w:t>
            </w:r>
            <w:r>
              <w:rPr>
                <w:rFonts w:hint="eastAsia"/>
                <w:u w:val="none"/>
              </w:rPr>
              <w:t>）</w:t>
            </w:r>
            <w:r>
              <w:rPr>
                <w:rFonts w:hint="eastAsia"/>
                <w:u w:val="none"/>
                <w:lang w:eastAsia="zh-CN"/>
              </w:rPr>
              <w:t>，</w:t>
            </w:r>
            <w:r>
              <w:rPr>
                <w:rFonts w:hint="eastAsia"/>
                <w:u w:val="none"/>
                <w:lang w:val="en-US" w:eastAsia="zh-CN"/>
              </w:rPr>
              <w:t>但本公司已申请排污许可证，行业类别为中成药生产，执行《排污许可证申请与核发技术规范 制药工业—中成药生产》（HJ 1064—2019），监测计划如下：</w:t>
            </w:r>
          </w:p>
          <w:p>
            <w:pPr>
              <w:pStyle w:val="48"/>
              <w:rPr>
                <w:u w:val="single"/>
              </w:rPr>
            </w:pPr>
            <w:r>
              <w:rPr>
                <w:rFonts w:hint="eastAsia"/>
                <w:u w:val="single"/>
              </w:rPr>
              <w:t>表</w:t>
            </w:r>
            <w:r>
              <w:rPr>
                <w:rFonts w:hint="eastAsia"/>
                <w:u w:val="single"/>
                <w:lang w:val="en-US" w:eastAsia="zh-CN"/>
              </w:rPr>
              <w:t>33</w:t>
            </w:r>
            <w:r>
              <w:rPr>
                <w:u w:val="single"/>
              </w:rPr>
              <w:t xml:space="preserve"> </w:t>
            </w:r>
            <w:r>
              <w:rPr>
                <w:rFonts w:hint="eastAsia"/>
                <w:u w:val="single"/>
              </w:rPr>
              <w:t xml:space="preserve"> 废水监测计划一览表</w:t>
            </w:r>
          </w:p>
          <w:tbl>
            <w:tblPr>
              <w:tblStyle w:val="2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912"/>
              <w:gridCol w:w="3647"/>
              <w:gridCol w:w="13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shd w:val="clear" w:color="auto" w:fill="auto"/>
                  <w:vAlign w:val="center"/>
                </w:tcPr>
                <w:p>
                  <w:pPr>
                    <w:pStyle w:val="51"/>
                    <w:rPr>
                      <w:u w:val="single"/>
                    </w:rPr>
                  </w:pPr>
                  <w:r>
                    <w:rPr>
                      <w:rFonts w:hint="eastAsia"/>
                      <w:u w:val="single"/>
                    </w:rPr>
                    <w:t>监测项目</w:t>
                  </w:r>
                </w:p>
              </w:tc>
              <w:tc>
                <w:tcPr>
                  <w:tcW w:w="1912" w:type="dxa"/>
                  <w:shd w:val="clear" w:color="auto" w:fill="auto"/>
                  <w:vAlign w:val="center"/>
                </w:tcPr>
                <w:p>
                  <w:pPr>
                    <w:pStyle w:val="51"/>
                    <w:rPr>
                      <w:u w:val="single"/>
                    </w:rPr>
                  </w:pPr>
                  <w:r>
                    <w:rPr>
                      <w:rFonts w:hint="eastAsia"/>
                      <w:u w:val="single"/>
                    </w:rPr>
                    <w:t>监测点</w:t>
                  </w:r>
                </w:p>
              </w:tc>
              <w:tc>
                <w:tcPr>
                  <w:tcW w:w="3647" w:type="dxa"/>
                  <w:shd w:val="clear" w:color="auto" w:fill="auto"/>
                  <w:vAlign w:val="center"/>
                </w:tcPr>
                <w:p>
                  <w:pPr>
                    <w:pStyle w:val="51"/>
                    <w:rPr>
                      <w:u w:val="single"/>
                    </w:rPr>
                  </w:pPr>
                  <w:r>
                    <w:rPr>
                      <w:rFonts w:hint="eastAsia"/>
                      <w:u w:val="single"/>
                    </w:rPr>
                    <w:t>监测因子</w:t>
                  </w:r>
                </w:p>
              </w:tc>
              <w:tc>
                <w:tcPr>
                  <w:tcW w:w="1364" w:type="dxa"/>
                  <w:shd w:val="clear" w:color="auto" w:fill="auto"/>
                  <w:vAlign w:val="center"/>
                </w:tcPr>
                <w:p>
                  <w:pPr>
                    <w:pStyle w:val="51"/>
                    <w:rPr>
                      <w:u w:val="single"/>
                    </w:rPr>
                  </w:pPr>
                  <w:r>
                    <w:rPr>
                      <w:rFonts w:hint="eastAsia"/>
                      <w:u w:val="singl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shd w:val="clear" w:color="auto" w:fill="auto"/>
                  <w:vAlign w:val="center"/>
                </w:tcPr>
                <w:p>
                  <w:pPr>
                    <w:pStyle w:val="51"/>
                    <w:rPr>
                      <w:u w:val="single"/>
                    </w:rPr>
                  </w:pPr>
                  <w:r>
                    <w:rPr>
                      <w:rFonts w:hint="eastAsia"/>
                      <w:u w:val="single"/>
                    </w:rPr>
                    <w:t>废水</w:t>
                  </w:r>
                </w:p>
              </w:tc>
              <w:tc>
                <w:tcPr>
                  <w:tcW w:w="1912" w:type="dxa"/>
                  <w:shd w:val="clear" w:color="auto" w:fill="auto"/>
                  <w:vAlign w:val="center"/>
                </w:tcPr>
                <w:p>
                  <w:pPr>
                    <w:pStyle w:val="51"/>
                    <w:rPr>
                      <w:u w:val="single"/>
                    </w:rPr>
                  </w:pPr>
                  <w:r>
                    <w:rPr>
                      <w:color w:val="auto"/>
                      <w:u w:val="single"/>
                    </w:rPr>
                    <w:t>厂区废水总排口</w:t>
                  </w:r>
                </w:p>
              </w:tc>
              <w:tc>
                <w:tcPr>
                  <w:tcW w:w="3647" w:type="dxa"/>
                  <w:shd w:val="clear" w:color="auto" w:fill="auto"/>
                  <w:vAlign w:val="center"/>
                </w:tcPr>
                <w:p>
                  <w:pPr>
                    <w:pStyle w:val="51"/>
                    <w:rPr>
                      <w:rFonts w:hint="eastAsia" w:eastAsia="宋体"/>
                      <w:u w:val="single"/>
                      <w:lang w:val="en-US" w:eastAsia="zh-CN"/>
                    </w:rPr>
                  </w:pPr>
                  <w:r>
                    <w:rPr>
                      <w:rFonts w:hint="eastAsia"/>
                      <w:u w:val="none"/>
                    </w:rPr>
                    <w:t>S</w:t>
                  </w:r>
                  <w:r>
                    <w:rPr>
                      <w:u w:val="none"/>
                    </w:rPr>
                    <w:t>S</w:t>
                  </w:r>
                  <w:r>
                    <w:rPr>
                      <w:rFonts w:hint="eastAsia"/>
                      <w:u w:val="none"/>
                    </w:rPr>
                    <w:t>、C</w:t>
                  </w:r>
                  <w:r>
                    <w:rPr>
                      <w:u w:val="none"/>
                    </w:rPr>
                    <w:t>OD</w:t>
                  </w:r>
                  <w:r>
                    <w:rPr>
                      <w:rFonts w:hint="eastAsia"/>
                      <w:u w:val="none"/>
                    </w:rPr>
                    <w:t>、B</w:t>
                  </w:r>
                  <w:r>
                    <w:rPr>
                      <w:u w:val="none"/>
                    </w:rPr>
                    <w:t>OD</w:t>
                  </w:r>
                  <w:r>
                    <w:rPr>
                      <w:u w:val="none"/>
                      <w:vertAlign w:val="subscript"/>
                    </w:rPr>
                    <w:t>5</w:t>
                  </w:r>
                  <w:r>
                    <w:rPr>
                      <w:rFonts w:hint="eastAsia"/>
                      <w:u w:val="none"/>
                      <w:vertAlign w:val="subscript"/>
                      <w:lang w:val="en-US" w:eastAsia="zh-CN"/>
                    </w:rPr>
                    <w:t xml:space="preserve"> </w:t>
                  </w:r>
                  <w:r>
                    <w:rPr>
                      <w:rFonts w:hint="eastAsia"/>
                      <w:u w:val="none"/>
                      <w:lang w:val="en-US" w:eastAsia="zh-CN"/>
                    </w:rPr>
                    <w:t>氨氮、总氮、总</w:t>
                  </w:r>
                  <w:r>
                    <w:rPr>
                      <w:rFonts w:hint="eastAsia"/>
                      <w:lang w:val="en-US" w:eastAsia="zh-CN"/>
                    </w:rPr>
                    <w:t>磷</w:t>
                  </w:r>
                </w:p>
              </w:tc>
              <w:tc>
                <w:tcPr>
                  <w:tcW w:w="1364" w:type="dxa"/>
                  <w:shd w:val="clear" w:color="auto" w:fill="auto"/>
                  <w:vAlign w:val="center"/>
                </w:tcPr>
                <w:p>
                  <w:pPr>
                    <w:pStyle w:val="51"/>
                    <w:rPr>
                      <w:u w:val="single"/>
                    </w:rPr>
                  </w:pPr>
                  <w:r>
                    <w:rPr>
                      <w:rFonts w:hint="eastAsia"/>
                      <w:u w:val="single"/>
                    </w:rPr>
                    <w:t>半年</w:t>
                  </w:r>
                  <w:r>
                    <w:rPr>
                      <w:u w:val="single"/>
                    </w:rPr>
                    <w:t>1</w:t>
                  </w:r>
                  <w:r>
                    <w:rPr>
                      <w:rFonts w:hint="eastAsia"/>
                      <w:u w:val="single"/>
                    </w:rPr>
                    <w:t>次</w:t>
                  </w:r>
                </w:p>
              </w:tc>
            </w:tr>
          </w:tbl>
          <w:p>
            <w:pPr>
              <w:pStyle w:val="54"/>
              <w:rPr>
                <w:u w:val="single"/>
              </w:rPr>
            </w:pPr>
          </w:p>
          <w:p>
            <w:pPr>
              <w:pStyle w:val="54"/>
              <w:numPr>
                <w:ilvl w:val="0"/>
                <w:numId w:val="9"/>
              </w:numPr>
              <w:ind w:left="0" w:leftChars="0" w:firstLine="480" w:firstLineChars="200"/>
              <w:rPr>
                <w:rFonts w:hint="eastAsia"/>
              </w:rPr>
            </w:pPr>
            <w:r>
              <w:rPr>
                <w:rFonts w:hint="eastAsia"/>
              </w:rPr>
              <w:t>噪声</w:t>
            </w:r>
          </w:p>
          <w:p>
            <w:pPr>
              <w:pStyle w:val="54"/>
              <w:numPr>
                <w:ilvl w:val="0"/>
                <w:numId w:val="0"/>
              </w:numPr>
              <w:ind w:leftChars="200"/>
              <w:rPr>
                <w:rFonts w:hint="default"/>
                <w:lang w:val="en-US"/>
              </w:rPr>
            </w:pPr>
            <w:r>
              <w:rPr>
                <w:rFonts w:hint="eastAsia"/>
                <w:lang w:eastAsia="zh-CN"/>
              </w:rPr>
              <w:t>（</w:t>
            </w:r>
            <w:r>
              <w:rPr>
                <w:rFonts w:hint="eastAsia"/>
                <w:lang w:val="en-US" w:eastAsia="zh-CN"/>
              </w:rPr>
              <w:t>1</w:t>
            </w:r>
            <w:r>
              <w:rPr>
                <w:rFonts w:hint="eastAsia"/>
                <w:lang w:eastAsia="zh-CN"/>
              </w:rPr>
              <w:t>）</w:t>
            </w:r>
            <w:r>
              <w:rPr>
                <w:rFonts w:hint="eastAsia"/>
                <w:lang w:val="en-US" w:eastAsia="zh-CN"/>
              </w:rPr>
              <w:t>噪声源强及排放情况分析</w:t>
            </w:r>
          </w:p>
          <w:p>
            <w:pPr>
              <w:pStyle w:val="54"/>
              <w:rPr>
                <w:rFonts w:hint="eastAsia"/>
                <w:lang w:eastAsia="zh-CN"/>
              </w:rPr>
            </w:pPr>
            <w:r>
              <w:rPr>
                <w:color w:val="auto"/>
              </w:rPr>
              <w:t>项目主要噪声源为生产设备噪声，强度70～8</w:t>
            </w:r>
            <w:r>
              <w:rPr>
                <w:rFonts w:hint="eastAsia"/>
                <w:color w:val="auto"/>
                <w:lang w:val="en-US" w:eastAsia="zh-CN"/>
              </w:rPr>
              <w:t>5</w:t>
            </w:r>
            <w:r>
              <w:rPr>
                <w:color w:val="auto"/>
              </w:rPr>
              <w:t>dB（A）。</w:t>
            </w:r>
            <w:r>
              <w:rPr>
                <w:rFonts w:hint="eastAsia"/>
                <w:color w:val="auto"/>
                <w:lang w:val="en-US" w:eastAsia="zh-CN"/>
              </w:rPr>
              <w:t>本项目大部分设备利旧，其中包装设备和酸碱计量及配制罐为新上</w:t>
            </w:r>
            <w:r>
              <w:rPr>
                <w:rFonts w:hint="eastAsia"/>
                <w:lang w:eastAsia="zh-CN"/>
              </w:rPr>
              <w:t>。</w:t>
            </w:r>
          </w:p>
          <w:p>
            <w:pPr>
              <w:pStyle w:val="54"/>
              <w:rPr>
                <w:rFonts w:hint="eastAsia"/>
                <w:lang w:val="en-US" w:eastAsia="zh-CN"/>
              </w:rPr>
            </w:pPr>
            <w:r>
              <w:rPr>
                <w:rFonts w:hint="eastAsia"/>
                <w:lang w:val="en-US" w:eastAsia="zh-CN"/>
              </w:rPr>
              <w:t>（2）噪声预测</w:t>
            </w:r>
          </w:p>
          <w:p>
            <w:pPr>
              <w:pStyle w:val="54"/>
            </w:pPr>
            <w:r>
              <w:rPr>
                <w:rFonts w:hint="eastAsia"/>
              </w:rPr>
              <w:t>预测方法采用多声源至受声点声压级估算法，先用衰减模式分别计算出每个噪声源对某受声点的声压级，然后再叠加，即得到该点的总声压级。预测公式如下：</w:t>
            </w:r>
          </w:p>
          <w:p>
            <w:pPr>
              <w:pStyle w:val="54"/>
            </w:pPr>
            <w:r>
              <w:rPr>
                <w:rFonts w:hint="eastAsia"/>
              </w:rPr>
              <w:t>①点声源传播衰减模式</w:t>
            </w:r>
          </w:p>
          <w:p>
            <w:pPr>
              <w:pStyle w:val="54"/>
            </w:pPr>
            <w:r>
              <w:rPr>
                <w:rFonts w:hint="eastAsia"/>
              </w:rPr>
              <w:t>Lp=Lpo-20lg（r/r</w:t>
            </w:r>
            <w:r>
              <w:rPr>
                <w:rFonts w:hint="eastAsia"/>
                <w:vertAlign w:val="subscript"/>
              </w:rPr>
              <w:t>0</w:t>
            </w:r>
            <w:r>
              <w:rPr>
                <w:rFonts w:hint="eastAsia"/>
              </w:rPr>
              <w:t>）-ΔL</w:t>
            </w:r>
          </w:p>
          <w:p>
            <w:pPr>
              <w:pStyle w:val="54"/>
            </w:pPr>
            <w:r>
              <w:rPr>
                <w:rFonts w:hint="eastAsia"/>
              </w:rPr>
              <w:t>式中：Lp—距声源</w:t>
            </w:r>
            <w:r>
              <w:t>r</w:t>
            </w:r>
            <w:r>
              <w:rPr>
                <w:rFonts w:hint="eastAsia"/>
              </w:rPr>
              <w:t>米处声压级，dB（A）；</w:t>
            </w:r>
          </w:p>
          <w:p>
            <w:pPr>
              <w:pStyle w:val="54"/>
            </w:pPr>
            <w:r>
              <w:rPr>
                <w:rFonts w:hint="eastAsia"/>
              </w:rPr>
              <w:t>Lpo—距声源r</w:t>
            </w:r>
            <w:r>
              <w:rPr>
                <w:vertAlign w:val="subscript"/>
              </w:rPr>
              <w:t>0</w:t>
            </w:r>
            <w:r>
              <w:rPr>
                <w:rFonts w:hint="eastAsia"/>
              </w:rPr>
              <w:t>米处的声压级，dB（A）；</w:t>
            </w:r>
          </w:p>
          <w:p>
            <w:pPr>
              <w:pStyle w:val="54"/>
            </w:pPr>
            <w:r>
              <w:rPr>
                <w:rFonts w:hint="eastAsia"/>
              </w:rPr>
              <w:t>r—距声源的距离，m；</w:t>
            </w:r>
          </w:p>
          <w:p>
            <w:pPr>
              <w:pStyle w:val="54"/>
            </w:pPr>
            <w:r>
              <w:rPr>
                <w:rFonts w:hint="eastAsia"/>
              </w:rPr>
              <w:t>r</w:t>
            </w:r>
            <w:r>
              <w:rPr>
                <w:rFonts w:hint="eastAsia"/>
                <w:vertAlign w:val="subscript"/>
              </w:rPr>
              <w:t>0</w:t>
            </w:r>
            <w:r>
              <w:rPr>
                <w:rFonts w:hint="eastAsia"/>
              </w:rPr>
              <w:t>—距声源1m；</w:t>
            </w:r>
          </w:p>
          <w:p>
            <w:pPr>
              <w:pStyle w:val="54"/>
            </w:pPr>
            <w:r>
              <w:rPr>
                <w:rFonts w:hint="eastAsia"/>
              </w:rPr>
              <w:t>ΔL—各种衰减量，dB（A）。</w:t>
            </w:r>
          </w:p>
          <w:p>
            <w:pPr>
              <w:pStyle w:val="54"/>
            </w:pPr>
            <w:r>
              <w:rPr>
                <w:rFonts w:hint="eastAsia"/>
              </w:rPr>
              <w:t>②多声源在某一点的影响叠加模式</w:t>
            </w:r>
          </w:p>
          <w:p>
            <w:pPr>
              <w:pStyle w:val="54"/>
            </w:pPr>
            <w:r>
              <w:object>
                <v:shape id="_x0000_i1025" o:spt="75" type="#_x0000_t75" style="height:36pt;width:107.3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p>
            <w:pPr>
              <w:pStyle w:val="54"/>
            </w:pPr>
            <w:r>
              <w:rPr>
                <w:rFonts w:hint="eastAsia"/>
              </w:rPr>
              <w:t>式中：Lpj—</w:t>
            </w:r>
            <w:r>
              <w:t>j</w:t>
            </w:r>
            <w:r>
              <w:rPr>
                <w:rFonts w:hint="eastAsia"/>
              </w:rPr>
              <w:t>点处的总声压级，dB（A）；</w:t>
            </w:r>
          </w:p>
          <w:p>
            <w:pPr>
              <w:pStyle w:val="54"/>
            </w:pPr>
            <w:r>
              <w:rPr>
                <w:rFonts w:hint="eastAsia"/>
              </w:rPr>
              <w:t>n—噪声源个数。</w:t>
            </w:r>
          </w:p>
          <w:p>
            <w:pPr>
              <w:pStyle w:val="47"/>
            </w:pPr>
            <w:r>
              <w:rPr>
                <w:rFonts w:hint="eastAsia"/>
              </w:rPr>
              <w:fldChar w:fldCharType="begin"/>
            </w:r>
            <w:r>
              <w:rPr>
                <w:rFonts w:hint="eastAsia"/>
              </w:rPr>
              <w:instrText xml:space="preserve"> = 3 \* GB3 \* MERGEFORMAT </w:instrText>
            </w:r>
            <w:r>
              <w:rPr>
                <w:rFonts w:hint="eastAsia"/>
              </w:rPr>
              <w:fldChar w:fldCharType="separate"/>
            </w:r>
            <w:r>
              <w:t>③</w:t>
            </w:r>
            <w:r>
              <w:rPr>
                <w:rFonts w:hint="eastAsia"/>
              </w:rPr>
              <w:fldChar w:fldCharType="end"/>
            </w:r>
            <w:r>
              <w:rPr>
                <w:rFonts w:hint="eastAsia"/>
              </w:rPr>
              <w:t>预测结果与评价</w:t>
            </w:r>
          </w:p>
          <w:p>
            <w:pPr>
              <w:pStyle w:val="48"/>
            </w:pPr>
            <w:r>
              <w:rPr>
                <w:rFonts w:hint="eastAsia"/>
              </w:rPr>
              <w:t>表</w:t>
            </w:r>
            <w:r>
              <w:rPr>
                <w:rFonts w:hint="eastAsia"/>
                <w:lang w:val="en-US" w:eastAsia="zh-CN"/>
              </w:rPr>
              <w:t>34</w:t>
            </w:r>
            <w:r>
              <w:rPr>
                <w:rFonts w:hint="eastAsia"/>
              </w:rPr>
              <w:t xml:space="preserve">  噪声预测结果统计表    单位：dB（A）</w:t>
            </w:r>
          </w:p>
          <w:tbl>
            <w:tblPr>
              <w:tblStyle w:val="21"/>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142"/>
              <w:gridCol w:w="1142"/>
              <w:gridCol w:w="1142"/>
              <w:gridCol w:w="1280"/>
              <w:gridCol w:w="651"/>
              <w:gridCol w:w="627"/>
              <w:gridCol w:w="7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84" w:type="pct"/>
                  <w:vMerge w:val="restart"/>
                  <w:vAlign w:val="center"/>
                </w:tcPr>
                <w:p>
                  <w:pPr>
                    <w:pStyle w:val="51"/>
                  </w:pPr>
                  <w:r>
                    <w:rPr>
                      <w:rFonts w:hint="eastAsia"/>
                    </w:rPr>
                    <w:t>监测点位</w:t>
                  </w:r>
                </w:p>
              </w:tc>
              <w:tc>
                <w:tcPr>
                  <w:tcW w:w="679" w:type="pct"/>
                  <w:vMerge w:val="restart"/>
                  <w:vAlign w:val="center"/>
                </w:tcPr>
                <w:p>
                  <w:pPr>
                    <w:pStyle w:val="51"/>
                    <w:rPr>
                      <w:rFonts w:hint="default"/>
                      <w:lang w:val="en-US" w:eastAsia="zh-CN"/>
                    </w:rPr>
                  </w:pPr>
                  <w:r>
                    <w:rPr>
                      <w:rFonts w:hint="eastAsia"/>
                      <w:lang w:val="en-US" w:eastAsia="zh-CN"/>
                    </w:rPr>
                    <w:t>时间段</w:t>
                  </w:r>
                </w:p>
              </w:tc>
              <w:tc>
                <w:tcPr>
                  <w:tcW w:w="679" w:type="pct"/>
                  <w:vMerge w:val="restart"/>
                  <w:vAlign w:val="center"/>
                </w:tcPr>
                <w:p>
                  <w:pPr>
                    <w:pStyle w:val="51"/>
                    <w:rPr>
                      <w:rFonts w:hint="eastAsia" w:eastAsia="宋体"/>
                      <w:lang w:val="en-US" w:eastAsia="zh-CN"/>
                    </w:rPr>
                  </w:pPr>
                  <w:r>
                    <w:rPr>
                      <w:rFonts w:hint="eastAsia"/>
                      <w:lang w:val="en-US" w:eastAsia="zh-CN"/>
                    </w:rPr>
                    <w:t>现状值</w:t>
                  </w:r>
                </w:p>
              </w:tc>
              <w:tc>
                <w:tcPr>
                  <w:tcW w:w="679" w:type="pct"/>
                  <w:vMerge w:val="restart"/>
                  <w:vAlign w:val="center"/>
                </w:tcPr>
                <w:p>
                  <w:pPr>
                    <w:pStyle w:val="51"/>
                  </w:pPr>
                  <w:r>
                    <w:rPr>
                      <w:rFonts w:hint="eastAsia"/>
                    </w:rPr>
                    <w:t>贡献值</w:t>
                  </w:r>
                </w:p>
              </w:tc>
              <w:tc>
                <w:tcPr>
                  <w:tcW w:w="761" w:type="pct"/>
                  <w:vMerge w:val="restart"/>
                  <w:vAlign w:val="center"/>
                </w:tcPr>
                <w:p>
                  <w:pPr>
                    <w:pStyle w:val="51"/>
                    <w:rPr>
                      <w:rFonts w:hint="eastAsia" w:eastAsia="宋体"/>
                      <w:lang w:val="en-US" w:eastAsia="zh-CN"/>
                    </w:rPr>
                  </w:pPr>
                  <w:r>
                    <w:rPr>
                      <w:rFonts w:hint="eastAsia"/>
                      <w:lang w:val="en-US" w:eastAsia="zh-CN"/>
                    </w:rPr>
                    <w:t>预测值</w:t>
                  </w:r>
                </w:p>
              </w:tc>
              <w:tc>
                <w:tcPr>
                  <w:tcW w:w="760" w:type="pct"/>
                  <w:gridSpan w:val="2"/>
                  <w:vAlign w:val="center"/>
                </w:tcPr>
                <w:p>
                  <w:pPr>
                    <w:pStyle w:val="51"/>
                  </w:pPr>
                  <w:r>
                    <w:rPr>
                      <w:rFonts w:hint="eastAsia"/>
                    </w:rPr>
                    <w:t>标准值</w:t>
                  </w:r>
                </w:p>
              </w:tc>
              <w:tc>
                <w:tcPr>
                  <w:tcW w:w="455" w:type="pct"/>
                  <w:vMerge w:val="restart"/>
                  <w:vAlign w:val="center"/>
                </w:tcPr>
                <w:p>
                  <w:pPr>
                    <w:pStyle w:val="51"/>
                  </w:pPr>
                  <w:r>
                    <w:rPr>
                      <w:rFonts w:hint="eastAsia"/>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84" w:type="pct"/>
                  <w:vMerge w:val="continue"/>
                  <w:vAlign w:val="center"/>
                </w:tcPr>
                <w:p>
                  <w:pPr>
                    <w:pStyle w:val="51"/>
                  </w:pPr>
                </w:p>
              </w:tc>
              <w:tc>
                <w:tcPr>
                  <w:tcW w:w="679" w:type="pct"/>
                  <w:vMerge w:val="continue"/>
                  <w:vAlign w:val="center"/>
                </w:tcPr>
                <w:p>
                  <w:pPr>
                    <w:pStyle w:val="51"/>
                  </w:pPr>
                </w:p>
              </w:tc>
              <w:tc>
                <w:tcPr>
                  <w:tcW w:w="679" w:type="pct"/>
                  <w:vMerge w:val="continue"/>
                  <w:vAlign w:val="center"/>
                </w:tcPr>
                <w:p>
                  <w:pPr>
                    <w:pStyle w:val="51"/>
                  </w:pPr>
                </w:p>
              </w:tc>
              <w:tc>
                <w:tcPr>
                  <w:tcW w:w="679" w:type="pct"/>
                  <w:vMerge w:val="continue"/>
                  <w:vAlign w:val="center"/>
                </w:tcPr>
                <w:p>
                  <w:pPr>
                    <w:pStyle w:val="51"/>
                  </w:pPr>
                </w:p>
              </w:tc>
              <w:tc>
                <w:tcPr>
                  <w:tcW w:w="761" w:type="pct"/>
                  <w:vMerge w:val="continue"/>
                  <w:vAlign w:val="center"/>
                </w:tcPr>
                <w:p>
                  <w:pPr>
                    <w:pStyle w:val="51"/>
                    <w:rPr>
                      <w:rFonts w:hint="eastAsia"/>
                    </w:rPr>
                  </w:pPr>
                </w:p>
              </w:tc>
              <w:tc>
                <w:tcPr>
                  <w:tcW w:w="387" w:type="pct"/>
                  <w:vAlign w:val="center"/>
                </w:tcPr>
                <w:p>
                  <w:pPr>
                    <w:pStyle w:val="51"/>
                  </w:pPr>
                  <w:r>
                    <w:rPr>
                      <w:rFonts w:hint="eastAsia"/>
                    </w:rPr>
                    <w:t>昼间</w:t>
                  </w:r>
                </w:p>
              </w:tc>
              <w:tc>
                <w:tcPr>
                  <w:tcW w:w="372" w:type="pct"/>
                  <w:vAlign w:val="center"/>
                </w:tcPr>
                <w:p>
                  <w:pPr>
                    <w:pStyle w:val="51"/>
                  </w:pPr>
                  <w:r>
                    <w:rPr>
                      <w:rFonts w:hint="eastAsia"/>
                    </w:rPr>
                    <w:t>夜间</w:t>
                  </w:r>
                </w:p>
              </w:tc>
              <w:tc>
                <w:tcPr>
                  <w:tcW w:w="455" w:type="pct"/>
                  <w:vMerge w:val="continue"/>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84" w:type="pct"/>
                  <w:vMerge w:val="restart"/>
                  <w:vAlign w:val="center"/>
                </w:tcPr>
                <w:p>
                  <w:pPr>
                    <w:pStyle w:val="51"/>
                  </w:pPr>
                  <w:r>
                    <w:rPr>
                      <w:rFonts w:hint="eastAsia"/>
                    </w:rPr>
                    <w:t>1</w:t>
                  </w:r>
                  <w:r>
                    <w:t>#</w:t>
                  </w:r>
                  <w:r>
                    <w:rPr>
                      <w:rFonts w:hint="eastAsia"/>
                    </w:rPr>
                    <w:t>东侧厂界</w:t>
                  </w:r>
                </w:p>
              </w:tc>
              <w:tc>
                <w:tcPr>
                  <w:tcW w:w="679" w:type="pct"/>
                  <w:vAlign w:val="center"/>
                </w:tcPr>
                <w:p>
                  <w:pPr>
                    <w:pStyle w:val="51"/>
                    <w:rPr>
                      <w:rFonts w:hint="eastAsia" w:eastAsia="宋体"/>
                      <w:lang w:val="en-US" w:eastAsia="zh-CN"/>
                    </w:rPr>
                  </w:pPr>
                  <w:r>
                    <w:rPr>
                      <w:rFonts w:hint="eastAsia"/>
                      <w:lang w:val="en-US" w:eastAsia="zh-CN"/>
                    </w:rPr>
                    <w:t>昼间</w:t>
                  </w:r>
                </w:p>
              </w:tc>
              <w:tc>
                <w:tcPr>
                  <w:tcW w:w="679" w:type="pct"/>
                  <w:vAlign w:val="center"/>
                </w:tcPr>
                <w:p>
                  <w:pPr>
                    <w:pStyle w:val="51"/>
                    <w:rPr>
                      <w:rFonts w:hint="default" w:eastAsia="宋体"/>
                      <w:lang w:val="en-US" w:eastAsia="zh-CN"/>
                    </w:rPr>
                  </w:pPr>
                  <w:r>
                    <w:rPr>
                      <w:rFonts w:hint="eastAsia"/>
                      <w:lang w:val="en-US" w:eastAsia="zh-CN"/>
                    </w:rPr>
                    <w:t>58</w:t>
                  </w:r>
                </w:p>
              </w:tc>
              <w:tc>
                <w:tcPr>
                  <w:tcW w:w="679" w:type="pct"/>
                  <w:vMerge w:val="restart"/>
                  <w:vAlign w:val="center"/>
                </w:tcPr>
                <w:p>
                  <w:pPr>
                    <w:pStyle w:val="51"/>
                  </w:pPr>
                  <w:r>
                    <w:rPr>
                      <w:rFonts w:hint="eastAsia"/>
                    </w:rPr>
                    <w:t>2</w:t>
                  </w:r>
                  <w:r>
                    <w:rPr>
                      <w:rFonts w:hint="eastAsia"/>
                      <w:lang w:val="en-US" w:eastAsia="zh-CN"/>
                    </w:rPr>
                    <w:t>2</w:t>
                  </w:r>
                  <w:r>
                    <w:t>.5</w:t>
                  </w:r>
                </w:p>
              </w:tc>
              <w:tc>
                <w:tcPr>
                  <w:tcW w:w="761" w:type="pct"/>
                  <w:vAlign w:val="center"/>
                </w:tcPr>
                <w:p>
                  <w:pPr>
                    <w:pStyle w:val="51"/>
                    <w:rPr>
                      <w:rFonts w:hint="default" w:eastAsia="宋体"/>
                      <w:lang w:val="en-US" w:eastAsia="zh-CN"/>
                    </w:rPr>
                  </w:pPr>
                  <w:r>
                    <w:rPr>
                      <w:rFonts w:hint="eastAsia"/>
                      <w:lang w:val="en-US" w:eastAsia="zh-CN"/>
                    </w:rPr>
                    <w:t>58</w:t>
                  </w:r>
                </w:p>
              </w:tc>
              <w:tc>
                <w:tcPr>
                  <w:tcW w:w="387" w:type="pct"/>
                  <w:vMerge w:val="restart"/>
                  <w:vAlign w:val="center"/>
                </w:tcPr>
                <w:p>
                  <w:pPr>
                    <w:pStyle w:val="51"/>
                  </w:pPr>
                  <w:r>
                    <w:rPr>
                      <w:rFonts w:hint="eastAsia"/>
                    </w:rPr>
                    <w:t>65</w:t>
                  </w:r>
                </w:p>
              </w:tc>
              <w:tc>
                <w:tcPr>
                  <w:tcW w:w="372" w:type="pct"/>
                  <w:vMerge w:val="restart"/>
                  <w:vAlign w:val="center"/>
                </w:tcPr>
                <w:p>
                  <w:pPr>
                    <w:pStyle w:val="51"/>
                  </w:pPr>
                  <w:r>
                    <w:rPr>
                      <w:rFonts w:hint="eastAsia"/>
                    </w:rPr>
                    <w:t>5</w:t>
                  </w:r>
                  <w:r>
                    <w:t>5</w:t>
                  </w:r>
                </w:p>
              </w:tc>
              <w:tc>
                <w:tcPr>
                  <w:tcW w:w="455" w:type="pct"/>
                  <w:vMerge w:val="restart"/>
                  <w:vAlign w:val="center"/>
                </w:tcPr>
                <w:p>
                  <w:pPr>
                    <w:pStyle w:val="51"/>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84" w:type="pct"/>
                  <w:vMerge w:val="continue"/>
                  <w:vAlign w:val="center"/>
                </w:tcPr>
                <w:p>
                  <w:pPr>
                    <w:pStyle w:val="51"/>
                    <w:rPr>
                      <w:rFonts w:hint="eastAsia"/>
                    </w:rPr>
                  </w:pPr>
                </w:p>
              </w:tc>
              <w:tc>
                <w:tcPr>
                  <w:tcW w:w="679" w:type="pct"/>
                  <w:vAlign w:val="center"/>
                </w:tcPr>
                <w:p>
                  <w:pPr>
                    <w:pStyle w:val="51"/>
                    <w:rPr>
                      <w:rFonts w:hint="default"/>
                      <w:lang w:val="en-US" w:eastAsia="zh-CN"/>
                    </w:rPr>
                  </w:pPr>
                  <w:r>
                    <w:rPr>
                      <w:rFonts w:hint="eastAsia"/>
                      <w:lang w:val="en-US" w:eastAsia="zh-CN"/>
                    </w:rPr>
                    <w:t>夜间</w:t>
                  </w:r>
                </w:p>
              </w:tc>
              <w:tc>
                <w:tcPr>
                  <w:tcW w:w="679" w:type="pct"/>
                  <w:vAlign w:val="center"/>
                </w:tcPr>
                <w:p>
                  <w:pPr>
                    <w:pStyle w:val="51"/>
                    <w:rPr>
                      <w:rFonts w:hint="default" w:eastAsia="宋体"/>
                      <w:lang w:val="en-US" w:eastAsia="zh-CN"/>
                    </w:rPr>
                  </w:pPr>
                  <w:r>
                    <w:rPr>
                      <w:rFonts w:hint="eastAsia"/>
                      <w:lang w:val="en-US" w:eastAsia="zh-CN"/>
                    </w:rPr>
                    <w:t>47</w:t>
                  </w:r>
                </w:p>
              </w:tc>
              <w:tc>
                <w:tcPr>
                  <w:tcW w:w="679" w:type="pct"/>
                  <w:vMerge w:val="continue"/>
                  <w:vAlign w:val="center"/>
                </w:tcPr>
                <w:p>
                  <w:pPr>
                    <w:pStyle w:val="51"/>
                    <w:rPr>
                      <w:rFonts w:hint="eastAsia"/>
                    </w:rPr>
                  </w:pPr>
                </w:p>
              </w:tc>
              <w:tc>
                <w:tcPr>
                  <w:tcW w:w="761" w:type="pct"/>
                  <w:vAlign w:val="center"/>
                </w:tcPr>
                <w:p>
                  <w:pPr>
                    <w:pStyle w:val="51"/>
                    <w:rPr>
                      <w:rFonts w:hint="default" w:eastAsia="宋体"/>
                      <w:lang w:val="en-US" w:eastAsia="zh-CN"/>
                    </w:rPr>
                  </w:pPr>
                  <w:r>
                    <w:rPr>
                      <w:rFonts w:hint="eastAsia"/>
                      <w:lang w:val="en-US" w:eastAsia="zh-CN"/>
                    </w:rPr>
                    <w:t>47</w:t>
                  </w:r>
                </w:p>
              </w:tc>
              <w:tc>
                <w:tcPr>
                  <w:tcW w:w="387" w:type="pct"/>
                  <w:vMerge w:val="continue"/>
                  <w:vAlign w:val="center"/>
                </w:tcPr>
                <w:p>
                  <w:pPr>
                    <w:pStyle w:val="51"/>
                    <w:rPr>
                      <w:rFonts w:hint="eastAsia"/>
                    </w:rPr>
                  </w:pPr>
                </w:p>
              </w:tc>
              <w:tc>
                <w:tcPr>
                  <w:tcW w:w="372" w:type="pct"/>
                  <w:vMerge w:val="continue"/>
                  <w:vAlign w:val="center"/>
                </w:tcPr>
                <w:p>
                  <w:pPr>
                    <w:pStyle w:val="51"/>
                    <w:rPr>
                      <w:rFonts w:hint="eastAsia"/>
                    </w:rPr>
                  </w:pPr>
                </w:p>
              </w:tc>
              <w:tc>
                <w:tcPr>
                  <w:tcW w:w="455" w:type="pct"/>
                  <w:vMerge w:val="continue"/>
                  <w:vAlign w:val="center"/>
                </w:tcPr>
                <w:p>
                  <w:pPr>
                    <w:pStyle w:val="51"/>
                    <w:rPr>
                      <w:rFonts w:hint="eastAsi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84" w:type="pct"/>
                  <w:vMerge w:val="restart"/>
                  <w:vAlign w:val="center"/>
                </w:tcPr>
                <w:p>
                  <w:pPr>
                    <w:pStyle w:val="51"/>
                  </w:pPr>
                  <w:r>
                    <w:rPr>
                      <w:rFonts w:hint="eastAsia"/>
                    </w:rPr>
                    <w:t>2</w:t>
                  </w:r>
                  <w:r>
                    <w:t>#</w:t>
                  </w:r>
                  <w:r>
                    <w:rPr>
                      <w:rFonts w:hint="eastAsia"/>
                    </w:rPr>
                    <w:t>南侧厂界</w:t>
                  </w:r>
                </w:p>
              </w:tc>
              <w:tc>
                <w:tcPr>
                  <w:tcW w:w="679" w:type="pct"/>
                  <w:vAlign w:val="center"/>
                </w:tcPr>
                <w:p>
                  <w:pPr>
                    <w:pStyle w:val="51"/>
                    <w:rPr>
                      <w:rFonts w:hint="eastAsia"/>
                    </w:rPr>
                  </w:pPr>
                  <w:r>
                    <w:rPr>
                      <w:rFonts w:hint="eastAsia"/>
                      <w:lang w:val="en-US" w:eastAsia="zh-CN"/>
                    </w:rPr>
                    <w:t>昼间</w:t>
                  </w:r>
                </w:p>
              </w:tc>
              <w:tc>
                <w:tcPr>
                  <w:tcW w:w="679" w:type="pct"/>
                  <w:vAlign w:val="center"/>
                </w:tcPr>
                <w:p>
                  <w:pPr>
                    <w:pStyle w:val="51"/>
                    <w:rPr>
                      <w:rFonts w:hint="default" w:eastAsia="宋体"/>
                      <w:lang w:val="en-US" w:eastAsia="zh-CN"/>
                    </w:rPr>
                  </w:pPr>
                  <w:r>
                    <w:rPr>
                      <w:rFonts w:hint="eastAsia"/>
                      <w:lang w:val="en-US" w:eastAsia="zh-CN"/>
                    </w:rPr>
                    <w:t>57</w:t>
                  </w:r>
                </w:p>
              </w:tc>
              <w:tc>
                <w:tcPr>
                  <w:tcW w:w="679" w:type="pct"/>
                  <w:vMerge w:val="restart"/>
                  <w:vAlign w:val="center"/>
                </w:tcPr>
                <w:p>
                  <w:pPr>
                    <w:pStyle w:val="51"/>
                  </w:pPr>
                  <w:r>
                    <w:rPr>
                      <w:rFonts w:hint="eastAsia"/>
                      <w:lang w:val="en-US" w:eastAsia="zh-CN"/>
                    </w:rPr>
                    <w:t>1</w:t>
                  </w:r>
                  <w:r>
                    <w:t>7.7</w:t>
                  </w:r>
                </w:p>
              </w:tc>
              <w:tc>
                <w:tcPr>
                  <w:tcW w:w="761" w:type="pct"/>
                  <w:vAlign w:val="center"/>
                </w:tcPr>
                <w:p>
                  <w:pPr>
                    <w:pStyle w:val="51"/>
                    <w:rPr>
                      <w:rFonts w:hint="default" w:eastAsia="宋体"/>
                      <w:lang w:val="en-US" w:eastAsia="zh-CN"/>
                    </w:rPr>
                  </w:pPr>
                  <w:r>
                    <w:rPr>
                      <w:rFonts w:hint="eastAsia"/>
                      <w:lang w:val="en-US" w:eastAsia="zh-CN"/>
                    </w:rPr>
                    <w:t>57</w:t>
                  </w:r>
                </w:p>
              </w:tc>
              <w:tc>
                <w:tcPr>
                  <w:tcW w:w="387" w:type="pct"/>
                  <w:vMerge w:val="continue"/>
                  <w:vAlign w:val="center"/>
                </w:tcPr>
                <w:p>
                  <w:pPr>
                    <w:pStyle w:val="51"/>
                  </w:pPr>
                </w:p>
              </w:tc>
              <w:tc>
                <w:tcPr>
                  <w:tcW w:w="372" w:type="pct"/>
                  <w:vMerge w:val="continue"/>
                  <w:vAlign w:val="center"/>
                </w:tcPr>
                <w:p>
                  <w:pPr>
                    <w:pStyle w:val="51"/>
                  </w:pPr>
                </w:p>
              </w:tc>
              <w:tc>
                <w:tcPr>
                  <w:tcW w:w="455" w:type="pct"/>
                  <w:vMerge w:val="continue"/>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84" w:type="pct"/>
                  <w:vMerge w:val="continue"/>
                  <w:vAlign w:val="center"/>
                </w:tcPr>
                <w:p>
                  <w:pPr>
                    <w:pStyle w:val="51"/>
                    <w:rPr>
                      <w:rFonts w:hint="eastAsia"/>
                    </w:rPr>
                  </w:pPr>
                </w:p>
              </w:tc>
              <w:tc>
                <w:tcPr>
                  <w:tcW w:w="679" w:type="pct"/>
                  <w:vAlign w:val="center"/>
                </w:tcPr>
                <w:p>
                  <w:pPr>
                    <w:pStyle w:val="51"/>
                    <w:rPr>
                      <w:rFonts w:hint="eastAsia"/>
                    </w:rPr>
                  </w:pPr>
                  <w:r>
                    <w:rPr>
                      <w:rFonts w:hint="eastAsia"/>
                      <w:lang w:val="en-US" w:eastAsia="zh-CN"/>
                    </w:rPr>
                    <w:t>夜间</w:t>
                  </w:r>
                </w:p>
              </w:tc>
              <w:tc>
                <w:tcPr>
                  <w:tcW w:w="679" w:type="pct"/>
                  <w:vAlign w:val="center"/>
                </w:tcPr>
                <w:p>
                  <w:pPr>
                    <w:pStyle w:val="51"/>
                    <w:rPr>
                      <w:rFonts w:hint="default" w:eastAsia="宋体"/>
                      <w:lang w:val="en-US" w:eastAsia="zh-CN"/>
                    </w:rPr>
                  </w:pPr>
                  <w:r>
                    <w:rPr>
                      <w:rFonts w:hint="eastAsia"/>
                      <w:lang w:val="en-US" w:eastAsia="zh-CN"/>
                    </w:rPr>
                    <w:t>46</w:t>
                  </w:r>
                </w:p>
              </w:tc>
              <w:tc>
                <w:tcPr>
                  <w:tcW w:w="679" w:type="pct"/>
                  <w:vMerge w:val="continue"/>
                  <w:vAlign w:val="center"/>
                </w:tcPr>
                <w:p>
                  <w:pPr>
                    <w:pStyle w:val="51"/>
                    <w:rPr>
                      <w:rFonts w:hint="eastAsia"/>
                    </w:rPr>
                  </w:pPr>
                </w:p>
              </w:tc>
              <w:tc>
                <w:tcPr>
                  <w:tcW w:w="761" w:type="pct"/>
                  <w:vAlign w:val="center"/>
                </w:tcPr>
                <w:p>
                  <w:pPr>
                    <w:pStyle w:val="51"/>
                    <w:rPr>
                      <w:rFonts w:hint="default" w:eastAsia="宋体"/>
                      <w:lang w:val="en-US" w:eastAsia="zh-CN"/>
                    </w:rPr>
                  </w:pPr>
                  <w:r>
                    <w:rPr>
                      <w:rFonts w:hint="eastAsia"/>
                      <w:lang w:val="en-US" w:eastAsia="zh-CN"/>
                    </w:rPr>
                    <w:t>46</w:t>
                  </w:r>
                </w:p>
              </w:tc>
              <w:tc>
                <w:tcPr>
                  <w:tcW w:w="387" w:type="pct"/>
                  <w:vMerge w:val="continue"/>
                  <w:vAlign w:val="center"/>
                </w:tcPr>
                <w:p>
                  <w:pPr>
                    <w:pStyle w:val="51"/>
                  </w:pPr>
                </w:p>
              </w:tc>
              <w:tc>
                <w:tcPr>
                  <w:tcW w:w="372" w:type="pct"/>
                  <w:vMerge w:val="continue"/>
                  <w:vAlign w:val="center"/>
                </w:tcPr>
                <w:p>
                  <w:pPr>
                    <w:pStyle w:val="51"/>
                  </w:pPr>
                </w:p>
              </w:tc>
              <w:tc>
                <w:tcPr>
                  <w:tcW w:w="455" w:type="pct"/>
                  <w:vMerge w:val="continue"/>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84" w:type="pct"/>
                  <w:vMerge w:val="restart"/>
                  <w:vAlign w:val="center"/>
                </w:tcPr>
                <w:p>
                  <w:pPr>
                    <w:pStyle w:val="51"/>
                  </w:pPr>
                  <w:r>
                    <w:rPr>
                      <w:rFonts w:hint="eastAsia"/>
                    </w:rPr>
                    <w:t>3#西侧厂界</w:t>
                  </w:r>
                </w:p>
              </w:tc>
              <w:tc>
                <w:tcPr>
                  <w:tcW w:w="679" w:type="pct"/>
                  <w:vAlign w:val="center"/>
                </w:tcPr>
                <w:p>
                  <w:pPr>
                    <w:pStyle w:val="51"/>
                    <w:rPr>
                      <w:rFonts w:hint="eastAsia"/>
                    </w:rPr>
                  </w:pPr>
                  <w:r>
                    <w:rPr>
                      <w:rFonts w:hint="eastAsia"/>
                      <w:lang w:val="en-US" w:eastAsia="zh-CN"/>
                    </w:rPr>
                    <w:t>昼间</w:t>
                  </w:r>
                </w:p>
              </w:tc>
              <w:tc>
                <w:tcPr>
                  <w:tcW w:w="679" w:type="pct"/>
                  <w:vAlign w:val="center"/>
                </w:tcPr>
                <w:p>
                  <w:pPr>
                    <w:pStyle w:val="51"/>
                    <w:rPr>
                      <w:rFonts w:hint="default" w:eastAsia="宋体"/>
                      <w:lang w:val="en-US" w:eastAsia="zh-CN"/>
                    </w:rPr>
                  </w:pPr>
                  <w:r>
                    <w:rPr>
                      <w:rFonts w:hint="eastAsia"/>
                      <w:lang w:val="en-US" w:eastAsia="zh-CN"/>
                    </w:rPr>
                    <w:t>56</w:t>
                  </w:r>
                </w:p>
              </w:tc>
              <w:tc>
                <w:tcPr>
                  <w:tcW w:w="679" w:type="pct"/>
                  <w:vMerge w:val="restart"/>
                  <w:vAlign w:val="center"/>
                </w:tcPr>
                <w:p>
                  <w:pPr>
                    <w:pStyle w:val="51"/>
                  </w:pPr>
                  <w:r>
                    <w:rPr>
                      <w:rFonts w:hint="eastAsia"/>
                      <w:lang w:val="en-US" w:eastAsia="zh-CN"/>
                    </w:rPr>
                    <w:t>18</w:t>
                  </w:r>
                  <w:r>
                    <w:t>.5</w:t>
                  </w:r>
                </w:p>
              </w:tc>
              <w:tc>
                <w:tcPr>
                  <w:tcW w:w="761" w:type="pct"/>
                  <w:vAlign w:val="center"/>
                </w:tcPr>
                <w:p>
                  <w:pPr>
                    <w:pStyle w:val="51"/>
                    <w:rPr>
                      <w:rFonts w:hint="default" w:eastAsia="宋体"/>
                      <w:lang w:val="en-US" w:eastAsia="zh-CN"/>
                    </w:rPr>
                  </w:pPr>
                  <w:r>
                    <w:rPr>
                      <w:rFonts w:hint="eastAsia"/>
                      <w:lang w:val="en-US" w:eastAsia="zh-CN"/>
                    </w:rPr>
                    <w:t>56</w:t>
                  </w:r>
                </w:p>
              </w:tc>
              <w:tc>
                <w:tcPr>
                  <w:tcW w:w="387" w:type="pct"/>
                  <w:vMerge w:val="continue"/>
                  <w:vAlign w:val="center"/>
                </w:tcPr>
                <w:p>
                  <w:pPr>
                    <w:pStyle w:val="51"/>
                  </w:pPr>
                </w:p>
              </w:tc>
              <w:tc>
                <w:tcPr>
                  <w:tcW w:w="372" w:type="pct"/>
                  <w:vMerge w:val="continue"/>
                  <w:vAlign w:val="center"/>
                </w:tcPr>
                <w:p>
                  <w:pPr>
                    <w:pStyle w:val="51"/>
                  </w:pPr>
                </w:p>
              </w:tc>
              <w:tc>
                <w:tcPr>
                  <w:tcW w:w="455" w:type="pct"/>
                  <w:vMerge w:val="continue"/>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84" w:type="pct"/>
                  <w:vMerge w:val="continue"/>
                  <w:vAlign w:val="center"/>
                </w:tcPr>
                <w:p>
                  <w:pPr>
                    <w:pStyle w:val="51"/>
                    <w:rPr>
                      <w:rFonts w:hint="eastAsia"/>
                    </w:rPr>
                  </w:pPr>
                </w:p>
              </w:tc>
              <w:tc>
                <w:tcPr>
                  <w:tcW w:w="679" w:type="pct"/>
                  <w:vAlign w:val="center"/>
                </w:tcPr>
                <w:p>
                  <w:pPr>
                    <w:pStyle w:val="51"/>
                    <w:rPr>
                      <w:rFonts w:hint="eastAsia"/>
                    </w:rPr>
                  </w:pPr>
                  <w:r>
                    <w:rPr>
                      <w:rFonts w:hint="eastAsia"/>
                      <w:lang w:val="en-US" w:eastAsia="zh-CN"/>
                    </w:rPr>
                    <w:t>夜间</w:t>
                  </w:r>
                </w:p>
              </w:tc>
              <w:tc>
                <w:tcPr>
                  <w:tcW w:w="679" w:type="pct"/>
                  <w:vAlign w:val="center"/>
                </w:tcPr>
                <w:p>
                  <w:pPr>
                    <w:pStyle w:val="51"/>
                    <w:rPr>
                      <w:rFonts w:hint="default" w:eastAsia="宋体"/>
                      <w:lang w:val="en-US" w:eastAsia="zh-CN"/>
                    </w:rPr>
                  </w:pPr>
                  <w:r>
                    <w:rPr>
                      <w:rFonts w:hint="eastAsia"/>
                      <w:lang w:val="en-US" w:eastAsia="zh-CN"/>
                    </w:rPr>
                    <w:t>49</w:t>
                  </w:r>
                </w:p>
              </w:tc>
              <w:tc>
                <w:tcPr>
                  <w:tcW w:w="679" w:type="pct"/>
                  <w:vMerge w:val="continue"/>
                  <w:vAlign w:val="center"/>
                </w:tcPr>
                <w:p>
                  <w:pPr>
                    <w:pStyle w:val="51"/>
                    <w:rPr>
                      <w:rFonts w:hint="eastAsia"/>
                    </w:rPr>
                  </w:pPr>
                </w:p>
              </w:tc>
              <w:tc>
                <w:tcPr>
                  <w:tcW w:w="761" w:type="pct"/>
                  <w:vAlign w:val="center"/>
                </w:tcPr>
                <w:p>
                  <w:pPr>
                    <w:pStyle w:val="51"/>
                    <w:rPr>
                      <w:rFonts w:hint="default" w:eastAsia="宋体"/>
                      <w:lang w:val="en-US" w:eastAsia="zh-CN"/>
                    </w:rPr>
                  </w:pPr>
                  <w:r>
                    <w:rPr>
                      <w:rFonts w:hint="eastAsia"/>
                      <w:lang w:val="en-US" w:eastAsia="zh-CN"/>
                    </w:rPr>
                    <w:t>49</w:t>
                  </w:r>
                </w:p>
              </w:tc>
              <w:tc>
                <w:tcPr>
                  <w:tcW w:w="387" w:type="pct"/>
                  <w:vMerge w:val="continue"/>
                  <w:vAlign w:val="center"/>
                </w:tcPr>
                <w:p>
                  <w:pPr>
                    <w:pStyle w:val="51"/>
                  </w:pPr>
                </w:p>
              </w:tc>
              <w:tc>
                <w:tcPr>
                  <w:tcW w:w="372" w:type="pct"/>
                  <w:vMerge w:val="continue"/>
                  <w:vAlign w:val="center"/>
                </w:tcPr>
                <w:p>
                  <w:pPr>
                    <w:pStyle w:val="51"/>
                  </w:pPr>
                </w:p>
              </w:tc>
              <w:tc>
                <w:tcPr>
                  <w:tcW w:w="455" w:type="pct"/>
                  <w:vMerge w:val="continue"/>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84" w:type="pct"/>
                  <w:vMerge w:val="restart"/>
                  <w:vAlign w:val="center"/>
                </w:tcPr>
                <w:p>
                  <w:pPr>
                    <w:pStyle w:val="51"/>
                  </w:pPr>
                  <w:r>
                    <w:rPr>
                      <w:rFonts w:hint="eastAsia"/>
                    </w:rPr>
                    <w:t>4#北侧厂界</w:t>
                  </w:r>
                </w:p>
              </w:tc>
              <w:tc>
                <w:tcPr>
                  <w:tcW w:w="679" w:type="pct"/>
                  <w:vAlign w:val="center"/>
                </w:tcPr>
                <w:p>
                  <w:pPr>
                    <w:pStyle w:val="51"/>
                    <w:rPr>
                      <w:rFonts w:hint="eastAsia"/>
                    </w:rPr>
                  </w:pPr>
                  <w:r>
                    <w:rPr>
                      <w:rFonts w:hint="eastAsia"/>
                      <w:lang w:val="en-US" w:eastAsia="zh-CN"/>
                    </w:rPr>
                    <w:t>昼间</w:t>
                  </w:r>
                </w:p>
              </w:tc>
              <w:tc>
                <w:tcPr>
                  <w:tcW w:w="679" w:type="pct"/>
                  <w:vAlign w:val="center"/>
                </w:tcPr>
                <w:p>
                  <w:pPr>
                    <w:pStyle w:val="51"/>
                    <w:rPr>
                      <w:rFonts w:hint="default" w:eastAsia="宋体"/>
                      <w:lang w:val="en-US" w:eastAsia="zh-CN"/>
                    </w:rPr>
                  </w:pPr>
                  <w:r>
                    <w:rPr>
                      <w:rFonts w:hint="eastAsia"/>
                      <w:lang w:val="en-US" w:eastAsia="zh-CN"/>
                    </w:rPr>
                    <w:t>59</w:t>
                  </w:r>
                </w:p>
              </w:tc>
              <w:tc>
                <w:tcPr>
                  <w:tcW w:w="679" w:type="pct"/>
                  <w:vMerge w:val="restart"/>
                  <w:vAlign w:val="center"/>
                </w:tcPr>
                <w:p>
                  <w:pPr>
                    <w:pStyle w:val="51"/>
                    <w:rPr>
                      <w:rFonts w:hint="default" w:eastAsia="宋体"/>
                      <w:lang w:val="en-US" w:eastAsia="zh-CN"/>
                    </w:rPr>
                  </w:pPr>
                  <w:r>
                    <w:rPr>
                      <w:rFonts w:hint="eastAsia"/>
                      <w:lang w:val="en-US" w:eastAsia="zh-CN"/>
                    </w:rPr>
                    <w:t>20.1</w:t>
                  </w:r>
                </w:p>
              </w:tc>
              <w:tc>
                <w:tcPr>
                  <w:tcW w:w="761" w:type="pct"/>
                  <w:vAlign w:val="center"/>
                </w:tcPr>
                <w:p>
                  <w:pPr>
                    <w:pStyle w:val="51"/>
                    <w:rPr>
                      <w:rFonts w:hint="default" w:eastAsia="宋体"/>
                      <w:lang w:val="en-US" w:eastAsia="zh-CN"/>
                    </w:rPr>
                  </w:pPr>
                  <w:r>
                    <w:rPr>
                      <w:rFonts w:hint="eastAsia"/>
                      <w:lang w:val="en-US" w:eastAsia="zh-CN"/>
                    </w:rPr>
                    <w:t>59</w:t>
                  </w:r>
                </w:p>
              </w:tc>
              <w:tc>
                <w:tcPr>
                  <w:tcW w:w="387" w:type="pct"/>
                  <w:vMerge w:val="continue"/>
                  <w:vAlign w:val="center"/>
                </w:tcPr>
                <w:p>
                  <w:pPr>
                    <w:pStyle w:val="51"/>
                  </w:pPr>
                </w:p>
              </w:tc>
              <w:tc>
                <w:tcPr>
                  <w:tcW w:w="372" w:type="pct"/>
                  <w:vMerge w:val="continue"/>
                  <w:vAlign w:val="center"/>
                </w:tcPr>
                <w:p>
                  <w:pPr>
                    <w:pStyle w:val="51"/>
                  </w:pPr>
                </w:p>
              </w:tc>
              <w:tc>
                <w:tcPr>
                  <w:tcW w:w="455" w:type="pct"/>
                  <w:vMerge w:val="continue"/>
                  <w:vAlign w:val="center"/>
                </w:tcPr>
                <w:p>
                  <w:pPr>
                    <w:pStyle w:val="5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84" w:type="pct"/>
                  <w:vMerge w:val="continue"/>
                  <w:vAlign w:val="center"/>
                </w:tcPr>
                <w:p>
                  <w:pPr>
                    <w:pStyle w:val="51"/>
                    <w:rPr>
                      <w:rFonts w:hint="eastAsia"/>
                    </w:rPr>
                  </w:pPr>
                </w:p>
              </w:tc>
              <w:tc>
                <w:tcPr>
                  <w:tcW w:w="679" w:type="pct"/>
                  <w:vAlign w:val="center"/>
                </w:tcPr>
                <w:p>
                  <w:pPr>
                    <w:pStyle w:val="51"/>
                    <w:rPr>
                      <w:rFonts w:hint="eastAsia"/>
                    </w:rPr>
                  </w:pPr>
                  <w:r>
                    <w:rPr>
                      <w:rFonts w:hint="eastAsia"/>
                      <w:lang w:val="en-US" w:eastAsia="zh-CN"/>
                    </w:rPr>
                    <w:t>夜间</w:t>
                  </w:r>
                </w:p>
              </w:tc>
              <w:tc>
                <w:tcPr>
                  <w:tcW w:w="679" w:type="pct"/>
                  <w:vAlign w:val="center"/>
                </w:tcPr>
                <w:p>
                  <w:pPr>
                    <w:pStyle w:val="51"/>
                    <w:rPr>
                      <w:rFonts w:hint="default" w:eastAsia="宋体"/>
                      <w:lang w:val="en-US" w:eastAsia="zh-CN"/>
                    </w:rPr>
                  </w:pPr>
                  <w:r>
                    <w:rPr>
                      <w:rFonts w:hint="eastAsia"/>
                      <w:lang w:val="en-US" w:eastAsia="zh-CN"/>
                    </w:rPr>
                    <w:t>49</w:t>
                  </w:r>
                </w:p>
              </w:tc>
              <w:tc>
                <w:tcPr>
                  <w:tcW w:w="679" w:type="pct"/>
                  <w:vMerge w:val="continue"/>
                  <w:vAlign w:val="center"/>
                </w:tcPr>
                <w:p>
                  <w:pPr>
                    <w:pStyle w:val="51"/>
                    <w:rPr>
                      <w:rFonts w:hint="eastAsia"/>
                    </w:rPr>
                  </w:pPr>
                </w:p>
              </w:tc>
              <w:tc>
                <w:tcPr>
                  <w:tcW w:w="761" w:type="pct"/>
                  <w:vAlign w:val="center"/>
                </w:tcPr>
                <w:p>
                  <w:pPr>
                    <w:pStyle w:val="51"/>
                    <w:rPr>
                      <w:rFonts w:hint="default" w:eastAsia="宋体"/>
                      <w:lang w:val="en-US" w:eastAsia="zh-CN"/>
                    </w:rPr>
                  </w:pPr>
                  <w:r>
                    <w:rPr>
                      <w:rFonts w:hint="eastAsia"/>
                      <w:lang w:val="en-US" w:eastAsia="zh-CN"/>
                    </w:rPr>
                    <w:t>49</w:t>
                  </w:r>
                </w:p>
              </w:tc>
              <w:tc>
                <w:tcPr>
                  <w:tcW w:w="387" w:type="pct"/>
                  <w:vMerge w:val="continue"/>
                  <w:vAlign w:val="center"/>
                </w:tcPr>
                <w:p>
                  <w:pPr>
                    <w:pStyle w:val="51"/>
                  </w:pPr>
                </w:p>
              </w:tc>
              <w:tc>
                <w:tcPr>
                  <w:tcW w:w="372" w:type="pct"/>
                  <w:vMerge w:val="continue"/>
                  <w:vAlign w:val="center"/>
                </w:tcPr>
                <w:p>
                  <w:pPr>
                    <w:pStyle w:val="51"/>
                  </w:pPr>
                </w:p>
              </w:tc>
              <w:tc>
                <w:tcPr>
                  <w:tcW w:w="455" w:type="pct"/>
                  <w:vMerge w:val="continue"/>
                  <w:vAlign w:val="center"/>
                </w:tcPr>
                <w:p>
                  <w:pPr>
                    <w:pStyle w:val="51"/>
                  </w:pPr>
                </w:p>
              </w:tc>
            </w:tr>
          </w:tbl>
          <w:p>
            <w:pPr>
              <w:pStyle w:val="47"/>
            </w:pPr>
          </w:p>
          <w:p>
            <w:pPr>
              <w:pStyle w:val="54"/>
              <w:rPr>
                <w:rFonts w:hint="eastAsia" w:eastAsia="宋体"/>
                <w:color w:val="auto"/>
                <w:lang w:val="en-US" w:eastAsia="zh-CN"/>
              </w:rPr>
            </w:pPr>
            <w:r>
              <w:rPr>
                <w:color w:val="auto"/>
              </w:rPr>
              <w:t>项目通过减振隔声和距离衰减后，厂界昼间最大预测噪声值为</w:t>
            </w:r>
            <w:r>
              <w:rPr>
                <w:rFonts w:hint="eastAsia"/>
                <w:color w:val="auto"/>
                <w:lang w:val="en-US" w:eastAsia="zh-CN"/>
              </w:rPr>
              <w:t>59</w:t>
            </w:r>
            <w:r>
              <w:rPr>
                <w:color w:val="auto"/>
              </w:rPr>
              <w:t>dB（A），</w:t>
            </w:r>
            <w:r>
              <w:rPr>
                <w:rFonts w:hint="eastAsia"/>
                <w:color w:val="auto"/>
                <w:lang w:val="en-US" w:eastAsia="zh-CN"/>
              </w:rPr>
              <w:t>夜</w:t>
            </w:r>
            <w:r>
              <w:rPr>
                <w:color w:val="auto"/>
              </w:rPr>
              <w:t>间最大预测噪声值为</w:t>
            </w:r>
            <w:r>
              <w:rPr>
                <w:rFonts w:hint="eastAsia"/>
                <w:color w:val="auto"/>
                <w:lang w:val="en-US" w:eastAsia="zh-CN"/>
              </w:rPr>
              <w:t>49</w:t>
            </w:r>
            <w:r>
              <w:rPr>
                <w:color w:val="auto"/>
              </w:rPr>
              <w:t>dB（A），厂界噪声</w:t>
            </w:r>
            <w:r>
              <w:rPr>
                <w:rFonts w:hint="eastAsia"/>
                <w:color w:val="auto"/>
                <w:lang w:val="en-US" w:eastAsia="zh-CN"/>
              </w:rPr>
              <w:t>预测</w:t>
            </w:r>
            <w:r>
              <w:rPr>
                <w:color w:val="auto"/>
              </w:rPr>
              <w:t>值均满足《工业企业厂界环境噪声排放标准》（GB12348-2008）中3类区排放标准要求</w:t>
            </w:r>
            <w:r>
              <w:rPr>
                <w:rFonts w:hint="eastAsia"/>
                <w:color w:val="auto"/>
                <w:lang w:eastAsia="zh-CN"/>
              </w:rPr>
              <w:t>。</w:t>
            </w:r>
          </w:p>
          <w:p>
            <w:pPr>
              <w:pStyle w:val="47"/>
              <w:rPr>
                <w:rFonts w:hint="eastAsia"/>
                <w:lang w:val="en-US" w:eastAsia="zh-CN"/>
              </w:rPr>
            </w:pPr>
            <w:r>
              <w:rPr>
                <w:rFonts w:hint="eastAsia"/>
                <w:lang w:val="en-US" w:eastAsia="zh-CN"/>
              </w:rPr>
              <w:t>（3）监测计划</w:t>
            </w:r>
          </w:p>
          <w:p>
            <w:pPr>
              <w:pStyle w:val="47"/>
              <w:rPr>
                <w:rFonts w:hint="eastAsia"/>
                <w:lang w:val="en-US" w:eastAsia="zh-CN"/>
              </w:rPr>
            </w:pPr>
            <w:r>
              <w:rPr>
                <w:rFonts w:hint="eastAsia"/>
              </w:rPr>
              <w:t>根据《固定污染源排污许可分类管理名录》（2</w:t>
            </w:r>
            <w:r>
              <w:t>019</w:t>
            </w:r>
            <w:r>
              <w:rPr>
                <w:rFonts w:hint="eastAsia"/>
              </w:rPr>
              <w:t>年版），本项目国民经济代码为</w:t>
            </w:r>
            <w:r>
              <w:rPr>
                <w:rFonts w:hint="eastAsia"/>
                <w:lang w:val="en-US" w:eastAsia="zh-CN"/>
              </w:rPr>
              <w:t>272</w:t>
            </w:r>
            <w:r>
              <w:rPr>
                <w:rFonts w:hint="eastAsia"/>
              </w:rPr>
              <w:t>，管理类别为</w:t>
            </w:r>
            <w:r>
              <w:rPr>
                <w:rFonts w:hint="eastAsia"/>
                <w:lang w:val="en-US" w:eastAsia="zh-CN"/>
              </w:rPr>
              <w:t>登记管理</w:t>
            </w:r>
            <w:r>
              <w:rPr>
                <w:rFonts w:hint="eastAsia"/>
                <w:u w:val="none"/>
                <w:lang w:val="en-US" w:eastAsia="zh-CN"/>
              </w:rPr>
              <w:t>（无监测要求）</w:t>
            </w:r>
            <w:r>
              <w:rPr>
                <w:rFonts w:hint="eastAsia"/>
              </w:rPr>
              <w:t>，自行监测</w:t>
            </w:r>
            <w:r>
              <w:rPr>
                <w:rFonts w:hint="eastAsia"/>
                <w:lang w:val="en-US" w:eastAsia="zh-CN"/>
              </w:rPr>
              <w:t>需</w:t>
            </w:r>
            <w:r>
              <w:rPr>
                <w:rFonts w:hint="eastAsia"/>
              </w:rPr>
              <w:t>参考《排污单位自行监测技术指南</w:t>
            </w:r>
            <w:r>
              <w:rPr>
                <w:rFonts w:hint="eastAsia"/>
                <w:lang w:val="en-US" w:eastAsia="zh-CN"/>
              </w:rPr>
              <w:t xml:space="preserve"> 总则</w:t>
            </w:r>
            <w:r>
              <w:rPr>
                <w:rFonts w:hint="eastAsia"/>
              </w:rPr>
              <w:t>》（H</w:t>
            </w:r>
            <w:r>
              <w:t>J1</w:t>
            </w:r>
            <w:r>
              <w:rPr>
                <w:rFonts w:hint="eastAsia"/>
                <w:lang w:val="en-US" w:eastAsia="zh-CN"/>
              </w:rPr>
              <w:t>819-2017</w:t>
            </w:r>
            <w:r>
              <w:rPr>
                <w:rFonts w:hint="eastAsia"/>
              </w:rPr>
              <w:t>）</w:t>
            </w:r>
            <w:r>
              <w:rPr>
                <w:rFonts w:hint="eastAsia"/>
                <w:lang w:eastAsia="zh-CN"/>
              </w:rPr>
              <w:t>，</w:t>
            </w:r>
            <w:r>
              <w:rPr>
                <w:rFonts w:hint="eastAsia"/>
                <w:lang w:val="en-US" w:eastAsia="zh-CN"/>
              </w:rPr>
              <w:t>但本公司已申请排污许可证，行业类别为中成药生产，执行《排污许可证申请与核发技术规范 制药工业—中成药生产》（HJ 1064—2019）该规范中要求按照</w:t>
            </w:r>
            <w:r>
              <w:rPr>
                <w:color w:val="auto"/>
              </w:rPr>
              <w:t>《排污单位自行监测技术指南 总则》</w:t>
            </w:r>
            <w:r>
              <w:rPr>
                <w:rFonts w:hint="eastAsia"/>
                <w:color w:val="auto"/>
                <w:lang w:val="en-US" w:eastAsia="zh-CN"/>
              </w:rPr>
              <w:t>制定</w:t>
            </w:r>
            <w:r>
              <w:rPr>
                <w:rFonts w:hint="eastAsia"/>
                <w:lang w:val="en-US" w:eastAsia="zh-CN"/>
              </w:rPr>
              <w:t>监测计划如下：</w:t>
            </w:r>
          </w:p>
          <w:p>
            <w:pPr>
              <w:pStyle w:val="48"/>
              <w:rPr>
                <w:u w:val="single"/>
              </w:rPr>
            </w:pPr>
            <w:r>
              <w:rPr>
                <w:rFonts w:hint="eastAsia"/>
                <w:u w:val="single"/>
              </w:rPr>
              <w:t>表</w:t>
            </w:r>
            <w:r>
              <w:rPr>
                <w:rFonts w:hint="eastAsia"/>
                <w:u w:val="single"/>
                <w:lang w:val="en-US" w:eastAsia="zh-CN"/>
              </w:rPr>
              <w:t>35</w:t>
            </w:r>
            <w:r>
              <w:rPr>
                <w:rFonts w:hint="eastAsia"/>
                <w:u w:val="single"/>
              </w:rPr>
              <w:t>环境监测计划一览表</w:t>
            </w:r>
          </w:p>
          <w:tbl>
            <w:tblPr>
              <w:tblStyle w:val="2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912"/>
              <w:gridCol w:w="2884"/>
              <w:gridCol w:w="21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shd w:val="clear" w:color="auto" w:fill="auto"/>
                  <w:vAlign w:val="center"/>
                </w:tcPr>
                <w:p>
                  <w:pPr>
                    <w:pStyle w:val="51"/>
                    <w:rPr>
                      <w:u w:val="single"/>
                    </w:rPr>
                  </w:pPr>
                  <w:r>
                    <w:rPr>
                      <w:rFonts w:hint="eastAsia"/>
                      <w:u w:val="single"/>
                    </w:rPr>
                    <w:t>监测项目</w:t>
                  </w:r>
                </w:p>
              </w:tc>
              <w:tc>
                <w:tcPr>
                  <w:tcW w:w="1912" w:type="dxa"/>
                  <w:shd w:val="clear" w:color="auto" w:fill="auto"/>
                  <w:vAlign w:val="center"/>
                </w:tcPr>
                <w:p>
                  <w:pPr>
                    <w:pStyle w:val="51"/>
                    <w:rPr>
                      <w:u w:val="single"/>
                    </w:rPr>
                  </w:pPr>
                  <w:r>
                    <w:rPr>
                      <w:rFonts w:hint="eastAsia"/>
                      <w:u w:val="single"/>
                    </w:rPr>
                    <w:t>监测点</w:t>
                  </w:r>
                </w:p>
              </w:tc>
              <w:tc>
                <w:tcPr>
                  <w:tcW w:w="2884" w:type="dxa"/>
                  <w:shd w:val="clear" w:color="auto" w:fill="auto"/>
                  <w:vAlign w:val="center"/>
                </w:tcPr>
                <w:p>
                  <w:pPr>
                    <w:pStyle w:val="51"/>
                    <w:rPr>
                      <w:u w:val="single"/>
                    </w:rPr>
                  </w:pPr>
                  <w:r>
                    <w:rPr>
                      <w:rFonts w:hint="eastAsia"/>
                      <w:u w:val="single"/>
                    </w:rPr>
                    <w:t>监测因子</w:t>
                  </w:r>
                </w:p>
              </w:tc>
              <w:tc>
                <w:tcPr>
                  <w:tcW w:w="2100" w:type="dxa"/>
                  <w:shd w:val="clear" w:color="auto" w:fill="auto"/>
                  <w:vAlign w:val="center"/>
                </w:tcPr>
                <w:p>
                  <w:pPr>
                    <w:pStyle w:val="51"/>
                    <w:rPr>
                      <w:u w:val="single"/>
                    </w:rPr>
                  </w:pPr>
                  <w:r>
                    <w:rPr>
                      <w:rFonts w:hint="eastAsia"/>
                      <w:u w:val="singl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shd w:val="clear" w:color="auto" w:fill="auto"/>
                  <w:vAlign w:val="center"/>
                </w:tcPr>
                <w:p>
                  <w:pPr>
                    <w:pStyle w:val="51"/>
                    <w:rPr>
                      <w:u w:val="single"/>
                    </w:rPr>
                  </w:pPr>
                  <w:r>
                    <w:rPr>
                      <w:rFonts w:hint="eastAsia"/>
                      <w:u w:val="single"/>
                    </w:rPr>
                    <w:t>噪声</w:t>
                  </w:r>
                </w:p>
              </w:tc>
              <w:tc>
                <w:tcPr>
                  <w:tcW w:w="1912" w:type="dxa"/>
                  <w:shd w:val="clear" w:color="auto" w:fill="auto"/>
                  <w:vAlign w:val="center"/>
                </w:tcPr>
                <w:p>
                  <w:pPr>
                    <w:pStyle w:val="51"/>
                    <w:rPr>
                      <w:u w:val="single"/>
                    </w:rPr>
                  </w:pPr>
                  <w:r>
                    <w:rPr>
                      <w:color w:val="auto"/>
                      <w:u w:val="single"/>
                    </w:rPr>
                    <w:t>厂界外1m</w:t>
                  </w:r>
                </w:p>
              </w:tc>
              <w:tc>
                <w:tcPr>
                  <w:tcW w:w="2884" w:type="dxa"/>
                  <w:shd w:val="clear" w:color="auto" w:fill="auto"/>
                  <w:vAlign w:val="center"/>
                </w:tcPr>
                <w:p>
                  <w:pPr>
                    <w:pStyle w:val="51"/>
                    <w:rPr>
                      <w:u w:val="single"/>
                    </w:rPr>
                  </w:pPr>
                  <w:r>
                    <w:rPr>
                      <w:color w:val="auto"/>
                      <w:u w:val="single"/>
                    </w:rPr>
                    <w:t>等效</w:t>
                  </w:r>
                  <w:r>
                    <w:rPr>
                      <w:rFonts w:hint="eastAsia"/>
                      <w:color w:val="auto"/>
                      <w:u w:val="single"/>
                      <w:lang w:val="en-US" w:eastAsia="zh-CN"/>
                    </w:rPr>
                    <w:t>A</w:t>
                  </w:r>
                  <w:r>
                    <w:rPr>
                      <w:color w:val="auto"/>
                      <w:u w:val="single"/>
                    </w:rPr>
                    <w:t>声级（昼、夜）</w:t>
                  </w:r>
                </w:p>
              </w:tc>
              <w:tc>
                <w:tcPr>
                  <w:tcW w:w="2100" w:type="dxa"/>
                  <w:shd w:val="clear" w:color="auto" w:fill="auto"/>
                  <w:vAlign w:val="center"/>
                </w:tcPr>
                <w:p>
                  <w:pPr>
                    <w:pStyle w:val="51"/>
                    <w:rPr>
                      <w:u w:val="single"/>
                    </w:rPr>
                  </w:pPr>
                  <w:r>
                    <w:rPr>
                      <w:rFonts w:hint="eastAsia"/>
                      <w:u w:val="single"/>
                    </w:rPr>
                    <w:t>每季度1次</w:t>
                  </w:r>
                </w:p>
              </w:tc>
            </w:tr>
          </w:tbl>
          <w:p>
            <w:pPr>
              <w:pStyle w:val="47"/>
              <w:rPr>
                <w:rFonts w:hint="eastAsia"/>
                <w:u w:val="single"/>
              </w:rPr>
            </w:pPr>
          </w:p>
          <w:p>
            <w:pPr>
              <w:pStyle w:val="47"/>
              <w:numPr>
                <w:ilvl w:val="0"/>
                <w:numId w:val="9"/>
              </w:numPr>
              <w:ind w:left="0" w:leftChars="0" w:firstLine="480" w:firstLineChars="200"/>
              <w:rPr>
                <w:rFonts w:hint="eastAsia"/>
              </w:rPr>
            </w:pPr>
            <w:r>
              <w:rPr>
                <w:rFonts w:hint="eastAsia"/>
              </w:rPr>
              <w:t>固体废物</w:t>
            </w:r>
          </w:p>
          <w:p>
            <w:pPr>
              <w:pStyle w:val="47"/>
              <w:numPr>
                <w:ilvl w:val="0"/>
                <w:numId w:val="0"/>
              </w:numPr>
              <w:ind w:leftChars="200"/>
              <w:rPr>
                <w:rFonts w:hint="default" w:eastAsia="宋体"/>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固体废物种类</w:t>
            </w:r>
          </w:p>
          <w:p>
            <w:pPr>
              <w:pStyle w:val="47"/>
              <w:rPr>
                <w:rFonts w:hint="default"/>
                <w:u w:val="single"/>
                <w:lang w:val="en-US"/>
              </w:rPr>
            </w:pPr>
            <w:r>
              <w:rPr>
                <w:rFonts w:hint="eastAsia"/>
                <w:u w:val="single"/>
              </w:rPr>
              <w:t>本项目</w:t>
            </w:r>
            <w:r>
              <w:rPr>
                <w:rFonts w:hint="eastAsia"/>
                <w:u w:val="single"/>
                <w:lang w:val="en-US" w:eastAsia="zh-CN"/>
              </w:rPr>
              <w:t>固废包括</w:t>
            </w:r>
            <w:r>
              <w:rPr>
                <w:rFonts w:hint="eastAsia"/>
                <w:highlight w:val="none"/>
                <w:u w:val="single"/>
                <w:lang w:val="en-US" w:eastAsia="zh-CN"/>
              </w:rPr>
              <w:t>一般工业固体废物和危险废物</w:t>
            </w:r>
            <w:r>
              <w:rPr>
                <w:rFonts w:hint="eastAsia"/>
                <w:u w:val="single"/>
                <w:lang w:val="en-US" w:eastAsia="zh-CN"/>
              </w:rPr>
              <w:t>，主要为不合格产品、废弃外包装物、污水处理站废活性炭等。根据《国家危险废物名录》（2021年版）初判，不合格产品属于HW02 医药废物 化学药品制剂制造 272-005-02 ，暂存在危险废物暂存间，委托有资质单位处理。废弃外包装物和污水处理站废活性炭属于一般工业固体废物，统一收集外售综合利用。</w:t>
            </w:r>
          </w:p>
          <w:p>
            <w:pPr>
              <w:pStyle w:val="48"/>
              <w:rPr>
                <w:u w:val="single"/>
              </w:rPr>
            </w:pPr>
            <w:r>
              <w:rPr>
                <w:rFonts w:hint="eastAsia"/>
                <w:u w:val="single"/>
              </w:rPr>
              <w:t>表</w:t>
            </w:r>
            <w:r>
              <w:rPr>
                <w:rFonts w:hint="eastAsia"/>
                <w:u w:val="single"/>
                <w:lang w:val="en-US" w:eastAsia="zh-CN"/>
              </w:rPr>
              <w:t xml:space="preserve">36 </w:t>
            </w:r>
            <w:r>
              <w:rPr>
                <w:rFonts w:hint="eastAsia"/>
                <w:u w:val="single"/>
              </w:rPr>
              <w:t xml:space="preserve"> 固体废弃物处理一览表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460"/>
              <w:gridCol w:w="1119"/>
              <w:gridCol w:w="1075"/>
              <w:gridCol w:w="30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shd w:val="clear" w:color="auto" w:fill="auto"/>
                  <w:vAlign w:val="center"/>
                </w:tcPr>
                <w:p>
                  <w:pPr>
                    <w:pStyle w:val="51"/>
                    <w:rPr>
                      <w:u w:val="single"/>
                    </w:rPr>
                  </w:pPr>
                  <w:r>
                    <w:rPr>
                      <w:rFonts w:hint="eastAsia"/>
                      <w:u w:val="single"/>
                    </w:rPr>
                    <w:t>序号</w:t>
                  </w:r>
                </w:p>
              </w:tc>
              <w:tc>
                <w:tcPr>
                  <w:tcW w:w="1462" w:type="pct"/>
                  <w:shd w:val="clear" w:color="auto" w:fill="auto"/>
                  <w:vAlign w:val="center"/>
                </w:tcPr>
                <w:p>
                  <w:pPr>
                    <w:pStyle w:val="51"/>
                    <w:rPr>
                      <w:u w:val="single"/>
                    </w:rPr>
                  </w:pPr>
                  <w:r>
                    <w:rPr>
                      <w:rFonts w:hint="eastAsia"/>
                      <w:u w:val="single"/>
                    </w:rPr>
                    <w:t>污染物</w:t>
                  </w:r>
                </w:p>
              </w:tc>
              <w:tc>
                <w:tcPr>
                  <w:tcW w:w="665" w:type="pct"/>
                  <w:shd w:val="clear" w:color="auto" w:fill="auto"/>
                  <w:vAlign w:val="center"/>
                </w:tcPr>
                <w:p>
                  <w:pPr>
                    <w:pStyle w:val="51"/>
                    <w:rPr>
                      <w:u w:val="single"/>
                    </w:rPr>
                  </w:pPr>
                  <w:r>
                    <w:rPr>
                      <w:rFonts w:hint="eastAsia"/>
                      <w:u w:val="single"/>
                    </w:rPr>
                    <w:t>产生量（t</w:t>
                  </w:r>
                  <w:r>
                    <w:rPr>
                      <w:u w:val="single"/>
                    </w:rPr>
                    <w:t>/a</w:t>
                  </w:r>
                  <w:r>
                    <w:rPr>
                      <w:rFonts w:hint="eastAsia"/>
                      <w:u w:val="single"/>
                    </w:rPr>
                    <w:t>）</w:t>
                  </w:r>
                </w:p>
              </w:tc>
              <w:tc>
                <w:tcPr>
                  <w:tcW w:w="639" w:type="pct"/>
                  <w:shd w:val="clear" w:color="auto" w:fill="auto"/>
                  <w:vAlign w:val="center"/>
                </w:tcPr>
                <w:p>
                  <w:pPr>
                    <w:pStyle w:val="51"/>
                    <w:rPr>
                      <w:u w:val="single"/>
                    </w:rPr>
                  </w:pPr>
                  <w:r>
                    <w:rPr>
                      <w:rFonts w:hint="eastAsia"/>
                      <w:u w:val="single"/>
                    </w:rPr>
                    <w:t>固废种类</w:t>
                  </w:r>
                </w:p>
              </w:tc>
              <w:tc>
                <w:tcPr>
                  <w:tcW w:w="1815" w:type="pct"/>
                  <w:vAlign w:val="center"/>
                </w:tcPr>
                <w:p>
                  <w:pPr>
                    <w:pStyle w:val="51"/>
                    <w:rPr>
                      <w:rFonts w:ascii="Times New Roman" w:hAnsi="Times New Roman" w:eastAsia="宋体" w:cs="Times New Roman"/>
                      <w:bCs/>
                      <w:kern w:val="2"/>
                      <w:sz w:val="21"/>
                      <w:szCs w:val="21"/>
                      <w:u w:val="single"/>
                      <w:lang w:val="en-US" w:eastAsia="zh-CN" w:bidi="ar-SA"/>
                    </w:rPr>
                  </w:pPr>
                  <w:r>
                    <w:rPr>
                      <w:rFonts w:hint="eastAsia"/>
                      <w:u w:val="single"/>
                    </w:rPr>
                    <w:t>处置情况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17" w:type="pct"/>
                  <w:shd w:val="clear" w:color="auto" w:fill="auto"/>
                  <w:vAlign w:val="center"/>
                </w:tcPr>
                <w:p>
                  <w:pPr>
                    <w:pStyle w:val="51"/>
                    <w:rPr>
                      <w:u w:val="single"/>
                    </w:rPr>
                  </w:pPr>
                  <w:r>
                    <w:rPr>
                      <w:rFonts w:hint="eastAsia"/>
                      <w:u w:val="single"/>
                    </w:rPr>
                    <w:t>1</w:t>
                  </w:r>
                </w:p>
              </w:tc>
              <w:tc>
                <w:tcPr>
                  <w:tcW w:w="1462" w:type="pct"/>
                  <w:shd w:val="clear" w:color="auto" w:fill="auto"/>
                  <w:vAlign w:val="center"/>
                </w:tcPr>
                <w:p>
                  <w:pPr>
                    <w:pStyle w:val="51"/>
                    <w:rPr>
                      <w:rFonts w:hint="default" w:eastAsia="宋体"/>
                      <w:u w:val="single"/>
                      <w:lang w:val="en-US" w:eastAsia="zh-CN"/>
                    </w:rPr>
                  </w:pPr>
                  <w:r>
                    <w:rPr>
                      <w:rFonts w:hint="eastAsia"/>
                      <w:u w:val="single"/>
                      <w:lang w:val="en-US" w:eastAsia="zh-CN"/>
                    </w:rPr>
                    <w:t>废弃外包装物</w:t>
                  </w:r>
                </w:p>
              </w:tc>
              <w:tc>
                <w:tcPr>
                  <w:tcW w:w="665" w:type="pct"/>
                  <w:shd w:val="clear" w:color="auto" w:fill="auto"/>
                  <w:vAlign w:val="center"/>
                </w:tcPr>
                <w:p>
                  <w:pPr>
                    <w:pStyle w:val="51"/>
                    <w:rPr>
                      <w:rFonts w:hint="default" w:eastAsia="宋体"/>
                      <w:u w:val="single"/>
                      <w:lang w:val="en-US" w:eastAsia="zh-CN"/>
                    </w:rPr>
                  </w:pPr>
                  <w:r>
                    <w:rPr>
                      <w:rFonts w:hint="eastAsia"/>
                      <w:u w:val="single"/>
                      <w:lang w:val="en-US" w:eastAsia="zh-CN"/>
                    </w:rPr>
                    <w:t>0.02</w:t>
                  </w:r>
                </w:p>
              </w:tc>
              <w:tc>
                <w:tcPr>
                  <w:tcW w:w="639" w:type="pct"/>
                  <w:shd w:val="clear" w:color="auto" w:fill="auto"/>
                  <w:vAlign w:val="center"/>
                </w:tcPr>
                <w:p>
                  <w:pPr>
                    <w:pStyle w:val="51"/>
                    <w:rPr>
                      <w:rFonts w:hint="default"/>
                      <w:u w:val="single"/>
                      <w:lang w:val="en-US"/>
                    </w:rPr>
                  </w:pPr>
                  <w:r>
                    <w:rPr>
                      <w:rFonts w:hint="eastAsia"/>
                      <w:u w:val="single"/>
                    </w:rPr>
                    <w:t>一般</w:t>
                  </w:r>
                  <w:r>
                    <w:rPr>
                      <w:rFonts w:hint="eastAsia"/>
                      <w:u w:val="single"/>
                      <w:lang w:val="en-US" w:eastAsia="zh-CN"/>
                    </w:rPr>
                    <w:t>工业固体废物</w:t>
                  </w:r>
                </w:p>
              </w:tc>
              <w:tc>
                <w:tcPr>
                  <w:tcW w:w="1815" w:type="pct"/>
                  <w:vAlign w:val="center"/>
                </w:tcPr>
                <w:p>
                  <w:pPr>
                    <w:pStyle w:val="51"/>
                    <w:rPr>
                      <w:rFonts w:ascii="Times New Roman" w:hAnsi="Times New Roman" w:eastAsia="宋体" w:cs="Times New Roman"/>
                      <w:bCs/>
                      <w:kern w:val="2"/>
                      <w:sz w:val="21"/>
                      <w:szCs w:val="21"/>
                      <w:u w:val="single"/>
                      <w:lang w:val="en-US" w:eastAsia="zh-CN" w:bidi="ar-SA"/>
                    </w:rPr>
                  </w:pPr>
                  <w:r>
                    <w:rPr>
                      <w:rFonts w:hint="eastAsia"/>
                      <w:u w:val="single"/>
                    </w:rPr>
                    <w:t>统一收集后外售综合利用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shd w:val="clear" w:color="auto" w:fill="auto"/>
                  <w:vAlign w:val="center"/>
                </w:tcPr>
                <w:p>
                  <w:pPr>
                    <w:pStyle w:val="51"/>
                    <w:rPr>
                      <w:rFonts w:hint="eastAsia" w:eastAsia="宋体"/>
                      <w:u w:val="single"/>
                      <w:lang w:eastAsia="zh-CN"/>
                    </w:rPr>
                  </w:pPr>
                  <w:r>
                    <w:rPr>
                      <w:rFonts w:hint="eastAsia"/>
                      <w:u w:val="single"/>
                      <w:lang w:val="en-US" w:eastAsia="zh-CN"/>
                    </w:rPr>
                    <w:t>2</w:t>
                  </w:r>
                </w:p>
              </w:tc>
              <w:tc>
                <w:tcPr>
                  <w:tcW w:w="1462" w:type="pct"/>
                  <w:shd w:val="clear" w:color="auto" w:fill="auto"/>
                  <w:vAlign w:val="center"/>
                </w:tcPr>
                <w:p>
                  <w:pPr>
                    <w:pStyle w:val="51"/>
                    <w:rPr>
                      <w:rFonts w:hint="default" w:eastAsia="宋体"/>
                      <w:u w:val="single"/>
                      <w:lang w:val="en-US" w:eastAsia="zh-CN"/>
                    </w:rPr>
                  </w:pPr>
                  <w:r>
                    <w:rPr>
                      <w:rFonts w:hint="eastAsia"/>
                      <w:u w:val="single"/>
                      <w:lang w:val="en-US" w:eastAsia="zh-CN"/>
                    </w:rPr>
                    <w:t>不合格产品</w:t>
                  </w:r>
                </w:p>
              </w:tc>
              <w:tc>
                <w:tcPr>
                  <w:tcW w:w="665" w:type="pct"/>
                  <w:shd w:val="clear" w:color="auto" w:fill="auto"/>
                  <w:vAlign w:val="center"/>
                </w:tcPr>
                <w:p>
                  <w:pPr>
                    <w:pStyle w:val="51"/>
                    <w:rPr>
                      <w:rFonts w:hint="default" w:eastAsia="宋体"/>
                      <w:u w:val="single"/>
                      <w:lang w:val="en-US" w:eastAsia="zh-CN"/>
                    </w:rPr>
                  </w:pPr>
                  <w:r>
                    <w:rPr>
                      <w:rFonts w:hint="eastAsia"/>
                      <w:u w:val="single"/>
                      <w:lang w:val="en-US" w:eastAsia="zh-CN"/>
                    </w:rPr>
                    <w:t>0.35</w:t>
                  </w:r>
                </w:p>
              </w:tc>
              <w:tc>
                <w:tcPr>
                  <w:tcW w:w="639" w:type="pct"/>
                  <w:shd w:val="clear" w:color="auto" w:fill="auto"/>
                  <w:vAlign w:val="center"/>
                </w:tcPr>
                <w:p>
                  <w:pPr>
                    <w:pStyle w:val="51"/>
                    <w:rPr>
                      <w:rFonts w:hint="eastAsia"/>
                      <w:u w:val="single"/>
                      <w:lang w:val="en-US" w:eastAsia="zh-CN"/>
                    </w:rPr>
                  </w:pPr>
                  <w:r>
                    <w:rPr>
                      <w:rFonts w:hint="eastAsia"/>
                      <w:u w:val="single"/>
                      <w:lang w:val="en-US" w:eastAsia="zh-CN"/>
                    </w:rPr>
                    <w:t>危险废物</w:t>
                  </w:r>
                </w:p>
                <w:p>
                  <w:pPr>
                    <w:pStyle w:val="51"/>
                    <w:rPr>
                      <w:rFonts w:hint="default"/>
                      <w:u w:val="single"/>
                      <w:lang w:val="en-US" w:eastAsia="zh-CN"/>
                    </w:rPr>
                  </w:pPr>
                  <w:r>
                    <w:rPr>
                      <w:rFonts w:hint="eastAsia"/>
                      <w:u w:val="single"/>
                      <w:lang w:val="en-US" w:eastAsia="zh-CN"/>
                    </w:rPr>
                    <w:t>HW02</w:t>
                  </w:r>
                </w:p>
              </w:tc>
              <w:tc>
                <w:tcPr>
                  <w:tcW w:w="1815" w:type="pct"/>
                  <w:vAlign w:val="center"/>
                </w:tcPr>
                <w:p>
                  <w:pPr>
                    <w:pStyle w:val="51"/>
                    <w:bidi w:val="0"/>
                    <w:rPr>
                      <w:rFonts w:hint="eastAsia" w:ascii="Times New Roman" w:hAnsi="Times New Roman" w:eastAsia="宋体" w:cs="Times New Roman"/>
                      <w:bCs/>
                      <w:kern w:val="2"/>
                      <w:sz w:val="21"/>
                      <w:szCs w:val="21"/>
                      <w:u w:val="single"/>
                      <w:lang w:val="en-US" w:eastAsia="zh-CN" w:bidi="ar-SA"/>
                    </w:rPr>
                  </w:pPr>
                  <w:r>
                    <w:rPr>
                      <w:rFonts w:hint="eastAsia"/>
                      <w:u w:val="single"/>
                      <w:lang w:val="en-US" w:eastAsia="zh-CN"/>
                    </w:rPr>
                    <w:t>委托有资质单位集中处理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shd w:val="clear" w:color="auto" w:fill="auto"/>
                  <w:vAlign w:val="center"/>
                </w:tcPr>
                <w:p>
                  <w:pPr>
                    <w:pStyle w:val="51"/>
                    <w:rPr>
                      <w:rFonts w:hint="default"/>
                      <w:u w:val="single"/>
                      <w:lang w:val="en-US" w:eastAsia="zh-CN"/>
                    </w:rPr>
                  </w:pPr>
                  <w:r>
                    <w:rPr>
                      <w:rFonts w:hint="eastAsia"/>
                      <w:u w:val="single"/>
                      <w:lang w:val="en-US" w:eastAsia="zh-CN"/>
                    </w:rPr>
                    <w:t>3</w:t>
                  </w:r>
                </w:p>
              </w:tc>
              <w:tc>
                <w:tcPr>
                  <w:tcW w:w="1462" w:type="pct"/>
                  <w:shd w:val="clear" w:color="auto" w:fill="auto"/>
                  <w:vAlign w:val="center"/>
                </w:tcPr>
                <w:p>
                  <w:pPr>
                    <w:pStyle w:val="51"/>
                    <w:rPr>
                      <w:rFonts w:hint="default"/>
                      <w:u w:val="single"/>
                      <w:lang w:val="en-US" w:eastAsia="zh-CN"/>
                    </w:rPr>
                  </w:pPr>
                  <w:r>
                    <w:rPr>
                      <w:rFonts w:hint="eastAsia"/>
                      <w:u w:val="single"/>
                      <w:lang w:val="en-US" w:eastAsia="zh-CN"/>
                    </w:rPr>
                    <w:t>废活性炭</w:t>
                  </w:r>
                </w:p>
              </w:tc>
              <w:tc>
                <w:tcPr>
                  <w:tcW w:w="665" w:type="pct"/>
                  <w:shd w:val="clear" w:color="auto" w:fill="auto"/>
                  <w:vAlign w:val="center"/>
                </w:tcPr>
                <w:p>
                  <w:pPr>
                    <w:pStyle w:val="51"/>
                    <w:rPr>
                      <w:rFonts w:hint="default"/>
                      <w:u w:val="single"/>
                      <w:lang w:val="en-US" w:eastAsia="zh-CN"/>
                    </w:rPr>
                  </w:pPr>
                  <w:r>
                    <w:rPr>
                      <w:rFonts w:hint="eastAsia"/>
                      <w:u w:val="single"/>
                      <w:lang w:val="en-US" w:eastAsia="zh-CN"/>
                    </w:rPr>
                    <w:t>0.3</w:t>
                  </w:r>
                </w:p>
              </w:tc>
              <w:tc>
                <w:tcPr>
                  <w:tcW w:w="639" w:type="pct"/>
                  <w:shd w:val="clear" w:color="auto" w:fill="auto"/>
                  <w:vAlign w:val="center"/>
                </w:tcPr>
                <w:p>
                  <w:pPr>
                    <w:pStyle w:val="51"/>
                    <w:rPr>
                      <w:rFonts w:hint="default" w:ascii="Times New Roman" w:hAnsi="Times New Roman" w:eastAsia="宋体" w:cs="Times New Roman"/>
                      <w:bCs/>
                      <w:kern w:val="2"/>
                      <w:sz w:val="21"/>
                      <w:szCs w:val="21"/>
                      <w:u w:val="single"/>
                      <w:lang w:val="en-US" w:eastAsia="zh-CN" w:bidi="ar-SA"/>
                    </w:rPr>
                  </w:pPr>
                  <w:r>
                    <w:rPr>
                      <w:rFonts w:hint="eastAsia"/>
                      <w:u w:val="single"/>
                    </w:rPr>
                    <w:t>一般</w:t>
                  </w:r>
                  <w:r>
                    <w:rPr>
                      <w:rFonts w:hint="eastAsia"/>
                      <w:u w:val="single"/>
                      <w:lang w:val="en-US" w:eastAsia="zh-CN"/>
                    </w:rPr>
                    <w:t>工业固体废物</w:t>
                  </w:r>
                </w:p>
              </w:tc>
              <w:tc>
                <w:tcPr>
                  <w:tcW w:w="1815" w:type="pct"/>
                  <w:vAlign w:val="center"/>
                </w:tcPr>
                <w:p>
                  <w:pPr>
                    <w:pStyle w:val="51"/>
                    <w:rPr>
                      <w:rFonts w:hint="eastAsia" w:ascii="Times New Roman" w:hAnsi="Times New Roman" w:eastAsia="宋体" w:cs="Times New Roman"/>
                      <w:bCs/>
                      <w:kern w:val="2"/>
                      <w:sz w:val="21"/>
                      <w:szCs w:val="21"/>
                      <w:u w:val="single"/>
                      <w:lang w:val="en-US" w:eastAsia="zh-CN" w:bidi="ar-SA"/>
                    </w:rPr>
                  </w:pPr>
                  <w:r>
                    <w:rPr>
                      <w:rFonts w:hint="eastAsia"/>
                      <w:u w:val="single"/>
                    </w:rPr>
                    <w:t>统一收集后外售综合利用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79" w:type="pct"/>
                  <w:gridSpan w:val="2"/>
                  <w:shd w:val="clear" w:color="auto" w:fill="auto"/>
                  <w:vAlign w:val="center"/>
                </w:tcPr>
                <w:p>
                  <w:pPr>
                    <w:pStyle w:val="51"/>
                    <w:rPr>
                      <w:u w:val="single"/>
                    </w:rPr>
                  </w:pPr>
                  <w:r>
                    <w:rPr>
                      <w:rFonts w:hint="eastAsia"/>
                      <w:u w:val="single"/>
                    </w:rPr>
                    <w:t>合计</w:t>
                  </w:r>
                </w:p>
              </w:tc>
              <w:tc>
                <w:tcPr>
                  <w:tcW w:w="665" w:type="pct"/>
                  <w:shd w:val="clear" w:color="auto" w:fill="auto"/>
                  <w:vAlign w:val="center"/>
                </w:tcPr>
                <w:p>
                  <w:pPr>
                    <w:pStyle w:val="51"/>
                    <w:rPr>
                      <w:rFonts w:hint="default" w:eastAsia="宋体"/>
                      <w:u w:val="single"/>
                      <w:lang w:val="en-US" w:eastAsia="zh-CN"/>
                    </w:rPr>
                  </w:pPr>
                  <w:r>
                    <w:rPr>
                      <w:rFonts w:hint="eastAsia"/>
                      <w:u w:val="single"/>
                      <w:lang w:val="en-US" w:eastAsia="zh-CN"/>
                    </w:rPr>
                    <w:t>0.67</w:t>
                  </w:r>
                </w:p>
              </w:tc>
              <w:tc>
                <w:tcPr>
                  <w:tcW w:w="639" w:type="pct"/>
                  <w:shd w:val="clear" w:color="auto" w:fill="auto"/>
                  <w:vAlign w:val="center"/>
                </w:tcPr>
                <w:p>
                  <w:pPr>
                    <w:pStyle w:val="51"/>
                    <w:rPr>
                      <w:rFonts w:hint="eastAsia" w:eastAsia="宋体"/>
                      <w:u w:val="single"/>
                      <w:lang w:val="en-US" w:eastAsia="zh-CN"/>
                    </w:rPr>
                  </w:pPr>
                </w:p>
              </w:tc>
              <w:tc>
                <w:tcPr>
                  <w:tcW w:w="1815" w:type="pct"/>
                  <w:vAlign w:val="center"/>
                </w:tcPr>
                <w:p>
                  <w:pPr>
                    <w:pStyle w:val="51"/>
                    <w:rPr>
                      <w:rFonts w:hint="eastAsia" w:eastAsia="宋体"/>
                      <w:u w:val="single"/>
                      <w:lang w:val="en-US" w:eastAsia="zh-CN"/>
                    </w:rPr>
                  </w:pPr>
                </w:p>
              </w:tc>
            </w:tr>
          </w:tbl>
          <w:p>
            <w:pPr>
              <w:pStyle w:val="51"/>
            </w:pPr>
          </w:p>
          <w:p>
            <w:pPr>
              <w:pStyle w:val="54"/>
            </w:pPr>
          </w:p>
          <w:p>
            <w:pPr>
              <w:pStyle w:val="47"/>
              <w:numPr>
                <w:ilvl w:val="0"/>
                <w:numId w:val="0"/>
              </w:numPr>
              <w:ind w:leftChars="200"/>
              <w:rPr>
                <w:rFonts w:hint="default"/>
                <w:lang w:val="en-US" w:eastAsia="zh-CN"/>
              </w:rPr>
            </w:pPr>
            <w:r>
              <w:rPr>
                <w:rFonts w:hint="eastAsia"/>
                <w:lang w:val="en-US" w:eastAsia="zh-CN"/>
              </w:rPr>
              <w:t>（2）固体废物处理设施依托可行性</w:t>
            </w:r>
          </w:p>
          <w:p>
            <w:pPr>
              <w:pStyle w:val="47"/>
              <w:bidi w:val="0"/>
              <w:rPr>
                <w:rFonts w:hint="eastAsia"/>
                <w:u w:val="single"/>
                <w:lang w:val="en-US" w:eastAsia="zh-CN"/>
              </w:rPr>
            </w:pPr>
            <w:r>
              <w:rPr>
                <w:rFonts w:hint="eastAsia"/>
                <w:u w:val="single"/>
                <w:lang w:val="en-US" w:eastAsia="zh-CN"/>
              </w:rPr>
              <w:t>现建有50m</w:t>
            </w:r>
            <w:r>
              <w:rPr>
                <w:rFonts w:hint="eastAsia"/>
                <w:u w:val="single"/>
                <w:vertAlign w:val="superscript"/>
                <w:lang w:val="en-US" w:eastAsia="zh-CN"/>
              </w:rPr>
              <w:t>2</w:t>
            </w:r>
            <w:r>
              <w:rPr>
                <w:rFonts w:hint="eastAsia"/>
                <w:u w:val="single"/>
                <w:lang w:val="en-US" w:eastAsia="zh-CN"/>
              </w:rPr>
              <w:t>一般固废暂存间1座，一般固废暂存间符合《一般工业固体废物贮存和填埋污染控制标准》（GB18599-2020）的有关规定，设置了防雨、防扬散、防流失、防渗透等措施。</w:t>
            </w:r>
          </w:p>
          <w:p>
            <w:pPr>
              <w:pStyle w:val="47"/>
              <w:bidi w:val="0"/>
              <w:rPr>
                <w:rFonts w:hint="eastAsia"/>
              </w:rPr>
            </w:pPr>
            <w:r>
              <w:rPr>
                <w:rFonts w:hint="eastAsia"/>
                <w:u w:val="single"/>
                <w:lang w:val="en-US" w:eastAsia="zh-CN"/>
              </w:rPr>
              <w:t>现建有25m</w:t>
            </w:r>
            <w:r>
              <w:rPr>
                <w:rFonts w:hint="eastAsia"/>
                <w:u w:val="single"/>
                <w:vertAlign w:val="superscript"/>
                <w:lang w:val="en-US" w:eastAsia="zh-CN"/>
              </w:rPr>
              <w:t>2</w:t>
            </w:r>
            <w:r>
              <w:rPr>
                <w:rFonts w:hint="eastAsia"/>
                <w:u w:val="single"/>
                <w:lang w:val="en-US" w:eastAsia="zh-CN"/>
              </w:rPr>
              <w:t>危险废物暂存间1座，</w:t>
            </w:r>
            <w:r>
              <w:rPr>
                <w:u w:val="single"/>
              </w:rPr>
              <w:t>建筑面积25m</w:t>
            </w:r>
            <w:r>
              <w:rPr>
                <w:u w:val="single"/>
                <w:vertAlign w:val="superscript"/>
              </w:rPr>
              <w:t>2</w:t>
            </w:r>
            <w:r>
              <w:rPr>
                <w:u w:val="single"/>
              </w:rPr>
              <w:t>，</w:t>
            </w:r>
            <w:r>
              <w:rPr>
                <w:rFonts w:hint="eastAsia"/>
                <w:u w:val="single"/>
                <w:lang w:val="en-US" w:eastAsia="zh-CN"/>
              </w:rPr>
              <w:t>危险废物暂存间内</w:t>
            </w:r>
            <w:r>
              <w:rPr>
                <w:u w:val="single"/>
              </w:rPr>
              <w:t>按照危险废物性质、形态不同进行分区存放，分别采用密闭桶装或袋装，采取集中码垛方式存放，符合《危险废物贮存污染控制标准》（GB18597-2001）</w:t>
            </w:r>
            <w:r>
              <w:rPr>
                <w:rFonts w:hint="eastAsia"/>
                <w:u w:val="single"/>
                <w:lang w:val="en-US" w:eastAsia="zh-CN"/>
              </w:rPr>
              <w:t>修改单</w:t>
            </w:r>
            <w:r>
              <w:rPr>
                <w:u w:val="single"/>
              </w:rPr>
              <w:t>要求；同时，暂存间内设置安全照明设施、自动火灾报警设备。暂存间属于重点污染防治区，按照《危险废物贮存污染控制标准》（GB18597-2001）要求进行防渗处理，渗透系数＜10</w:t>
            </w:r>
            <w:r>
              <w:rPr>
                <w:u w:val="single"/>
                <w:vertAlign w:val="superscript"/>
              </w:rPr>
              <w:t>-10</w:t>
            </w:r>
            <w:r>
              <w:rPr>
                <w:u w:val="single"/>
              </w:rPr>
              <w:t>cm/s。暂存间内设置围堰，围堰内设有导流沟。</w:t>
            </w:r>
            <w:r>
              <w:rPr>
                <w:rFonts w:hint="eastAsia"/>
                <w:u w:val="single"/>
                <w:lang w:val="en-US" w:eastAsia="zh-CN"/>
              </w:rPr>
              <w:t>该危废间</w:t>
            </w:r>
            <w:r>
              <w:rPr>
                <w:rFonts w:hint="eastAsia" w:cs="宋体"/>
                <w:color w:val="auto"/>
                <w:u w:val="single"/>
                <w:lang w:val="en-US" w:eastAsia="zh-CN"/>
              </w:rPr>
              <w:t>设计容量16t，现有工程常规占用</w:t>
            </w:r>
            <w:r>
              <w:rPr>
                <w:rFonts w:hint="eastAsia" w:cs="宋体"/>
                <w:color w:val="auto"/>
                <w:highlight w:val="none"/>
                <w:u w:val="single"/>
                <w:lang w:val="en-US" w:eastAsia="zh-CN"/>
              </w:rPr>
              <w:t>12.132t</w:t>
            </w:r>
            <w:r>
              <w:rPr>
                <w:rFonts w:hint="eastAsia" w:cs="宋体"/>
                <w:color w:val="auto"/>
                <w:u w:val="single"/>
                <w:lang w:val="en-US" w:eastAsia="zh-CN"/>
              </w:rPr>
              <w:t>，危险废物暂存间剩余暂存能力</w:t>
            </w:r>
            <w:r>
              <w:rPr>
                <w:rFonts w:hint="eastAsia" w:cs="宋体"/>
                <w:color w:val="auto"/>
                <w:highlight w:val="none"/>
                <w:u w:val="single"/>
                <w:lang w:val="en-US" w:eastAsia="zh-CN"/>
              </w:rPr>
              <w:t>3.868t</w:t>
            </w:r>
            <w:r>
              <w:rPr>
                <w:rFonts w:hint="eastAsia" w:cs="宋体"/>
                <w:color w:val="auto"/>
                <w:u w:val="single"/>
                <w:lang w:val="en-US" w:eastAsia="zh-CN"/>
              </w:rPr>
              <w:t>，本项目危险废物最大暂存量</w:t>
            </w:r>
            <w:r>
              <w:rPr>
                <w:rFonts w:hint="eastAsia" w:cs="宋体"/>
                <w:color w:val="auto"/>
                <w:highlight w:val="none"/>
                <w:u w:val="single"/>
                <w:lang w:val="en-US" w:eastAsia="zh-CN"/>
              </w:rPr>
              <w:t>0.35t</w:t>
            </w:r>
            <w:r>
              <w:rPr>
                <w:rFonts w:hint="eastAsia" w:cs="宋体"/>
                <w:color w:val="auto"/>
                <w:u w:val="single"/>
                <w:lang w:val="en-US" w:eastAsia="zh-CN"/>
              </w:rPr>
              <w:t>，最大暂存量现有危险废物暂存间可以满足项目建设需求。</w:t>
            </w:r>
          </w:p>
          <w:p>
            <w:pPr>
              <w:pStyle w:val="47"/>
              <w:rPr>
                <w:rFonts w:hint="default" w:eastAsia="宋体"/>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按照</w:t>
            </w:r>
            <w:r>
              <w:rPr>
                <w:rFonts w:hint="eastAsia"/>
              </w:rPr>
              <w:t>危险废物的贮存和管理</w:t>
            </w:r>
            <w:r>
              <w:rPr>
                <w:rFonts w:hint="eastAsia"/>
                <w:lang w:val="en-US" w:eastAsia="zh-CN"/>
              </w:rPr>
              <w:t>的要求</w:t>
            </w:r>
          </w:p>
          <w:p>
            <w:pPr>
              <w:pStyle w:val="54"/>
            </w:pPr>
            <w:r>
              <w:rPr>
                <w:rFonts w:hint="eastAsia" w:ascii="宋体" w:hAnsi="Calibri"/>
              </w:rPr>
              <w:t>根据</w:t>
            </w:r>
            <w:r>
              <w:t>危险废物</w:t>
            </w:r>
            <w:r>
              <w:rPr>
                <w:rFonts w:hint="eastAsia"/>
              </w:rPr>
              <w:t>管理相关要求对危险</w:t>
            </w:r>
            <w:r>
              <w:t>固</w:t>
            </w:r>
            <w:r>
              <w:rPr>
                <w:rFonts w:hint="eastAsia"/>
              </w:rPr>
              <w:t>体</w:t>
            </w:r>
            <w:r>
              <w:t>废</w:t>
            </w:r>
            <w:r>
              <w:rPr>
                <w:rFonts w:hint="eastAsia"/>
              </w:rPr>
              <w:t>物进行</w:t>
            </w:r>
            <w:r>
              <w:t>申报登记</w:t>
            </w:r>
            <w:r>
              <w:rPr>
                <w:rFonts w:hint="eastAsia"/>
              </w:rPr>
              <w:t>、</w:t>
            </w:r>
            <w:r>
              <w:rPr>
                <w:rFonts w:hint="eastAsia"/>
                <w:lang w:eastAsia="zh-CN"/>
              </w:rPr>
              <w:t>建立台账</w:t>
            </w:r>
            <w:r>
              <w:t>管理制度，</w:t>
            </w:r>
            <w:r>
              <w:rPr>
                <w:rFonts w:hint="eastAsia"/>
              </w:rPr>
              <w:t>并</w:t>
            </w:r>
            <w:r>
              <w:t>在危险废物转运的时候填写危险废物</w:t>
            </w:r>
            <w:r>
              <w:rPr>
                <w:rFonts w:hint="eastAsia"/>
                <w:lang w:val="en-US" w:eastAsia="zh-CN"/>
              </w:rPr>
              <w:t>转移联单</w:t>
            </w:r>
            <w:r>
              <w:t>。严格执行我国目前实施的《危险废物申报登记制度》、《危险废物交换、转移申请、审批制度》、《危险废物转移联单制度》、《危险废物行政代处置制度》、《危险废物经营许可证制度》和《危险废物贮存污染控制标准》等制度和标准</w:t>
            </w:r>
            <w:r>
              <w:rPr>
                <w:rFonts w:hint="eastAsia"/>
              </w:rPr>
              <w:t>。</w:t>
            </w:r>
          </w:p>
          <w:p>
            <w:pPr>
              <w:pStyle w:val="66"/>
              <w:ind w:firstLine="480"/>
            </w:pPr>
            <w:r>
              <w:rPr>
                <w:rFonts w:hint="eastAsia" w:ascii="宋体" w:hAnsi="宋体" w:cs="宋体"/>
              </w:rPr>
              <w:t>①</w:t>
            </w:r>
            <w:r>
              <w:t>危险废物收集</w:t>
            </w:r>
          </w:p>
          <w:p>
            <w:pPr>
              <w:pStyle w:val="66"/>
              <w:ind w:firstLine="480"/>
            </w:pPr>
            <w:r>
              <w:t>项目危险废物在收集时，应清楚废物的类别及主要成份，以方便委托处理单位处理，根据危险废物的性质和形态，采用不同大小和不同材质的容器进行包装，所有包装容器应足够安全，并经过周密检查，严防在装载、搬移或运输途中出现渗漏、溢出、抛洒或挥发等情况，最后对危险废物进行安全包装，并在包装的明显位置</w:t>
            </w:r>
            <w:r>
              <w:rPr>
                <w:rFonts w:hint="eastAsia"/>
              </w:rPr>
              <w:t>上粘贴符合</w:t>
            </w:r>
            <w:r>
              <w:t>《危险废物贮存污染物控制标准》</w:t>
            </w:r>
            <w:r>
              <w:rPr>
                <w:rFonts w:hint="eastAsia"/>
              </w:rPr>
              <w:t>（</w:t>
            </w:r>
            <w:r>
              <w:t>GB18597-2001</w:t>
            </w:r>
            <w:r>
              <w:rPr>
                <w:rFonts w:hint="eastAsia"/>
              </w:rPr>
              <w:t>）附录A所示的</w:t>
            </w:r>
            <w:r>
              <w:t>危险废物标签。</w:t>
            </w:r>
          </w:p>
          <w:p>
            <w:pPr>
              <w:pStyle w:val="66"/>
              <w:ind w:firstLine="480"/>
            </w:pPr>
            <w:r>
              <w:rPr>
                <w:rFonts w:hint="eastAsia" w:ascii="宋体" w:hAnsi="宋体" w:cs="宋体"/>
              </w:rPr>
              <w:t>②</w:t>
            </w:r>
            <w:r>
              <w:t>危险废物贮存</w:t>
            </w:r>
          </w:p>
          <w:p>
            <w:pPr>
              <w:pStyle w:val="66"/>
              <w:ind w:firstLine="480"/>
              <w:rPr>
                <w:rFonts w:hint="eastAsia" w:eastAsia="宋体"/>
                <w:lang w:eastAsia="zh-CN"/>
              </w:rPr>
            </w:pPr>
            <w:r>
              <w:t>废暂存</w:t>
            </w:r>
            <w:r>
              <w:rPr>
                <w:rFonts w:hint="eastAsia"/>
              </w:rPr>
              <w:t>间</w:t>
            </w:r>
            <w:r>
              <w:t>按照《危险废物贮存污染物控制标准》</w:t>
            </w:r>
            <w:r>
              <w:rPr>
                <w:rFonts w:hint="eastAsia"/>
              </w:rPr>
              <w:t>（</w:t>
            </w:r>
            <w:r>
              <w:t>GB18597-2001</w:t>
            </w:r>
            <w:r>
              <w:rPr>
                <w:rFonts w:hint="eastAsia"/>
              </w:rPr>
              <w:t>）</w:t>
            </w:r>
            <w:r>
              <w:t xml:space="preserve">及其2013年修改单的相关规定进行建设，项目所设危废暂存库应有耐腐蚀的硬化地面，且表面无裂隙，地面硬化并做防渗处理，渗透系数≤10 </w:t>
            </w:r>
            <w:r>
              <w:rPr>
                <w:vertAlign w:val="superscript"/>
              </w:rPr>
              <w:t>-10</w:t>
            </w:r>
            <w:r>
              <w:t xml:space="preserve"> cm/s，暂存库做到</w:t>
            </w:r>
            <w:r>
              <w:rPr>
                <w:rFonts w:hint="eastAsia"/>
              </w:rPr>
              <w:t>“</w:t>
            </w:r>
            <w:r>
              <w:t>防风、防雨、防晒、防漏</w:t>
            </w:r>
            <w:r>
              <w:rPr>
                <w:rFonts w:hint="eastAsia"/>
              </w:rPr>
              <w:t>”</w:t>
            </w:r>
            <w:r>
              <w:t>的要求</w:t>
            </w:r>
            <w:r>
              <w:rPr>
                <w:rFonts w:hint="eastAsia"/>
                <w:lang w:eastAsia="zh-CN"/>
              </w:rPr>
              <w:t>，</w:t>
            </w:r>
            <w:r>
              <w:t>设置围堰，围堰内设导流沟。</w:t>
            </w:r>
          </w:p>
          <w:p>
            <w:pPr>
              <w:pStyle w:val="66"/>
              <w:ind w:firstLine="480"/>
            </w:pPr>
            <w:r>
              <w:rPr>
                <w:rFonts w:hint="eastAsia" w:ascii="宋体" w:hAnsi="宋体" w:cs="宋体"/>
              </w:rPr>
              <w:t>③</w:t>
            </w:r>
            <w:r>
              <w:t>危废贮存要求</w:t>
            </w:r>
          </w:p>
          <w:p>
            <w:pPr>
              <w:pStyle w:val="66"/>
              <w:ind w:firstLine="480"/>
            </w:pPr>
            <w:r>
              <w:t>危险废物暂存场地的设置按照GB18597-2001《危险废物贮存污染控制标准》及其 2013 年修改单的要求设置：</w:t>
            </w:r>
          </w:p>
          <w:p>
            <w:pPr>
              <w:pStyle w:val="66"/>
              <w:ind w:firstLine="480"/>
            </w:pPr>
            <w:r>
              <w:t>A.废物贮存设施必须按《环境保护图形标志(GB15562-1995)》的规定设置警示标志；</w:t>
            </w:r>
          </w:p>
          <w:p>
            <w:pPr>
              <w:pStyle w:val="66"/>
              <w:ind w:firstLine="480"/>
            </w:pPr>
            <w:r>
              <w:t>B.废物贮存设施周围设置围墙或其它防护栅栏；</w:t>
            </w:r>
          </w:p>
          <w:p>
            <w:pPr>
              <w:pStyle w:val="66"/>
              <w:ind w:firstLine="480"/>
            </w:pPr>
            <w:r>
              <w:t>C.废物贮存设施配备通讯设备、照明设施、安全防护服装及工具，并设应急防护设施；</w:t>
            </w:r>
          </w:p>
          <w:p>
            <w:pPr>
              <w:pStyle w:val="54"/>
            </w:pPr>
            <w:r>
              <w:t>D.废物贮存设施内清理出来的泄漏物，按照危险废物处理</w:t>
            </w:r>
            <w:r>
              <w:rPr>
                <w:rFonts w:hint="eastAsia"/>
              </w:rPr>
              <w:t>。</w:t>
            </w:r>
          </w:p>
          <w:p>
            <w:pPr>
              <w:pStyle w:val="47"/>
              <w:rPr>
                <w:highlight w:val="none"/>
              </w:rPr>
            </w:pPr>
            <w:r>
              <w:rPr>
                <w:rFonts w:hint="eastAsia"/>
                <w:highlight w:val="none"/>
              </w:rPr>
              <w:t>5、地下水、土壤</w:t>
            </w:r>
          </w:p>
          <w:p>
            <w:pPr>
              <w:pStyle w:val="47"/>
              <w:rPr>
                <w:rFonts w:hint="eastAsia" w:eastAsia="宋体"/>
                <w:color w:val="auto"/>
                <w:u w:val="single"/>
                <w:lang w:eastAsia="zh-CN"/>
              </w:rPr>
            </w:pPr>
            <w:r>
              <w:rPr>
                <w:rFonts w:hint="eastAsia"/>
                <w:highlight w:val="none"/>
                <w:lang w:val="en-US" w:eastAsia="zh-CN"/>
              </w:rPr>
              <w:t>厂区已</w:t>
            </w:r>
            <w:r>
              <w:rPr>
                <w:rFonts w:hint="eastAsia"/>
                <w:highlight w:val="none"/>
              </w:rPr>
              <w:t>进行分区防渗</w:t>
            </w:r>
            <w:r>
              <w:rPr>
                <w:rFonts w:hint="eastAsia"/>
                <w:highlight w:val="none"/>
                <w:lang w:eastAsia="zh-CN"/>
              </w:rPr>
              <w:t>（</w:t>
            </w:r>
            <w:r>
              <w:rPr>
                <w:rFonts w:hint="eastAsia"/>
                <w:highlight w:val="none"/>
                <w:lang w:val="en-US" w:eastAsia="zh-CN"/>
              </w:rPr>
              <w:t>详见表13</w:t>
            </w:r>
            <w:r>
              <w:rPr>
                <w:rFonts w:hint="eastAsia"/>
                <w:highlight w:val="none"/>
                <w:lang w:eastAsia="zh-CN"/>
              </w:rPr>
              <w:t>）</w:t>
            </w:r>
            <w:r>
              <w:rPr>
                <w:rFonts w:hint="eastAsia"/>
                <w:highlight w:val="none"/>
              </w:rPr>
              <w:t>，</w:t>
            </w:r>
            <w:r>
              <w:rPr>
                <w:rFonts w:hint="eastAsia"/>
                <w:highlight w:val="none"/>
                <w:lang w:val="en-US" w:eastAsia="zh-CN"/>
              </w:rPr>
              <w:t>污水地下管线、危险废物暂存间、污水处理站、应急池、盐酸库为重点防治区</w:t>
            </w:r>
            <w:r>
              <w:rPr>
                <w:rFonts w:hint="eastAsia"/>
                <w:highlight w:val="none"/>
              </w:rPr>
              <w:t>；</w:t>
            </w:r>
            <w:r>
              <w:rPr>
                <w:rFonts w:hint="eastAsia"/>
                <w:highlight w:val="none"/>
                <w:lang w:val="en-US" w:eastAsia="zh-CN"/>
              </w:rPr>
              <w:t>一车间、二车间、冷库为</w:t>
            </w:r>
            <w:r>
              <w:rPr>
                <w:rFonts w:hint="eastAsia"/>
                <w:highlight w:val="none"/>
              </w:rPr>
              <w:t>一般防渗区；</w:t>
            </w:r>
            <w:r>
              <w:rPr>
                <w:rFonts w:hint="eastAsia"/>
                <w:highlight w:val="none"/>
                <w:lang w:val="en-US" w:eastAsia="zh-CN"/>
              </w:rPr>
              <w:t>办公楼和厂区道路为简单防治区。</w:t>
            </w:r>
            <w:r>
              <w:rPr>
                <w:rFonts w:hint="eastAsia"/>
                <w:highlight w:val="none"/>
              </w:rPr>
              <w:t>项目厂界外5</w:t>
            </w:r>
            <w:r>
              <w:rPr>
                <w:highlight w:val="none"/>
              </w:rPr>
              <w:t>00m</w:t>
            </w:r>
            <w:r>
              <w:rPr>
                <w:rFonts w:hint="eastAsia"/>
                <w:highlight w:val="none"/>
              </w:rPr>
              <w:t>范围内无地下水集中式饮用水水源和热水、矿泉水、温泉等特殊地下水资源</w:t>
            </w:r>
            <w:r>
              <w:rPr>
                <w:rFonts w:hint="eastAsia"/>
                <w:highlight w:val="none"/>
                <w:lang w:eastAsia="zh-CN"/>
              </w:rPr>
              <w:t>，</w:t>
            </w:r>
            <w:r>
              <w:rPr>
                <w:rFonts w:hint="eastAsia"/>
                <w:highlight w:val="none"/>
                <w:lang w:val="en-US" w:eastAsia="zh-CN"/>
              </w:rPr>
              <w:t>同时</w:t>
            </w:r>
            <w:r>
              <w:rPr>
                <w:color w:val="auto"/>
                <w:u w:val="none"/>
              </w:rPr>
              <w:t>加强废气、废水处理措施的管理维护，确保各污染物达标排放</w:t>
            </w:r>
            <w:r>
              <w:rPr>
                <w:rFonts w:hint="eastAsia"/>
                <w:color w:val="auto"/>
                <w:u w:val="none"/>
                <w:lang w:eastAsia="zh-CN"/>
              </w:rPr>
              <w:t>。</w:t>
            </w:r>
            <w:r>
              <w:rPr>
                <w:rFonts w:hint="eastAsia"/>
                <w:color w:val="auto"/>
                <w:u w:val="none"/>
                <w:lang w:val="en-US" w:eastAsia="zh-CN"/>
              </w:rPr>
              <w:t>根据</w:t>
            </w:r>
            <w:r>
              <w:rPr>
                <w:color w:val="auto"/>
              </w:rPr>
              <w:t>《环境影响评价技术导则 地下水环境》（HJ610-2016）的相关要求，以及参照《石油化工工程防渗技术规范》（GB/T50934-2013）和《危险废物贮存污染控制标准》（GB18597-2001），厂区已建工程防渗设置符合要求。</w:t>
            </w:r>
          </w:p>
          <w:p>
            <w:pPr>
              <w:pStyle w:val="47"/>
              <w:rPr>
                <w:rFonts w:hint="default"/>
                <w:color w:val="auto"/>
                <w:u w:val="single"/>
                <w:lang w:val="en-US" w:eastAsia="zh-CN"/>
              </w:rPr>
            </w:pPr>
            <w:r>
              <w:rPr>
                <w:rFonts w:hint="eastAsia"/>
                <w:color w:val="auto"/>
                <w:u w:val="none"/>
                <w:lang w:val="en-US" w:eastAsia="zh-CN"/>
              </w:rPr>
              <w:t>6、环境风险</w:t>
            </w:r>
          </w:p>
          <w:p>
            <w:pPr>
              <w:pStyle w:val="47"/>
              <w:rPr>
                <w:rFonts w:hint="default" w:ascii="Times New Roman" w:hAnsi="Times New Roman" w:eastAsia="宋体" w:cs="Times New Roman"/>
                <w:color w:val="000000"/>
                <w:u w:val="none" w:color="auto"/>
              </w:rPr>
            </w:pPr>
            <w:r>
              <w:rPr>
                <w:rFonts w:hint="default" w:ascii="Times New Roman" w:hAnsi="Times New Roman" w:eastAsia="宋体" w:cs="Times New Roman"/>
                <w:color w:val="000000"/>
                <w:u w:val="none" w:color="auto"/>
              </w:rPr>
              <w:t>环境风险评价的目的是分析和预测</w:t>
            </w:r>
            <w:r>
              <w:rPr>
                <w:rFonts w:hint="default" w:ascii="Times New Roman" w:hAnsi="Times New Roman" w:eastAsia="宋体" w:cs="Times New Roman"/>
                <w:color w:val="000000"/>
                <w:u w:val="none" w:color="auto"/>
                <w:lang w:eastAsia="zh-CN"/>
              </w:rPr>
              <w:t>本次项目</w:t>
            </w:r>
            <w:r>
              <w:rPr>
                <w:rFonts w:hint="default" w:ascii="Times New Roman" w:hAnsi="Times New Roman" w:eastAsia="宋体" w:cs="Times New Roman"/>
                <w:color w:val="000000"/>
                <w:u w:val="none" w:color="auto"/>
              </w:rPr>
              <w:t>存在的潜在危险、有害因素，项目建设和运行期间可能发生的突发性事件或事故（一般不包括人为破坏及自然灾害），引起有毒有害和易燃易爆等物质泄漏，所造成的人身安全与环境影响和损害程度，提出合理可行的防范、应急与减缓措施，以使项目事故率、损失和环境影响达到可接受水平。</w:t>
            </w:r>
          </w:p>
          <w:p>
            <w:pPr>
              <w:pStyle w:val="47"/>
              <w:numPr>
                <w:ilvl w:val="0"/>
                <w:numId w:val="12"/>
              </w:numPr>
              <w:rPr>
                <w:rFonts w:hint="eastAsia" w:ascii="Times New Roman" w:hAnsi="Times New Roman" w:eastAsia="宋体" w:cs="Times New Roman"/>
                <w:color w:val="000000"/>
                <w:u w:val="none" w:color="auto"/>
                <w:lang w:val="en-US" w:eastAsia="zh-CN"/>
              </w:rPr>
            </w:pPr>
            <w:r>
              <w:rPr>
                <w:rFonts w:hint="eastAsia" w:ascii="Times New Roman" w:hAnsi="Times New Roman" w:eastAsia="宋体" w:cs="Times New Roman"/>
                <w:color w:val="000000"/>
                <w:u w:val="none" w:color="auto"/>
                <w:lang w:val="en-US" w:eastAsia="zh-CN"/>
              </w:rPr>
              <w:t>现有环境风险回顾</w:t>
            </w:r>
          </w:p>
          <w:p>
            <w:pPr>
              <w:pStyle w:val="47"/>
              <w:numPr>
                <w:ilvl w:val="0"/>
                <w:numId w:val="0"/>
              </w:numPr>
              <w:ind w:firstLine="480" w:firstLineChars="200"/>
              <w:rPr>
                <w:rFonts w:hint="eastAsia" w:ascii="宋体" w:hAnsi="宋体" w:eastAsia="宋体" w:cs="宋体"/>
                <w:color w:val="auto"/>
                <w:u w:val="none" w:color="auto"/>
                <w:lang w:val="en-US" w:eastAsia="zh-CN"/>
              </w:rPr>
            </w:pPr>
            <w:r>
              <w:rPr>
                <w:rFonts w:hint="eastAsia" w:ascii="宋体" w:hAnsi="宋体" w:cs="宋体"/>
                <w:color w:val="auto"/>
                <w:u w:val="none" w:color="auto"/>
                <w:lang w:val="en-US" w:eastAsia="zh-CN"/>
              </w:rPr>
              <w:t>现</w:t>
            </w:r>
            <w:r>
              <w:rPr>
                <w:rFonts w:hint="eastAsia" w:ascii="宋体" w:hAnsi="宋体" w:eastAsia="宋体" w:cs="宋体"/>
                <w:color w:val="auto"/>
                <w:u w:val="none" w:color="auto"/>
                <w:lang w:val="en-US" w:eastAsia="zh-CN"/>
              </w:rPr>
              <w:t>全厂涉及危险化学品的区域主要为实验室、一车间（包括盐酸库）、二车间及乙醇罐区等，主要有丙酮、甲苯、甲醇、氨水、氢氧化钠、冰醋酸、37%盐酸、乙醇等。</w:t>
            </w:r>
          </w:p>
          <w:p>
            <w:pPr>
              <w:pStyle w:val="47"/>
              <w:numPr>
                <w:ilvl w:val="0"/>
                <w:numId w:val="0"/>
              </w:numPr>
              <w:ind w:firstLine="480" w:firstLineChars="200"/>
              <w:rPr>
                <w:rFonts w:hint="eastAsia"/>
                <w:snapToGrid w:val="0"/>
                <w:color w:val="auto"/>
                <w:kern w:val="0"/>
                <w:lang w:eastAsia="zh-CN"/>
              </w:rPr>
            </w:pPr>
            <w:r>
              <w:rPr>
                <w:rFonts w:hint="eastAsia" w:ascii="宋体" w:hAnsi="宋体" w:cs="宋体"/>
                <w:color w:val="auto"/>
                <w:lang w:val="en-US" w:eastAsia="zh-CN"/>
              </w:rPr>
              <w:t>现全厂</w:t>
            </w:r>
            <w:r>
              <w:rPr>
                <w:snapToGrid w:val="0"/>
                <w:color w:val="auto"/>
                <w:kern w:val="0"/>
              </w:rPr>
              <w:t>危险物质数量与临界量比值（Q）</w:t>
            </w:r>
            <w:r>
              <w:rPr>
                <w:rFonts w:hint="eastAsia"/>
                <w:snapToGrid w:val="0"/>
                <w:color w:val="auto"/>
                <w:kern w:val="0"/>
                <w:lang w:eastAsia="zh-CN"/>
              </w:rPr>
              <w:t>：</w:t>
            </w:r>
          </w:p>
          <w:p>
            <w:pPr>
              <w:pStyle w:val="48"/>
              <w:bidi w:val="0"/>
              <w:rPr>
                <w:b/>
                <w:iCs/>
                <w:color w:val="auto"/>
                <w:szCs w:val="21"/>
                <w:u w:val="single"/>
              </w:rPr>
            </w:pPr>
            <w:r>
              <w:t>表</w:t>
            </w:r>
            <w:r>
              <w:rPr>
                <w:rFonts w:hint="eastAsia"/>
                <w:lang w:val="en-US" w:eastAsia="zh-CN"/>
              </w:rPr>
              <w:t xml:space="preserve">37 </w:t>
            </w:r>
            <w:r>
              <w:t xml:space="preserve"> 全厂风险物质情况一览表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737"/>
              <w:gridCol w:w="1737"/>
              <w:gridCol w:w="1319"/>
              <w:gridCol w:w="1001"/>
              <w:gridCol w:w="10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1" w:type="pct"/>
                  <w:tcBorders>
                    <w:right w:val="single" w:color="000000" w:sz="4" w:space="0"/>
                  </w:tcBorders>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风险物质</w:t>
                  </w:r>
                </w:p>
              </w:tc>
              <w:tc>
                <w:tcPr>
                  <w:tcW w:w="1032" w:type="pct"/>
                  <w:tcBorders>
                    <w:left w:val="single" w:color="000000" w:sz="4" w:space="0"/>
                  </w:tcBorders>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浓度</w:t>
                  </w:r>
                </w:p>
              </w:tc>
              <w:tc>
                <w:tcPr>
                  <w:tcW w:w="1032" w:type="pct"/>
                  <w:tcBorders>
                    <w:left w:val="single" w:color="000000" w:sz="4" w:space="0"/>
                  </w:tcBorders>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最大存在</w:t>
                  </w:r>
                </w:p>
              </w:tc>
              <w:tc>
                <w:tcPr>
                  <w:tcW w:w="784" w:type="pct"/>
                  <w:tcBorders>
                    <w:left w:val="single" w:color="000000" w:sz="4" w:space="0"/>
                  </w:tcBorders>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CAS号</w:t>
                  </w:r>
                </w:p>
              </w:tc>
              <w:tc>
                <w:tcPr>
                  <w:tcW w:w="595"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临界量</w:t>
                  </w:r>
                </w:p>
              </w:tc>
              <w:tc>
                <w:tcPr>
                  <w:tcW w:w="603"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Q值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1" w:type="pct"/>
                  <w:tcBorders>
                    <w:right w:val="single" w:color="000000" w:sz="4" w:space="0"/>
                  </w:tcBorders>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丙酮</w:t>
                  </w:r>
                </w:p>
              </w:tc>
              <w:tc>
                <w:tcPr>
                  <w:tcW w:w="1032" w:type="pct"/>
                  <w:tcBorders>
                    <w:left w:val="single" w:color="000000" w:sz="4" w:space="0"/>
                  </w:tcBorders>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纯品</w:t>
                  </w:r>
                </w:p>
              </w:tc>
              <w:tc>
                <w:tcPr>
                  <w:tcW w:w="1032" w:type="pct"/>
                  <w:tcBorders>
                    <w:left w:val="single" w:color="000000" w:sz="4" w:space="0"/>
                  </w:tcBorders>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10kg</w:t>
                  </w:r>
                </w:p>
              </w:tc>
              <w:tc>
                <w:tcPr>
                  <w:tcW w:w="784" w:type="pct"/>
                  <w:tcBorders>
                    <w:left w:val="single" w:color="000000" w:sz="4" w:space="0"/>
                  </w:tcBorders>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 xml:space="preserve">67-64-1 </w:t>
                  </w:r>
                </w:p>
              </w:tc>
              <w:tc>
                <w:tcPr>
                  <w:tcW w:w="595"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10t</w:t>
                  </w:r>
                </w:p>
              </w:tc>
              <w:tc>
                <w:tcPr>
                  <w:tcW w:w="603"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 xml:space="preserve">0.001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1"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甲苯</w:t>
                  </w:r>
                </w:p>
              </w:tc>
              <w:tc>
                <w:tcPr>
                  <w:tcW w:w="1032"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纯品</w:t>
                  </w:r>
                </w:p>
              </w:tc>
              <w:tc>
                <w:tcPr>
                  <w:tcW w:w="1032"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20kg</w:t>
                  </w:r>
                </w:p>
              </w:tc>
              <w:tc>
                <w:tcPr>
                  <w:tcW w:w="784" w:type="pct"/>
                  <w:tcBorders>
                    <w:left w:val="single" w:color="000000" w:sz="4" w:space="0"/>
                  </w:tcBorders>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 xml:space="preserve">108-88-3 </w:t>
                  </w:r>
                </w:p>
              </w:tc>
              <w:tc>
                <w:tcPr>
                  <w:tcW w:w="595"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10t</w:t>
                  </w:r>
                </w:p>
              </w:tc>
              <w:tc>
                <w:tcPr>
                  <w:tcW w:w="603"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 xml:space="preserve">0.002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1"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甲醇</w:t>
                  </w:r>
                </w:p>
              </w:tc>
              <w:tc>
                <w:tcPr>
                  <w:tcW w:w="1032"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纯品</w:t>
                  </w:r>
                </w:p>
              </w:tc>
              <w:tc>
                <w:tcPr>
                  <w:tcW w:w="1032"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15kg</w:t>
                  </w:r>
                </w:p>
              </w:tc>
              <w:tc>
                <w:tcPr>
                  <w:tcW w:w="784" w:type="pct"/>
                  <w:tcBorders>
                    <w:left w:val="single" w:color="000000" w:sz="4" w:space="0"/>
                  </w:tcBorders>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 xml:space="preserve">67-56-1 </w:t>
                  </w:r>
                </w:p>
              </w:tc>
              <w:tc>
                <w:tcPr>
                  <w:tcW w:w="595"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10t</w:t>
                  </w:r>
                </w:p>
              </w:tc>
              <w:tc>
                <w:tcPr>
                  <w:tcW w:w="603"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 xml:space="preserve">0.0015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1"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氨水</w:t>
                  </w:r>
                </w:p>
              </w:tc>
              <w:tc>
                <w:tcPr>
                  <w:tcW w:w="1032"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20%</w:t>
                  </w:r>
                </w:p>
              </w:tc>
              <w:tc>
                <w:tcPr>
                  <w:tcW w:w="1032"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30kg</w:t>
                  </w:r>
                </w:p>
              </w:tc>
              <w:tc>
                <w:tcPr>
                  <w:tcW w:w="784" w:type="pct"/>
                  <w:tcBorders>
                    <w:left w:val="single" w:color="000000" w:sz="4" w:space="0"/>
                  </w:tcBorders>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1336-21-6</w:t>
                  </w:r>
                </w:p>
              </w:tc>
              <w:tc>
                <w:tcPr>
                  <w:tcW w:w="595"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10t</w:t>
                  </w:r>
                </w:p>
              </w:tc>
              <w:tc>
                <w:tcPr>
                  <w:tcW w:w="603"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 xml:space="preserve">0.003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1"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氢氧化钠</w:t>
                  </w:r>
                </w:p>
              </w:tc>
              <w:tc>
                <w:tcPr>
                  <w:tcW w:w="1032"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98%</w:t>
                  </w:r>
                </w:p>
              </w:tc>
              <w:tc>
                <w:tcPr>
                  <w:tcW w:w="1032"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120kg</w:t>
                  </w:r>
                </w:p>
              </w:tc>
              <w:tc>
                <w:tcPr>
                  <w:tcW w:w="784" w:type="pct"/>
                  <w:tcBorders>
                    <w:left w:val="single" w:color="000000" w:sz="4" w:space="0"/>
                  </w:tcBorders>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1310-73-2</w:t>
                  </w:r>
                </w:p>
              </w:tc>
              <w:tc>
                <w:tcPr>
                  <w:tcW w:w="595"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w:t>
                  </w:r>
                </w:p>
              </w:tc>
              <w:tc>
                <w:tcPr>
                  <w:tcW w:w="603"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51"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冰醋酸</w:t>
                  </w:r>
                </w:p>
              </w:tc>
              <w:tc>
                <w:tcPr>
                  <w:tcW w:w="1032"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纯品</w:t>
                  </w:r>
                </w:p>
              </w:tc>
              <w:tc>
                <w:tcPr>
                  <w:tcW w:w="1032"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8kg</w:t>
                  </w:r>
                </w:p>
              </w:tc>
              <w:tc>
                <w:tcPr>
                  <w:tcW w:w="784" w:type="pct"/>
                  <w:tcBorders>
                    <w:left w:val="single" w:color="000000" w:sz="4" w:space="0"/>
                  </w:tcBorders>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 xml:space="preserve"> 64-19-7</w:t>
                  </w:r>
                </w:p>
              </w:tc>
              <w:tc>
                <w:tcPr>
                  <w:tcW w:w="595"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10t</w:t>
                  </w:r>
                </w:p>
              </w:tc>
              <w:tc>
                <w:tcPr>
                  <w:tcW w:w="603"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 xml:space="preserve">0.0008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1"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盐酸</w:t>
                  </w:r>
                </w:p>
              </w:tc>
              <w:tc>
                <w:tcPr>
                  <w:tcW w:w="1032"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37%</w:t>
                  </w:r>
                </w:p>
              </w:tc>
              <w:tc>
                <w:tcPr>
                  <w:tcW w:w="1032"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2375kg</w:t>
                  </w:r>
                </w:p>
              </w:tc>
              <w:tc>
                <w:tcPr>
                  <w:tcW w:w="784" w:type="pct"/>
                  <w:tcBorders>
                    <w:left w:val="single" w:color="000000" w:sz="4" w:space="0"/>
                  </w:tcBorders>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7647-01-0</w:t>
                  </w:r>
                </w:p>
              </w:tc>
              <w:tc>
                <w:tcPr>
                  <w:tcW w:w="595"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7.5t</w:t>
                  </w:r>
                </w:p>
              </w:tc>
              <w:tc>
                <w:tcPr>
                  <w:tcW w:w="603"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 xml:space="preserve">0.317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1"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乙醇</w:t>
                  </w:r>
                </w:p>
              </w:tc>
              <w:tc>
                <w:tcPr>
                  <w:tcW w:w="1032"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95%</w:t>
                  </w:r>
                </w:p>
              </w:tc>
              <w:tc>
                <w:tcPr>
                  <w:tcW w:w="1032"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24t</w:t>
                  </w:r>
                </w:p>
              </w:tc>
              <w:tc>
                <w:tcPr>
                  <w:tcW w:w="784" w:type="pct"/>
                  <w:tcBorders>
                    <w:left w:val="single" w:color="000000" w:sz="4" w:space="0"/>
                  </w:tcBorders>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64-17-5</w:t>
                  </w:r>
                </w:p>
              </w:tc>
              <w:tc>
                <w:tcPr>
                  <w:tcW w:w="595"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500t</w:t>
                  </w:r>
                </w:p>
              </w:tc>
              <w:tc>
                <w:tcPr>
                  <w:tcW w:w="603" w:type="pct"/>
                  <w:noWrap w:val="0"/>
                  <w:vAlign w:val="center"/>
                </w:tcPr>
                <w:p>
                  <w:pPr>
                    <w:pStyle w:val="81"/>
                    <w:spacing w:line="240" w:lineRule="auto"/>
                    <w:ind w:firstLine="0" w:firstLineChars="0"/>
                    <w:jc w:val="center"/>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0.0456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1" w:type="pct"/>
                  <w:noWrap w:val="0"/>
                  <w:vAlign w:val="center"/>
                </w:tcPr>
                <w:p>
                  <w:pPr>
                    <w:pStyle w:val="81"/>
                    <w:spacing w:line="240" w:lineRule="auto"/>
                    <w:ind w:firstLine="0" w:firstLineChars="0"/>
                    <w:jc w:val="center"/>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无水乙醇</w:t>
                  </w:r>
                </w:p>
              </w:tc>
              <w:tc>
                <w:tcPr>
                  <w:tcW w:w="1032" w:type="pct"/>
                  <w:noWrap w:val="0"/>
                  <w:vAlign w:val="center"/>
                </w:tcPr>
                <w:p>
                  <w:pPr>
                    <w:pStyle w:val="81"/>
                    <w:spacing w:line="240" w:lineRule="auto"/>
                    <w:ind w:firstLine="0" w:firstLineChars="0"/>
                    <w:jc w:val="center"/>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w:t>
                  </w:r>
                </w:p>
              </w:tc>
              <w:tc>
                <w:tcPr>
                  <w:tcW w:w="1032" w:type="pct"/>
                  <w:noWrap w:val="0"/>
                  <w:vAlign w:val="center"/>
                </w:tcPr>
                <w:p>
                  <w:pPr>
                    <w:pStyle w:val="81"/>
                    <w:spacing w:line="240" w:lineRule="auto"/>
                    <w:ind w:firstLine="0" w:firstLineChars="0"/>
                    <w:jc w:val="center"/>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60kg</w:t>
                  </w:r>
                </w:p>
              </w:tc>
              <w:tc>
                <w:tcPr>
                  <w:tcW w:w="784" w:type="pct"/>
                  <w:tcBorders>
                    <w:left w:val="single" w:color="000000" w:sz="4" w:space="0"/>
                  </w:tcBorders>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64-17-5</w:t>
                  </w:r>
                </w:p>
              </w:tc>
              <w:tc>
                <w:tcPr>
                  <w:tcW w:w="595" w:type="pct"/>
                  <w:noWrap w:val="0"/>
                  <w:vAlign w:val="center"/>
                </w:tcPr>
                <w:p>
                  <w:pPr>
                    <w:pStyle w:val="81"/>
                    <w:spacing w:line="240" w:lineRule="auto"/>
                    <w:ind w:firstLine="0" w:firstLineChars="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500t</w:t>
                  </w:r>
                </w:p>
              </w:tc>
              <w:tc>
                <w:tcPr>
                  <w:tcW w:w="603" w:type="pct"/>
                  <w:noWrap w:val="0"/>
                  <w:vAlign w:val="center"/>
                </w:tcPr>
                <w:p>
                  <w:pPr>
                    <w:pStyle w:val="81"/>
                    <w:spacing w:line="240" w:lineRule="auto"/>
                    <w:ind w:firstLine="0" w:firstLineChars="0"/>
                    <w:jc w:val="center"/>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0.00012</w:t>
                  </w:r>
                </w:p>
              </w:tc>
            </w:tr>
          </w:tbl>
          <w:p>
            <w:pPr>
              <w:pStyle w:val="47"/>
              <w:numPr>
                <w:ilvl w:val="0"/>
                <w:numId w:val="0"/>
              </w:numPr>
              <w:ind w:firstLine="480" w:firstLineChars="200"/>
              <w:rPr>
                <w:rFonts w:hint="eastAsia" w:ascii="宋体" w:hAnsi="宋体" w:eastAsia="宋体" w:cs="宋体"/>
                <w:color w:val="auto"/>
                <w:lang w:val="en-US" w:eastAsia="zh-CN"/>
              </w:rPr>
            </w:pPr>
            <w:r>
              <w:rPr>
                <w:rStyle w:val="25"/>
                <w:color w:val="auto"/>
                <w:sz w:val="24"/>
                <w:szCs w:val="24"/>
              </w:rPr>
              <w:t>全厂</w:t>
            </w:r>
            <w:r>
              <w:rPr>
                <w:color w:val="auto"/>
              </w:rPr>
              <w:t>Q=0.3</w:t>
            </w:r>
            <w:r>
              <w:rPr>
                <w:rFonts w:hint="eastAsia"/>
                <w:color w:val="auto"/>
                <w:lang w:val="en-US" w:eastAsia="zh-CN"/>
              </w:rPr>
              <w:t>7102</w:t>
            </w:r>
            <w:r>
              <w:rPr>
                <w:color w:val="auto"/>
              </w:rPr>
              <w:t>＜1，故项目环境风险潜势为</w:t>
            </w:r>
            <w:r>
              <w:rPr>
                <w:color w:val="auto"/>
              </w:rPr>
              <w:fldChar w:fldCharType="begin"/>
            </w:r>
            <w:r>
              <w:rPr>
                <w:color w:val="auto"/>
              </w:rPr>
              <w:instrText xml:space="preserve"> = 1 \* ROMAN \* MERGEFORMAT </w:instrText>
            </w:r>
            <w:r>
              <w:rPr>
                <w:color w:val="auto"/>
              </w:rPr>
              <w:fldChar w:fldCharType="separate"/>
            </w:r>
            <w:r>
              <w:rPr>
                <w:color w:val="auto"/>
              </w:rPr>
              <w:t>I</w:t>
            </w:r>
            <w:r>
              <w:rPr>
                <w:color w:val="auto"/>
              </w:rPr>
              <w:fldChar w:fldCharType="end"/>
            </w:r>
            <w:r>
              <w:rPr>
                <w:color w:val="auto"/>
              </w:rPr>
              <w:t>。</w:t>
            </w:r>
          </w:p>
          <w:p>
            <w:pPr>
              <w:pStyle w:val="7"/>
              <w:ind w:firstLine="480"/>
              <w:rPr>
                <w:rFonts w:hint="eastAsia" w:ascii="宋体" w:hAnsi="宋体" w:eastAsia="宋体" w:cs="宋体"/>
                <w:color w:val="auto"/>
                <w:lang w:val="en-US" w:eastAsia="zh-CN"/>
              </w:rPr>
            </w:pPr>
            <w:r>
              <w:rPr>
                <w:rFonts w:hint="eastAsia" w:ascii="宋体" w:hAnsi="宋体" w:cs="宋体"/>
                <w:color w:val="auto"/>
                <w:lang w:val="en-US" w:eastAsia="zh-CN"/>
              </w:rPr>
              <w:t>现</w:t>
            </w:r>
            <w:r>
              <w:rPr>
                <w:rFonts w:hint="eastAsia" w:ascii="宋体" w:hAnsi="宋体" w:eastAsia="宋体" w:cs="宋体"/>
                <w:color w:val="auto"/>
                <w:lang w:val="en-US" w:eastAsia="zh-CN"/>
              </w:rPr>
              <w:t>全厂生产单元危险性分析，详见下表：</w:t>
            </w:r>
          </w:p>
          <w:p>
            <w:pPr>
              <w:pStyle w:val="48"/>
              <w:bidi w:val="0"/>
              <w:rPr>
                <w:rFonts w:hint="eastAsia"/>
                <w:lang w:val="en-US" w:eastAsia="zh-CN"/>
              </w:rPr>
            </w:pPr>
            <w:r>
              <w:rPr>
                <w:rFonts w:hint="eastAsia"/>
                <w:lang w:val="en-US" w:eastAsia="zh-CN"/>
              </w:rPr>
              <w:t>表38  生产单元危险性分析</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936"/>
              <w:gridCol w:w="1746"/>
              <w:gridCol w:w="35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05" w:type="pct"/>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单元名称</w:t>
                  </w:r>
                </w:p>
              </w:tc>
              <w:tc>
                <w:tcPr>
                  <w:tcW w:w="1151"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危险物质</w:t>
                  </w:r>
                </w:p>
              </w:tc>
              <w:tc>
                <w:tcPr>
                  <w:tcW w:w="1038" w:type="pct"/>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形成事故原因</w:t>
                  </w:r>
                </w:p>
              </w:tc>
              <w:tc>
                <w:tcPr>
                  <w:tcW w:w="2105" w:type="pct"/>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事故后果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5"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一车间</w:t>
                  </w:r>
                </w:p>
              </w:tc>
              <w:tc>
                <w:tcPr>
                  <w:tcW w:w="1151"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37%盐酸、氢氧化钠</w:t>
                  </w:r>
                </w:p>
              </w:tc>
              <w:tc>
                <w:tcPr>
                  <w:tcW w:w="1038" w:type="pct"/>
                  <w:tcBorders>
                    <w:tl2br w:val="nil"/>
                    <w:tr2bl w:val="nil"/>
                  </w:tcBorders>
                  <w:noWrap w:val="0"/>
                  <w:vAlign w:val="center"/>
                </w:tcPr>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配制过程泄漏</w:t>
                  </w:r>
                </w:p>
              </w:tc>
              <w:tc>
                <w:tcPr>
                  <w:tcW w:w="2105" w:type="pct"/>
                  <w:tcBorders>
                    <w:tl2br w:val="nil"/>
                    <w:tr2bl w:val="nil"/>
                  </w:tcBorders>
                  <w:noWrap w:val="0"/>
                  <w:vAlign w:val="center"/>
                </w:tcPr>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泄漏/水污染、大气污染、土壤污染、人体健康危害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05"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二车间</w:t>
                  </w:r>
                </w:p>
              </w:tc>
              <w:tc>
                <w:tcPr>
                  <w:tcW w:w="1151"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37%盐酸、乙醇、氢氧化钠</w:t>
                  </w:r>
                </w:p>
              </w:tc>
              <w:tc>
                <w:tcPr>
                  <w:tcW w:w="1038" w:type="pct"/>
                  <w:tcBorders>
                    <w:tl2br w:val="nil"/>
                    <w:tr2bl w:val="nil"/>
                  </w:tcBorders>
                  <w:noWrap w:val="0"/>
                  <w:vAlign w:val="center"/>
                </w:tcPr>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配制过程泄漏</w:t>
                  </w:r>
                </w:p>
              </w:tc>
              <w:tc>
                <w:tcPr>
                  <w:tcW w:w="2105" w:type="pct"/>
                  <w:tcBorders>
                    <w:tl2br w:val="nil"/>
                    <w:tr2bl w:val="nil"/>
                  </w:tcBorders>
                  <w:noWrap w:val="0"/>
                  <w:vAlign w:val="center"/>
                </w:tcPr>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 1 \* GB3 \* MERGEFORMAT </w:instrText>
                  </w:r>
                  <w:r>
                    <w:rPr>
                      <w:rFonts w:hint="eastAsia" w:ascii="宋体" w:hAnsi="宋体" w:eastAsia="宋体" w:cs="宋体"/>
                      <w:color w:val="auto"/>
                      <w:sz w:val="21"/>
                      <w:szCs w:val="21"/>
                      <w:lang w:val="en-US" w:eastAsia="zh-CN"/>
                    </w:rPr>
                    <w:fldChar w:fldCharType="separate"/>
                  </w:r>
                  <w:r>
                    <w:rPr>
                      <w:rFonts w:hint="default" w:ascii="宋体" w:hAnsi="宋体" w:eastAsia="宋体" w:cs="宋体"/>
                      <w:color w:val="auto"/>
                      <w:sz w:val="21"/>
                      <w:szCs w:val="21"/>
                      <w:lang w:val="en-US" w:eastAsia="zh-CN"/>
                    </w:rPr>
                    <w:t>①</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泄漏/水污染、大气污染、土壤污染、人体健康危害</w:t>
                  </w:r>
                </w:p>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 2 \* GB3 \* MERGEFORMAT </w:instrText>
                  </w:r>
                  <w:r>
                    <w:rPr>
                      <w:rFonts w:hint="eastAsia" w:ascii="宋体" w:hAnsi="宋体" w:eastAsia="宋体" w:cs="宋体"/>
                      <w:color w:val="auto"/>
                      <w:sz w:val="21"/>
                      <w:szCs w:val="21"/>
                      <w:lang w:val="en-US" w:eastAsia="zh-CN"/>
                    </w:rPr>
                    <w:fldChar w:fldCharType="separate"/>
                  </w:r>
                  <w:r>
                    <w:rPr>
                      <w:rFonts w:hint="default" w:ascii="宋体" w:hAnsi="宋体" w:eastAsia="宋体" w:cs="宋体"/>
                      <w:color w:val="auto"/>
                      <w:sz w:val="21"/>
                      <w:szCs w:val="21"/>
                      <w:lang w:val="en-US" w:eastAsia="zh-CN"/>
                    </w:rPr>
                    <w:t>②</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泄漏并引发火灾/水污染、大气污染、土壤污染、人体健康危害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05"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实验室</w:t>
                  </w:r>
                </w:p>
              </w:tc>
              <w:tc>
                <w:tcPr>
                  <w:tcW w:w="1151" w:type="pct"/>
                  <w:tcBorders>
                    <w:tl2br w:val="nil"/>
                    <w:tr2bl w:val="nil"/>
                  </w:tcBorders>
                  <w:noWrap w:val="0"/>
                  <w:vAlign w:val="center"/>
                </w:tcPr>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丙酮、甲苯、甲醇、氨水、氢氧化钠、冰醋酸、37%盐酸、无水乙醇</w:t>
                  </w:r>
                </w:p>
              </w:tc>
              <w:tc>
                <w:tcPr>
                  <w:tcW w:w="1038" w:type="pct"/>
                  <w:tcBorders>
                    <w:tl2br w:val="nil"/>
                    <w:tr2bl w:val="nil"/>
                  </w:tcBorders>
                  <w:noWrap w:val="0"/>
                  <w:vAlign w:val="center"/>
                </w:tcPr>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配制过程泄漏</w:t>
                  </w:r>
                </w:p>
              </w:tc>
              <w:tc>
                <w:tcPr>
                  <w:tcW w:w="2105" w:type="pct"/>
                  <w:tcBorders>
                    <w:tl2br w:val="nil"/>
                    <w:tr2bl w:val="nil"/>
                  </w:tcBorders>
                  <w:noWrap w:val="0"/>
                  <w:vAlign w:val="center"/>
                </w:tcPr>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 1 \* GB3 \* MERGEFORMAT </w:instrText>
                  </w:r>
                  <w:r>
                    <w:rPr>
                      <w:rFonts w:hint="eastAsia" w:ascii="宋体" w:hAnsi="宋体" w:eastAsia="宋体" w:cs="宋体"/>
                      <w:color w:val="auto"/>
                      <w:sz w:val="21"/>
                      <w:szCs w:val="21"/>
                      <w:lang w:val="en-US" w:eastAsia="zh-CN"/>
                    </w:rPr>
                    <w:fldChar w:fldCharType="separate"/>
                  </w:r>
                  <w:r>
                    <w:rPr>
                      <w:rFonts w:hint="default" w:ascii="宋体" w:hAnsi="宋体" w:eastAsia="宋体" w:cs="宋体"/>
                      <w:color w:val="auto"/>
                      <w:sz w:val="21"/>
                      <w:szCs w:val="21"/>
                      <w:lang w:val="en-US" w:eastAsia="zh-CN"/>
                    </w:rPr>
                    <w:t>①</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泄漏/水污染、大气污染、土壤污染、人体健康危害</w:t>
                  </w:r>
                </w:p>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 2 \* GB3 \* MERGEFORMAT </w:instrText>
                  </w:r>
                  <w:r>
                    <w:rPr>
                      <w:rFonts w:hint="eastAsia" w:ascii="宋体" w:hAnsi="宋体" w:eastAsia="宋体" w:cs="宋体"/>
                      <w:color w:val="auto"/>
                      <w:sz w:val="21"/>
                      <w:szCs w:val="21"/>
                      <w:lang w:val="en-US" w:eastAsia="zh-CN"/>
                    </w:rPr>
                    <w:fldChar w:fldCharType="separate"/>
                  </w:r>
                  <w:r>
                    <w:rPr>
                      <w:rFonts w:hint="default" w:ascii="宋体" w:hAnsi="宋体" w:eastAsia="宋体" w:cs="宋体"/>
                      <w:color w:val="auto"/>
                      <w:sz w:val="21"/>
                      <w:szCs w:val="21"/>
                      <w:lang w:val="en-US" w:eastAsia="zh-CN"/>
                    </w:rPr>
                    <w:t>②</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泄漏并引发火灾/水污染、大气污染、土壤污染、人体健康危害</w:t>
                  </w:r>
                </w:p>
              </w:tc>
            </w:tr>
          </w:tbl>
          <w:p>
            <w:pPr>
              <w:pStyle w:val="47"/>
              <w:numPr>
                <w:ilvl w:val="0"/>
                <w:numId w:val="0"/>
              </w:numPr>
              <w:ind w:firstLine="480" w:firstLineChars="200"/>
              <w:rPr>
                <w:rFonts w:hint="eastAsia" w:ascii="宋体" w:hAnsi="宋体" w:eastAsia="宋体" w:cs="宋体"/>
                <w:color w:val="auto"/>
                <w:lang w:val="en-US" w:eastAsia="zh-CN"/>
              </w:rPr>
            </w:pPr>
          </w:p>
          <w:p>
            <w:pPr>
              <w:pStyle w:val="7"/>
              <w:ind w:firstLine="480"/>
              <w:rPr>
                <w:rFonts w:hint="eastAsia" w:ascii="宋体" w:hAnsi="宋体" w:eastAsia="宋体" w:cs="宋体"/>
                <w:color w:val="auto"/>
                <w:lang w:val="en-US" w:eastAsia="zh-CN"/>
              </w:rPr>
            </w:pPr>
            <w:r>
              <w:rPr>
                <w:rFonts w:hint="eastAsia" w:ascii="宋体" w:hAnsi="宋体" w:cs="宋体"/>
                <w:color w:val="auto"/>
                <w:lang w:val="en-US" w:eastAsia="zh-CN"/>
              </w:rPr>
              <w:t>现</w:t>
            </w:r>
            <w:r>
              <w:rPr>
                <w:rFonts w:hint="eastAsia" w:ascii="宋体" w:hAnsi="宋体" w:eastAsia="宋体" w:cs="宋体"/>
                <w:color w:val="auto"/>
                <w:lang w:val="en-US" w:eastAsia="zh-CN"/>
              </w:rPr>
              <w:t>全厂储存单元危险性分析，详见下表：</w:t>
            </w:r>
          </w:p>
          <w:p>
            <w:pPr>
              <w:pStyle w:val="48"/>
              <w:bidi w:val="0"/>
              <w:rPr>
                <w:rFonts w:hint="eastAsia" w:ascii="宋体" w:hAnsi="宋体" w:eastAsia="宋体" w:cs="宋体"/>
                <w:b/>
                <w:iCs/>
                <w:color w:val="auto"/>
                <w:szCs w:val="21"/>
                <w:u w:val="single"/>
                <w:lang w:val="en-US" w:eastAsia="zh-CN"/>
              </w:rPr>
            </w:pPr>
            <w:r>
              <w:rPr>
                <w:rFonts w:hint="eastAsia"/>
                <w:lang w:val="en-US" w:eastAsia="zh-CN"/>
              </w:rPr>
              <w:t>表39  储存单元危险性分析</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048"/>
              <w:gridCol w:w="1580"/>
              <w:gridCol w:w="35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60" w:type="pct"/>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单元名称</w:t>
                  </w:r>
                </w:p>
              </w:tc>
              <w:tc>
                <w:tcPr>
                  <w:tcW w:w="1217"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危险物质</w:t>
                  </w:r>
                </w:p>
              </w:tc>
              <w:tc>
                <w:tcPr>
                  <w:tcW w:w="939" w:type="pct"/>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形成事故原因</w:t>
                  </w:r>
                </w:p>
              </w:tc>
              <w:tc>
                <w:tcPr>
                  <w:tcW w:w="2082" w:type="pct"/>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事故后果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盐酸库</w:t>
                  </w:r>
                </w:p>
              </w:tc>
              <w:tc>
                <w:tcPr>
                  <w:tcW w:w="1217"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37%盐酸</w:t>
                  </w:r>
                </w:p>
              </w:tc>
              <w:tc>
                <w:tcPr>
                  <w:tcW w:w="939" w:type="pct"/>
                  <w:tcBorders>
                    <w:tl2br w:val="nil"/>
                    <w:tr2bl w:val="nil"/>
                  </w:tcBorders>
                  <w:noWrap w:val="0"/>
                  <w:vAlign w:val="center"/>
                </w:tcPr>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包装容器泄漏</w:t>
                  </w:r>
                </w:p>
              </w:tc>
              <w:tc>
                <w:tcPr>
                  <w:tcW w:w="2082" w:type="pct"/>
                  <w:tcBorders>
                    <w:tl2br w:val="nil"/>
                    <w:tr2bl w:val="nil"/>
                  </w:tcBorders>
                  <w:noWrap w:val="0"/>
                  <w:vAlign w:val="center"/>
                </w:tcPr>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泄漏/水污染、大气污染、土壤污染、人体健康危害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60"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试剂库</w:t>
                  </w:r>
                </w:p>
              </w:tc>
              <w:tc>
                <w:tcPr>
                  <w:tcW w:w="1217"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丙酮、甲苯、甲醇、氨水、氢氧化钠、冰醋酸、37%盐酸、无水乙醇</w:t>
                  </w:r>
                </w:p>
              </w:tc>
              <w:tc>
                <w:tcPr>
                  <w:tcW w:w="939" w:type="pct"/>
                  <w:tcBorders>
                    <w:tl2br w:val="nil"/>
                    <w:tr2bl w:val="nil"/>
                  </w:tcBorders>
                  <w:noWrap w:val="0"/>
                  <w:vAlign w:val="center"/>
                </w:tcPr>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包装容器泄漏</w:t>
                  </w:r>
                </w:p>
              </w:tc>
              <w:tc>
                <w:tcPr>
                  <w:tcW w:w="2082" w:type="pct"/>
                  <w:tcBorders>
                    <w:tl2br w:val="nil"/>
                    <w:tr2bl w:val="nil"/>
                  </w:tcBorders>
                  <w:noWrap w:val="0"/>
                  <w:vAlign w:val="center"/>
                </w:tcPr>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 1 \* GB3 \* MERGEFORMAT </w:instrText>
                  </w:r>
                  <w:r>
                    <w:rPr>
                      <w:rFonts w:hint="eastAsia" w:ascii="宋体" w:hAnsi="宋体" w:eastAsia="宋体" w:cs="宋体"/>
                      <w:color w:val="auto"/>
                      <w:sz w:val="21"/>
                      <w:szCs w:val="21"/>
                      <w:lang w:val="en-US" w:eastAsia="zh-CN"/>
                    </w:rPr>
                    <w:fldChar w:fldCharType="separate"/>
                  </w:r>
                  <w:r>
                    <w:rPr>
                      <w:rFonts w:hint="default" w:ascii="宋体" w:hAnsi="宋体" w:eastAsia="宋体" w:cs="宋体"/>
                      <w:color w:val="auto"/>
                      <w:sz w:val="21"/>
                      <w:szCs w:val="21"/>
                      <w:lang w:val="en-US" w:eastAsia="zh-CN"/>
                    </w:rPr>
                    <w:t>①</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泄漏/水污染、大气污染、土壤污染、人体健康危害</w:t>
                  </w:r>
                </w:p>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 2 \* GB3 \* MERGEFORMAT </w:instrText>
                  </w:r>
                  <w:r>
                    <w:rPr>
                      <w:rFonts w:hint="eastAsia" w:ascii="宋体" w:hAnsi="宋体" w:eastAsia="宋体" w:cs="宋体"/>
                      <w:color w:val="auto"/>
                      <w:sz w:val="21"/>
                      <w:szCs w:val="21"/>
                      <w:lang w:val="en-US" w:eastAsia="zh-CN"/>
                    </w:rPr>
                    <w:fldChar w:fldCharType="separate"/>
                  </w:r>
                  <w:r>
                    <w:rPr>
                      <w:rFonts w:hint="default" w:ascii="宋体" w:hAnsi="宋体" w:eastAsia="宋体" w:cs="宋体"/>
                      <w:color w:val="auto"/>
                      <w:sz w:val="21"/>
                      <w:szCs w:val="21"/>
                      <w:lang w:val="en-US" w:eastAsia="zh-CN"/>
                    </w:rPr>
                    <w:t>②</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泄漏并引发火灾/水污染、大气污染、土壤污染、人体健康危害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60"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乙醇罐区</w:t>
                  </w:r>
                </w:p>
              </w:tc>
              <w:tc>
                <w:tcPr>
                  <w:tcW w:w="1217" w:type="pct"/>
                  <w:tcBorders>
                    <w:tl2br w:val="nil"/>
                    <w:tr2bl w:val="nil"/>
                  </w:tcBorders>
                  <w:noWrap w:val="0"/>
                  <w:vAlign w:val="center"/>
                </w:tcPr>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乙醇</w:t>
                  </w:r>
                </w:p>
              </w:tc>
              <w:tc>
                <w:tcPr>
                  <w:tcW w:w="939" w:type="pct"/>
                  <w:tcBorders>
                    <w:tl2br w:val="nil"/>
                    <w:tr2bl w:val="nil"/>
                  </w:tcBorders>
                  <w:noWrap w:val="0"/>
                  <w:vAlign w:val="center"/>
                </w:tcPr>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贮存容器泄漏</w:t>
                  </w:r>
                </w:p>
              </w:tc>
              <w:tc>
                <w:tcPr>
                  <w:tcW w:w="2082" w:type="pct"/>
                  <w:tcBorders>
                    <w:tl2br w:val="nil"/>
                    <w:tr2bl w:val="nil"/>
                  </w:tcBorders>
                  <w:noWrap w:val="0"/>
                  <w:vAlign w:val="center"/>
                </w:tcPr>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 1 \* GB3 \* MERGEFORMAT </w:instrText>
                  </w:r>
                  <w:r>
                    <w:rPr>
                      <w:rFonts w:hint="eastAsia" w:ascii="宋体" w:hAnsi="宋体" w:eastAsia="宋体" w:cs="宋体"/>
                      <w:color w:val="auto"/>
                      <w:sz w:val="21"/>
                      <w:szCs w:val="21"/>
                      <w:lang w:val="en-US" w:eastAsia="zh-CN"/>
                    </w:rPr>
                    <w:fldChar w:fldCharType="separate"/>
                  </w:r>
                  <w:r>
                    <w:rPr>
                      <w:rFonts w:hint="default" w:ascii="宋体" w:hAnsi="宋体" w:eastAsia="宋体" w:cs="宋体"/>
                      <w:color w:val="auto"/>
                      <w:sz w:val="21"/>
                      <w:szCs w:val="21"/>
                      <w:lang w:val="en-US" w:eastAsia="zh-CN"/>
                    </w:rPr>
                    <w:t>①</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泄漏/水污染、大气污染、土壤污染、人体健康危害</w:t>
                  </w:r>
                </w:p>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 2 \* GB3 \* MERGEFORMAT </w:instrText>
                  </w:r>
                  <w:r>
                    <w:rPr>
                      <w:rFonts w:hint="eastAsia" w:ascii="宋体" w:hAnsi="宋体" w:eastAsia="宋体" w:cs="宋体"/>
                      <w:color w:val="auto"/>
                      <w:sz w:val="21"/>
                      <w:szCs w:val="21"/>
                      <w:lang w:val="en-US" w:eastAsia="zh-CN"/>
                    </w:rPr>
                    <w:fldChar w:fldCharType="separate"/>
                  </w:r>
                  <w:r>
                    <w:rPr>
                      <w:rFonts w:hint="default" w:ascii="宋体" w:hAnsi="宋体" w:eastAsia="宋体" w:cs="宋体"/>
                      <w:color w:val="auto"/>
                      <w:sz w:val="21"/>
                      <w:szCs w:val="21"/>
                      <w:lang w:val="en-US" w:eastAsia="zh-CN"/>
                    </w:rPr>
                    <w:t>②</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泄漏并引发火灾/水污染、大气污染、土壤污染、人体健康危害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污水站</w:t>
                  </w:r>
                </w:p>
              </w:tc>
              <w:tc>
                <w:tcPr>
                  <w:tcW w:w="1217"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污水</w:t>
                  </w:r>
                </w:p>
              </w:tc>
              <w:tc>
                <w:tcPr>
                  <w:tcW w:w="939"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池体破损或运行异常</w:t>
                  </w:r>
                </w:p>
              </w:tc>
              <w:tc>
                <w:tcPr>
                  <w:tcW w:w="2082" w:type="pct"/>
                  <w:tcBorders>
                    <w:tl2br w:val="nil"/>
                    <w:tr2bl w:val="nil"/>
                  </w:tcBorders>
                  <w:noWrap w:val="0"/>
                  <w:vAlign w:val="center"/>
                </w:tcPr>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泄漏/水污染、大气污染、土壤污染、人体健康危害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60"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锅炉房</w:t>
                  </w:r>
                </w:p>
              </w:tc>
              <w:tc>
                <w:tcPr>
                  <w:tcW w:w="1217"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天然气</w:t>
                  </w:r>
                </w:p>
              </w:tc>
              <w:tc>
                <w:tcPr>
                  <w:tcW w:w="939"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管道破损</w:t>
                  </w:r>
                </w:p>
              </w:tc>
              <w:tc>
                <w:tcPr>
                  <w:tcW w:w="2082" w:type="pct"/>
                  <w:tcBorders>
                    <w:tl2br w:val="nil"/>
                    <w:tr2bl w:val="nil"/>
                  </w:tcBorders>
                  <w:noWrap w:val="0"/>
                  <w:vAlign w:val="center"/>
                </w:tcPr>
                <w:p>
                  <w:pPr>
                    <w:pStyle w:val="8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泄漏并引发火灾/水污染、大气污染、土壤污染、人体健康危害</w:t>
                  </w:r>
                </w:p>
              </w:tc>
            </w:tr>
          </w:tbl>
          <w:p>
            <w:pPr>
              <w:pStyle w:val="47"/>
              <w:numPr>
                <w:ilvl w:val="0"/>
                <w:numId w:val="0"/>
              </w:numPr>
              <w:ind w:firstLine="480" w:firstLineChars="200"/>
              <w:rPr>
                <w:rFonts w:hint="eastAsia" w:ascii="宋体" w:hAnsi="宋体" w:eastAsia="宋体" w:cs="宋体"/>
                <w:color w:val="auto"/>
                <w:lang w:val="en-US" w:eastAsia="zh-CN"/>
              </w:rPr>
            </w:pPr>
          </w:p>
          <w:p>
            <w:pPr>
              <w:pStyle w:val="7"/>
              <w:ind w:firstLine="480"/>
              <w:rPr>
                <w:rFonts w:hint="eastAsia" w:ascii="宋体" w:hAnsi="宋体" w:eastAsia="宋体" w:cs="宋体"/>
                <w:color w:val="auto"/>
                <w:lang w:val="en-US" w:eastAsia="zh-CN"/>
              </w:rPr>
            </w:pPr>
            <w:r>
              <w:rPr>
                <w:rFonts w:hint="eastAsia" w:ascii="宋体" w:hAnsi="宋体" w:cs="宋体"/>
                <w:color w:val="auto"/>
                <w:lang w:val="en-US" w:eastAsia="zh-CN"/>
              </w:rPr>
              <w:t>现</w:t>
            </w:r>
            <w:r>
              <w:rPr>
                <w:rFonts w:hint="eastAsia" w:ascii="宋体" w:hAnsi="宋体" w:eastAsia="宋体" w:cs="宋体"/>
                <w:color w:val="auto"/>
                <w:lang w:val="en-US" w:eastAsia="zh-CN"/>
              </w:rPr>
              <w:t>全厂运输单元危险性分析，详见下表：</w:t>
            </w:r>
          </w:p>
          <w:p>
            <w:pPr>
              <w:pStyle w:val="48"/>
              <w:bidi w:val="0"/>
              <w:rPr>
                <w:rFonts w:hint="eastAsia" w:ascii="宋体" w:hAnsi="宋体" w:eastAsia="宋体" w:cs="宋体"/>
                <w:b/>
                <w:iCs/>
                <w:color w:val="auto"/>
                <w:szCs w:val="21"/>
                <w:u w:val="single"/>
                <w:lang w:val="en-US" w:eastAsia="zh-CN"/>
              </w:rPr>
            </w:pPr>
            <w:r>
              <w:rPr>
                <w:rFonts w:hint="eastAsia"/>
                <w:lang w:val="en-US" w:eastAsia="zh-CN"/>
              </w:rPr>
              <w:t>表40  运输单元危险性分析</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763"/>
              <w:gridCol w:w="1405"/>
              <w:gridCol w:w="39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43" w:type="pct"/>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单元名称</w:t>
                  </w:r>
                </w:p>
              </w:tc>
              <w:tc>
                <w:tcPr>
                  <w:tcW w:w="1048"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危险物质</w:t>
                  </w:r>
                </w:p>
              </w:tc>
              <w:tc>
                <w:tcPr>
                  <w:tcW w:w="835" w:type="pct"/>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形成事故原因</w:t>
                  </w:r>
                </w:p>
              </w:tc>
              <w:tc>
                <w:tcPr>
                  <w:tcW w:w="2373" w:type="pct"/>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可能造成的事故后果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43" w:type="pct"/>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运输单元</w:t>
                  </w:r>
                </w:p>
              </w:tc>
              <w:tc>
                <w:tcPr>
                  <w:tcW w:w="1048" w:type="pct"/>
                  <w:tcBorders>
                    <w:tl2br w:val="nil"/>
                    <w:tr2bl w:val="nil"/>
                  </w:tcBorders>
                  <w:noWrap w:val="0"/>
                  <w:vAlign w:val="center"/>
                </w:tcPr>
                <w:p>
                  <w:pPr>
                    <w:pStyle w:val="8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丙酮、甲苯、甲醇、氨水、氢氧化钠、冰醋酸、37%盐酸、无水乙醇、乙醇</w:t>
                  </w:r>
                </w:p>
              </w:tc>
              <w:tc>
                <w:tcPr>
                  <w:tcW w:w="835" w:type="pct"/>
                  <w:tcBorders>
                    <w:tl2br w:val="nil"/>
                    <w:tr2bl w:val="nil"/>
                  </w:tcBorders>
                  <w:noWrap w:val="0"/>
                  <w:vAlign w:val="center"/>
                </w:tcPr>
                <w:p>
                  <w:pPr>
                    <w:pStyle w:val="2"/>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运输过程中磕碰泄漏</w:t>
                  </w:r>
                </w:p>
              </w:tc>
              <w:tc>
                <w:tcPr>
                  <w:tcW w:w="2373" w:type="pct"/>
                  <w:tcBorders>
                    <w:tl2br w:val="nil"/>
                    <w:tr2bl w:val="nil"/>
                  </w:tcBorders>
                  <w:noWrap w:val="0"/>
                  <w:vAlign w:val="center"/>
                </w:tcPr>
                <w:p>
                  <w:pPr>
                    <w:pStyle w:val="2"/>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 1 \* GB3 \* MERGEFORMAT </w:instrText>
                  </w:r>
                  <w:r>
                    <w:rPr>
                      <w:rFonts w:hint="eastAsia" w:ascii="宋体" w:hAnsi="宋体" w:eastAsia="宋体" w:cs="宋体"/>
                      <w:color w:val="auto"/>
                      <w:sz w:val="21"/>
                      <w:szCs w:val="21"/>
                      <w:lang w:val="en-US" w:eastAsia="zh-CN"/>
                    </w:rPr>
                    <w:fldChar w:fldCharType="separate"/>
                  </w:r>
                  <w:r>
                    <w:rPr>
                      <w:rFonts w:hint="default" w:ascii="宋体" w:hAnsi="宋体" w:eastAsia="宋体" w:cs="宋体"/>
                      <w:color w:val="auto"/>
                      <w:sz w:val="21"/>
                      <w:szCs w:val="21"/>
                      <w:lang w:val="en-US" w:eastAsia="zh-CN"/>
                    </w:rPr>
                    <w:t>①</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kern w:val="2"/>
                      <w:sz w:val="21"/>
                      <w:szCs w:val="21"/>
                      <w:lang w:val="en-US" w:eastAsia="zh-CN" w:bidi="ar-SA"/>
                    </w:rPr>
                    <w:t>泄漏/水污染、大气污染、土壤污染、人体健康危害</w:t>
                  </w:r>
                </w:p>
                <w:p>
                  <w:pPr>
                    <w:pStyle w:val="2"/>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 2 \* GB3 \* MERGEFORMAT </w:instrText>
                  </w:r>
                  <w:r>
                    <w:rPr>
                      <w:rFonts w:hint="eastAsia" w:ascii="宋体" w:hAnsi="宋体" w:eastAsia="宋体" w:cs="宋体"/>
                      <w:color w:val="auto"/>
                      <w:sz w:val="21"/>
                      <w:szCs w:val="21"/>
                      <w:lang w:val="en-US" w:eastAsia="zh-CN"/>
                    </w:rPr>
                    <w:fldChar w:fldCharType="separate"/>
                  </w:r>
                  <w:r>
                    <w:rPr>
                      <w:rFonts w:hint="default" w:ascii="宋体" w:hAnsi="宋体" w:eastAsia="宋体" w:cs="宋体"/>
                      <w:color w:val="auto"/>
                      <w:sz w:val="21"/>
                      <w:szCs w:val="21"/>
                      <w:lang w:val="en-US" w:eastAsia="zh-CN"/>
                    </w:rPr>
                    <w:t>②</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泄漏并引发火灾/</w:t>
                  </w:r>
                  <w:r>
                    <w:rPr>
                      <w:rFonts w:hint="eastAsia" w:ascii="宋体" w:hAnsi="宋体" w:eastAsia="宋体" w:cs="宋体"/>
                      <w:color w:val="auto"/>
                      <w:kern w:val="2"/>
                      <w:sz w:val="21"/>
                      <w:szCs w:val="21"/>
                      <w:lang w:val="en-US" w:eastAsia="zh-CN" w:bidi="ar-SA"/>
                    </w:rPr>
                    <w:t>水污染、大气污染、土壤污染、人体健康危害</w:t>
                  </w:r>
                </w:p>
              </w:tc>
            </w:tr>
          </w:tbl>
          <w:p>
            <w:pPr>
              <w:pStyle w:val="47"/>
              <w:numPr>
                <w:ilvl w:val="0"/>
                <w:numId w:val="0"/>
              </w:numPr>
              <w:ind w:firstLine="480" w:firstLineChars="200"/>
              <w:rPr>
                <w:rFonts w:hint="default" w:ascii="宋体" w:hAnsi="宋体" w:eastAsia="宋体" w:cs="宋体"/>
                <w:color w:val="auto"/>
                <w:u w:val="single"/>
                <w:lang w:val="en-US" w:eastAsia="zh-CN"/>
              </w:rPr>
            </w:pPr>
            <w:r>
              <w:rPr>
                <w:rFonts w:hint="eastAsia" w:ascii="宋体" w:hAnsi="宋体" w:cs="宋体"/>
                <w:color w:val="auto"/>
                <w:u w:val="single"/>
                <w:lang w:val="en-US" w:eastAsia="zh-CN"/>
              </w:rPr>
              <w:t>现有</w:t>
            </w:r>
            <w:r>
              <w:rPr>
                <w:rFonts w:hint="eastAsia" w:ascii="宋体" w:hAnsi="宋体" w:eastAsia="宋体" w:cs="宋体"/>
                <w:color w:val="auto"/>
                <w:u w:val="single"/>
                <w:lang w:val="en-US" w:eastAsia="zh-CN"/>
              </w:rPr>
              <w:t>风险事故防范措施：</w:t>
            </w:r>
          </w:p>
          <w:p>
            <w:pPr>
              <w:pStyle w:val="47"/>
              <w:bidi w:val="0"/>
              <w:rPr>
                <w:rFonts w:hint="eastAsia"/>
                <w:u w:val="single"/>
                <w:lang w:val="en-US" w:eastAsia="zh-CN"/>
              </w:rPr>
            </w:pPr>
            <w:bookmarkStart w:id="27" w:name="_Toc1832"/>
            <w:r>
              <w:rPr>
                <w:rFonts w:hint="eastAsia"/>
                <w:u w:val="single"/>
                <w:lang w:val="en-US" w:eastAsia="zh-CN"/>
              </w:rPr>
              <w:fldChar w:fldCharType="begin"/>
            </w:r>
            <w:r>
              <w:rPr>
                <w:rFonts w:hint="eastAsia"/>
                <w:u w:val="single"/>
                <w:lang w:val="en-US" w:eastAsia="zh-CN"/>
              </w:rPr>
              <w:instrText xml:space="preserve"> = 1 \* GB3 \* MERGEFORMAT </w:instrText>
            </w:r>
            <w:r>
              <w:rPr>
                <w:rFonts w:hint="eastAsia"/>
                <w:u w:val="single"/>
                <w:lang w:val="en-US" w:eastAsia="zh-CN"/>
              </w:rPr>
              <w:fldChar w:fldCharType="separate"/>
            </w:r>
            <w:r>
              <w:rPr>
                <w:u w:val="single"/>
              </w:rPr>
              <w:t>①</w:t>
            </w:r>
            <w:r>
              <w:rPr>
                <w:rFonts w:hint="eastAsia"/>
                <w:u w:val="single"/>
                <w:lang w:val="en-US" w:eastAsia="zh-CN"/>
              </w:rPr>
              <w:fldChar w:fldCharType="end"/>
            </w:r>
            <w:r>
              <w:rPr>
                <w:rFonts w:hint="eastAsia"/>
                <w:u w:val="single"/>
                <w:lang w:val="en-US" w:eastAsia="zh-CN"/>
              </w:rPr>
              <w:t>围堰</w:t>
            </w:r>
            <w:bookmarkEnd w:id="27"/>
          </w:p>
          <w:p>
            <w:pPr>
              <w:pStyle w:val="47"/>
              <w:bidi w:val="0"/>
              <w:rPr>
                <w:rFonts w:hint="default"/>
                <w:u w:val="single"/>
              </w:rPr>
            </w:pPr>
            <w:r>
              <w:rPr>
                <w:rFonts w:hint="eastAsia"/>
                <w:u w:val="single"/>
                <w:lang w:val="en-US" w:eastAsia="zh-CN"/>
              </w:rPr>
              <w:t>当泄漏事故发生时，围堰可以作为第一道屏障，对泄漏物质进行收集。企业</w:t>
            </w:r>
            <w:r>
              <w:rPr>
                <w:u w:val="single"/>
              </w:rPr>
              <w:t>化学试剂间及盐酸库</w:t>
            </w:r>
            <w:r>
              <w:rPr>
                <w:rFonts w:hint="eastAsia"/>
                <w:u w:val="single"/>
                <w:lang w:val="en-US" w:eastAsia="zh-CN"/>
              </w:rPr>
              <w:t>均</w:t>
            </w:r>
            <w:r>
              <w:rPr>
                <w:u w:val="single"/>
              </w:rPr>
              <w:t>设置10cm高围堰，同时设置10cm深环形导流沟。</w:t>
            </w:r>
          </w:p>
          <w:p>
            <w:pPr>
              <w:pStyle w:val="47"/>
              <w:bidi w:val="0"/>
              <w:rPr>
                <w:rFonts w:hint="default"/>
                <w:u w:val="single"/>
                <w:lang w:val="en-US" w:eastAsia="zh-CN"/>
              </w:rPr>
            </w:pPr>
            <w:bookmarkStart w:id="28" w:name="_Toc15363"/>
            <w:r>
              <w:rPr>
                <w:rFonts w:hint="eastAsia"/>
                <w:u w:val="single"/>
                <w:lang w:val="en-US" w:eastAsia="zh-CN"/>
              </w:rPr>
              <w:fldChar w:fldCharType="begin"/>
            </w:r>
            <w:r>
              <w:rPr>
                <w:rFonts w:hint="eastAsia"/>
                <w:u w:val="single"/>
                <w:lang w:val="en-US" w:eastAsia="zh-CN"/>
              </w:rPr>
              <w:instrText xml:space="preserve"> = 2 \* GB3 \* MERGEFORMAT </w:instrText>
            </w:r>
            <w:r>
              <w:rPr>
                <w:rFonts w:hint="eastAsia"/>
                <w:u w:val="single"/>
                <w:lang w:val="en-US" w:eastAsia="zh-CN"/>
              </w:rPr>
              <w:fldChar w:fldCharType="separate"/>
            </w:r>
            <w:r>
              <w:rPr>
                <w:u w:val="single"/>
              </w:rPr>
              <w:t>②</w:t>
            </w:r>
            <w:r>
              <w:rPr>
                <w:rFonts w:hint="eastAsia"/>
                <w:u w:val="single"/>
                <w:lang w:val="en-US" w:eastAsia="zh-CN"/>
              </w:rPr>
              <w:fldChar w:fldCharType="end"/>
            </w:r>
            <w:r>
              <w:rPr>
                <w:rFonts w:hint="eastAsia"/>
                <w:u w:val="single"/>
                <w:lang w:val="en-US" w:eastAsia="zh-CN"/>
              </w:rPr>
              <w:t>应急池</w:t>
            </w:r>
            <w:bookmarkEnd w:id="28"/>
          </w:p>
          <w:p>
            <w:pPr>
              <w:pStyle w:val="47"/>
              <w:bidi w:val="0"/>
              <w:rPr>
                <w:rFonts w:hint="eastAsia"/>
                <w:u w:val="single"/>
                <w:lang w:val="en-US" w:eastAsia="zh-CN"/>
              </w:rPr>
            </w:pPr>
            <w:r>
              <w:rPr>
                <w:rFonts w:hint="eastAsia"/>
                <w:u w:val="single"/>
                <w:lang w:val="en-US" w:eastAsia="zh-CN"/>
              </w:rPr>
              <w:t>当泄漏量较大的情况或污水处理站运行故障的情况下，围堰无法容纳泄漏物质或污水站维修生产废水需暂存的情况下，应急池可以对较大量泄漏物质、生产废水进行收容。企业建有27m</w:t>
            </w:r>
            <w:r>
              <w:rPr>
                <w:rFonts w:hint="eastAsia"/>
                <w:u w:val="single"/>
                <w:vertAlign w:val="superscript"/>
                <w:lang w:val="en-US" w:eastAsia="zh-CN"/>
              </w:rPr>
              <w:t>3</w:t>
            </w:r>
            <w:r>
              <w:rPr>
                <w:rFonts w:hint="eastAsia"/>
                <w:u w:val="single"/>
                <w:lang w:val="en-US" w:eastAsia="zh-CN"/>
              </w:rPr>
              <w:t>应急池1座，可以满足污水站5个小时维修废水收容或危废库、化学试剂库及盐酸库应急使用。</w:t>
            </w:r>
          </w:p>
          <w:p>
            <w:pPr>
              <w:pStyle w:val="47"/>
              <w:bidi w:val="0"/>
              <w:rPr>
                <w:rFonts w:hint="eastAsia"/>
                <w:u w:val="single"/>
                <w:lang w:val="en-US" w:eastAsia="zh-CN"/>
              </w:rPr>
            </w:pPr>
            <w:bookmarkStart w:id="29" w:name="_Toc3526"/>
            <w:r>
              <w:rPr>
                <w:rFonts w:hint="eastAsia"/>
                <w:u w:val="single"/>
                <w:lang w:val="en-US" w:eastAsia="zh-CN"/>
              </w:rPr>
              <w:fldChar w:fldCharType="begin"/>
            </w:r>
            <w:r>
              <w:rPr>
                <w:rFonts w:hint="eastAsia"/>
                <w:u w:val="single"/>
                <w:lang w:val="en-US" w:eastAsia="zh-CN"/>
              </w:rPr>
              <w:instrText xml:space="preserve"> = 3 \* GB3 \* MERGEFORMAT </w:instrText>
            </w:r>
            <w:r>
              <w:rPr>
                <w:rFonts w:hint="eastAsia"/>
                <w:u w:val="single"/>
                <w:lang w:val="en-US" w:eastAsia="zh-CN"/>
              </w:rPr>
              <w:fldChar w:fldCharType="separate"/>
            </w:r>
            <w:r>
              <w:rPr>
                <w:u w:val="single"/>
              </w:rPr>
              <w:t>③</w:t>
            </w:r>
            <w:r>
              <w:rPr>
                <w:rFonts w:hint="eastAsia"/>
                <w:u w:val="single"/>
                <w:lang w:val="en-US" w:eastAsia="zh-CN"/>
              </w:rPr>
              <w:fldChar w:fldCharType="end"/>
            </w:r>
            <w:r>
              <w:rPr>
                <w:rFonts w:hint="eastAsia"/>
                <w:u w:val="single"/>
                <w:lang w:val="en-US" w:eastAsia="zh-CN"/>
              </w:rPr>
              <w:t>临时围堰</w:t>
            </w:r>
            <w:bookmarkEnd w:id="29"/>
          </w:p>
          <w:p>
            <w:pPr>
              <w:pStyle w:val="47"/>
              <w:bidi w:val="0"/>
              <w:rPr>
                <w:rFonts w:hint="default"/>
                <w:u w:val="single"/>
                <w:lang w:val="en-US" w:eastAsia="zh-CN"/>
              </w:rPr>
            </w:pPr>
            <w:r>
              <w:rPr>
                <w:rFonts w:hint="eastAsia"/>
                <w:u w:val="single"/>
                <w:lang w:val="en-US" w:eastAsia="zh-CN"/>
              </w:rPr>
              <w:t>企业配置了防水沙袋、消防泵等应急物资，用于发生火灾事故时构筑临时围堰，可以满足火灾事故应急。</w:t>
            </w:r>
          </w:p>
          <w:p>
            <w:pPr>
              <w:pStyle w:val="47"/>
              <w:bidi w:val="0"/>
              <w:rPr>
                <w:rFonts w:hint="default"/>
                <w:u w:val="single"/>
                <w:lang w:val="en-US" w:eastAsia="zh-CN"/>
              </w:rPr>
            </w:pPr>
            <w:bookmarkStart w:id="30" w:name="_Toc3330"/>
            <w:r>
              <w:rPr>
                <w:rFonts w:hint="eastAsia"/>
                <w:u w:val="single"/>
                <w:lang w:val="en-US" w:eastAsia="zh-CN"/>
              </w:rPr>
              <w:fldChar w:fldCharType="begin"/>
            </w:r>
            <w:r>
              <w:rPr>
                <w:rFonts w:hint="eastAsia"/>
                <w:u w:val="single"/>
                <w:lang w:val="en-US" w:eastAsia="zh-CN"/>
              </w:rPr>
              <w:instrText xml:space="preserve"> = 4 \* GB3 \* MERGEFORMAT </w:instrText>
            </w:r>
            <w:r>
              <w:rPr>
                <w:rFonts w:hint="eastAsia"/>
                <w:u w:val="single"/>
                <w:lang w:val="en-US" w:eastAsia="zh-CN"/>
              </w:rPr>
              <w:fldChar w:fldCharType="separate"/>
            </w:r>
            <w:r>
              <w:rPr>
                <w:u w:val="single"/>
              </w:rPr>
              <w:t>④</w:t>
            </w:r>
            <w:r>
              <w:rPr>
                <w:rFonts w:hint="eastAsia"/>
                <w:u w:val="single"/>
                <w:lang w:val="en-US" w:eastAsia="zh-CN"/>
              </w:rPr>
              <w:fldChar w:fldCharType="end"/>
            </w:r>
            <w:r>
              <w:rPr>
                <w:rFonts w:hint="eastAsia"/>
                <w:u w:val="single"/>
                <w:lang w:val="en-US" w:eastAsia="zh-CN"/>
              </w:rPr>
              <w:t>消防技术装备</w:t>
            </w:r>
            <w:bookmarkEnd w:id="30"/>
          </w:p>
          <w:p>
            <w:pPr>
              <w:pStyle w:val="47"/>
              <w:bidi w:val="0"/>
              <w:rPr>
                <w:rFonts w:hint="eastAsia"/>
                <w:u w:val="single"/>
                <w:lang w:val="en-US" w:eastAsia="zh-CN"/>
              </w:rPr>
            </w:pPr>
            <w:r>
              <w:rPr>
                <w:rFonts w:hint="eastAsia"/>
                <w:u w:val="single"/>
                <w:lang w:val="en-US" w:eastAsia="zh-CN"/>
              </w:rPr>
              <w:t>消防技术装备主要包括各种性能的灭火剂、防堵剂等，企业建有500m</w:t>
            </w:r>
            <w:r>
              <w:rPr>
                <w:rFonts w:hint="eastAsia"/>
                <w:u w:val="single"/>
                <w:vertAlign w:val="superscript"/>
                <w:lang w:val="en-US" w:eastAsia="zh-CN"/>
              </w:rPr>
              <w:t>3</w:t>
            </w:r>
            <w:r>
              <w:rPr>
                <w:rFonts w:hint="eastAsia"/>
                <w:u w:val="single"/>
                <w:lang w:val="en-US" w:eastAsia="zh-CN"/>
              </w:rPr>
              <w:t>消防水池1座，并配备消防沙、铁锹、防毒面具、灭火器等消防装备。</w:t>
            </w:r>
          </w:p>
          <w:p>
            <w:pPr>
              <w:pStyle w:val="47"/>
              <w:bidi w:val="0"/>
              <w:rPr>
                <w:rFonts w:hint="eastAsia"/>
                <w:u w:val="single"/>
                <w:lang w:val="en-US" w:eastAsia="zh-CN"/>
              </w:rPr>
            </w:pPr>
            <w:r>
              <w:rPr>
                <w:rFonts w:hint="default"/>
                <w:u w:val="single"/>
                <w:lang w:val="en-US" w:eastAsia="zh-CN"/>
              </w:rPr>
              <w:fldChar w:fldCharType="begin"/>
            </w:r>
            <w:r>
              <w:rPr>
                <w:rFonts w:hint="default"/>
                <w:u w:val="single"/>
                <w:lang w:val="en-US" w:eastAsia="zh-CN"/>
              </w:rPr>
              <w:instrText xml:space="preserve"> = 5 \* GB3 \* MERGEFORMAT </w:instrText>
            </w:r>
            <w:r>
              <w:rPr>
                <w:rFonts w:hint="default"/>
                <w:u w:val="single"/>
                <w:lang w:val="en-US" w:eastAsia="zh-CN"/>
              </w:rPr>
              <w:fldChar w:fldCharType="separate"/>
            </w:r>
            <w:r>
              <w:rPr>
                <w:u w:val="single"/>
              </w:rPr>
              <w:t>⑤</w:t>
            </w:r>
            <w:r>
              <w:rPr>
                <w:rFonts w:hint="default"/>
                <w:u w:val="single"/>
                <w:lang w:val="en-US" w:eastAsia="zh-CN"/>
              </w:rPr>
              <w:fldChar w:fldCharType="end"/>
            </w:r>
            <w:r>
              <w:rPr>
                <w:rFonts w:hint="eastAsia"/>
                <w:u w:val="single"/>
                <w:lang w:val="en-US" w:eastAsia="zh-CN"/>
              </w:rPr>
              <w:t>应急预案</w:t>
            </w:r>
          </w:p>
          <w:p>
            <w:pPr>
              <w:pStyle w:val="47"/>
              <w:bidi w:val="0"/>
              <w:rPr>
                <w:rFonts w:hint="default"/>
                <w:lang w:val="en-US" w:eastAsia="zh-CN"/>
              </w:rPr>
            </w:pPr>
            <w:r>
              <w:rPr>
                <w:u w:val="single"/>
              </w:rPr>
              <w:t>已编制突发环境事件应急预案，备案编号：220108-20</w:t>
            </w:r>
            <w:r>
              <w:rPr>
                <w:rFonts w:hint="eastAsia"/>
                <w:u w:val="single"/>
                <w:lang w:val="en-US" w:eastAsia="zh-CN"/>
              </w:rPr>
              <w:t>21-029</w:t>
            </w:r>
            <w:r>
              <w:rPr>
                <w:u w:val="single"/>
              </w:rPr>
              <w:t>-L</w:t>
            </w:r>
            <w:r>
              <w:rPr>
                <w:rFonts w:hint="eastAsia"/>
                <w:u w:val="single"/>
                <w:lang w:eastAsia="zh-CN"/>
              </w:rPr>
              <w:t>。</w:t>
            </w:r>
          </w:p>
          <w:p>
            <w:pPr>
              <w:pStyle w:val="47"/>
              <w:bidi w:val="0"/>
              <w:rPr>
                <w:rFonts w:hint="default"/>
                <w:u w:val="single"/>
                <w:lang w:val="en-US" w:eastAsia="zh-CN"/>
              </w:rPr>
            </w:pPr>
            <w:r>
              <w:rPr>
                <w:rFonts w:hint="eastAsia"/>
                <w:u w:val="single"/>
                <w:lang w:val="en-US" w:eastAsia="zh-CN"/>
              </w:rPr>
              <w:t xml:space="preserve">（2）本项目涉及的风险物质 </w:t>
            </w:r>
          </w:p>
          <w:p>
            <w:pPr>
              <w:pStyle w:val="47"/>
              <w:bidi w:val="0"/>
              <w:rPr>
                <w:rFonts w:hint="eastAsia"/>
                <w:lang w:val="en-US" w:eastAsia="zh-CN"/>
              </w:rPr>
            </w:pPr>
            <w:r>
              <w:rPr>
                <w:rFonts w:hint="eastAsia"/>
                <w:u w:val="single"/>
                <w:lang w:val="en-US" w:eastAsia="zh-CN"/>
              </w:rPr>
              <w:t>风险物质的识别范围包括主要原材料及辅助材料、燃料、中间产品、最终产品以及生产过程排放的</w:t>
            </w:r>
            <w:r>
              <w:rPr>
                <w:rFonts w:hint="default"/>
                <w:u w:val="single"/>
                <w:lang w:val="en-US" w:eastAsia="zh-CN"/>
              </w:rPr>
              <w:t>“</w:t>
            </w:r>
            <w:r>
              <w:rPr>
                <w:rFonts w:hint="eastAsia"/>
                <w:u w:val="single"/>
                <w:lang w:val="en-US" w:eastAsia="zh-CN"/>
              </w:rPr>
              <w:t>三废</w:t>
            </w:r>
            <w:r>
              <w:rPr>
                <w:rFonts w:hint="default"/>
                <w:u w:val="single"/>
                <w:lang w:val="en-US" w:eastAsia="zh-CN"/>
              </w:rPr>
              <w:t>”</w:t>
            </w:r>
            <w:r>
              <w:rPr>
                <w:rFonts w:hint="eastAsia"/>
                <w:u w:val="single"/>
                <w:lang w:val="en-US" w:eastAsia="zh-CN"/>
              </w:rPr>
              <w:t>污染物等。经与《建设项目环境风险评价技术导则》（</w:t>
            </w:r>
            <w:r>
              <w:rPr>
                <w:rFonts w:hint="default"/>
                <w:u w:val="single"/>
                <w:lang w:val="en-US" w:eastAsia="zh-CN"/>
              </w:rPr>
              <w:t>HJ 169—2018</w:t>
            </w:r>
            <w:r>
              <w:rPr>
                <w:rFonts w:hint="eastAsia"/>
                <w:u w:val="single"/>
                <w:lang w:val="en-US" w:eastAsia="zh-CN"/>
              </w:rPr>
              <w:t xml:space="preserve">）附录 </w:t>
            </w:r>
            <w:r>
              <w:rPr>
                <w:rFonts w:hint="default"/>
                <w:u w:val="single"/>
                <w:lang w:val="en-US" w:eastAsia="zh-CN"/>
              </w:rPr>
              <w:t xml:space="preserve">B </w:t>
            </w:r>
            <w:r>
              <w:rPr>
                <w:rFonts w:hint="eastAsia"/>
                <w:u w:val="single"/>
                <w:lang w:val="en-US" w:eastAsia="zh-CN"/>
              </w:rPr>
              <w:t>对照，本项目涉及的风险物质为盐酸。</w:t>
            </w:r>
          </w:p>
          <w:p>
            <w:pPr>
              <w:pStyle w:val="48"/>
              <w:bidi w:val="0"/>
            </w:pPr>
            <w:r>
              <w:rPr>
                <w:rFonts w:hint="eastAsia"/>
              </w:rPr>
              <w:t>表</w:t>
            </w:r>
            <w:r>
              <w:rPr>
                <w:rFonts w:hint="eastAsia"/>
                <w:lang w:val="en-US" w:eastAsia="zh-CN"/>
              </w:rPr>
              <w:t xml:space="preserve">41 </w:t>
            </w:r>
            <w:r>
              <w:rPr>
                <w:rFonts w:hint="eastAsia"/>
              </w:rPr>
              <w:t xml:space="preserve"> 风险物质存储情况一览表</w:t>
            </w:r>
          </w:p>
          <w:tbl>
            <w:tblPr>
              <w:tblStyle w:val="21"/>
              <w:tblW w:w="82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352"/>
              <w:gridCol w:w="1718"/>
              <w:gridCol w:w="2127"/>
              <w:gridCol w:w="1078"/>
              <w:gridCol w:w="12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2" w:type="dxa"/>
                  <w:noWrap w:val="0"/>
                  <w:vAlign w:val="center"/>
                </w:tcPr>
                <w:p>
                  <w:pPr>
                    <w:adjustRightInd w:val="0"/>
                    <w:snapToGrid w:val="0"/>
                    <w:jc w:val="center"/>
                    <w:rPr>
                      <w:color w:val="000000"/>
                      <w:szCs w:val="21"/>
                    </w:rPr>
                  </w:pPr>
                  <w:r>
                    <w:rPr>
                      <w:rFonts w:hint="eastAsia"/>
                      <w:color w:val="000000"/>
                      <w:szCs w:val="21"/>
                    </w:rPr>
                    <w:t>序号</w:t>
                  </w:r>
                </w:p>
              </w:tc>
              <w:tc>
                <w:tcPr>
                  <w:tcW w:w="1352" w:type="dxa"/>
                  <w:noWrap w:val="0"/>
                  <w:vAlign w:val="center"/>
                </w:tcPr>
                <w:p>
                  <w:pPr>
                    <w:adjustRightInd w:val="0"/>
                    <w:snapToGrid w:val="0"/>
                    <w:jc w:val="center"/>
                    <w:rPr>
                      <w:color w:val="000000"/>
                      <w:szCs w:val="21"/>
                    </w:rPr>
                  </w:pPr>
                  <w:r>
                    <w:rPr>
                      <w:rFonts w:hint="eastAsia"/>
                      <w:color w:val="000000"/>
                      <w:szCs w:val="21"/>
                    </w:rPr>
                    <w:t>风险物质</w:t>
                  </w:r>
                </w:p>
              </w:tc>
              <w:tc>
                <w:tcPr>
                  <w:tcW w:w="1718" w:type="dxa"/>
                  <w:noWrap w:val="0"/>
                  <w:vAlign w:val="center"/>
                </w:tcPr>
                <w:p>
                  <w:pPr>
                    <w:adjustRightInd w:val="0"/>
                    <w:snapToGrid w:val="0"/>
                    <w:jc w:val="center"/>
                    <w:rPr>
                      <w:color w:val="000000"/>
                      <w:szCs w:val="21"/>
                    </w:rPr>
                  </w:pPr>
                  <w:r>
                    <w:rPr>
                      <w:rFonts w:hint="eastAsia"/>
                      <w:color w:val="000000"/>
                      <w:szCs w:val="21"/>
                      <w:lang w:val="en-US" w:eastAsia="zh-CN"/>
                    </w:rPr>
                    <w:t>设计</w:t>
                  </w:r>
                  <w:r>
                    <w:rPr>
                      <w:rFonts w:hint="eastAsia"/>
                      <w:color w:val="000000"/>
                      <w:szCs w:val="21"/>
                    </w:rPr>
                    <w:t>最大存储量</w:t>
                  </w:r>
                </w:p>
              </w:tc>
              <w:tc>
                <w:tcPr>
                  <w:tcW w:w="2127" w:type="dxa"/>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本项目日最大用量</w:t>
                  </w:r>
                </w:p>
              </w:tc>
              <w:tc>
                <w:tcPr>
                  <w:tcW w:w="1078" w:type="dxa"/>
                  <w:noWrap w:val="0"/>
                  <w:vAlign w:val="center"/>
                </w:tcPr>
                <w:p>
                  <w:pPr>
                    <w:adjustRightInd w:val="0"/>
                    <w:snapToGrid w:val="0"/>
                    <w:jc w:val="center"/>
                    <w:rPr>
                      <w:color w:val="000000"/>
                      <w:szCs w:val="21"/>
                    </w:rPr>
                  </w:pPr>
                  <w:r>
                    <w:rPr>
                      <w:rFonts w:hint="eastAsia"/>
                      <w:color w:val="000000"/>
                      <w:szCs w:val="21"/>
                    </w:rPr>
                    <w:t>临界量</w:t>
                  </w:r>
                </w:p>
              </w:tc>
              <w:tc>
                <w:tcPr>
                  <w:tcW w:w="1261" w:type="dxa"/>
                  <w:noWrap w:val="0"/>
                  <w:vAlign w:val="center"/>
                </w:tcPr>
                <w:p>
                  <w:pPr>
                    <w:adjustRightInd w:val="0"/>
                    <w:snapToGrid w:val="0"/>
                    <w:jc w:val="center"/>
                    <w:rPr>
                      <w:rFonts w:hint="eastAsia" w:eastAsia="宋体"/>
                      <w:color w:val="000000"/>
                      <w:szCs w:val="21"/>
                      <w:lang w:val="en-US" w:eastAsia="zh-CN"/>
                    </w:rPr>
                  </w:pPr>
                  <w:r>
                    <w:rPr>
                      <w:rFonts w:hint="eastAsia"/>
                      <w:color w:val="000000"/>
                      <w:szCs w:val="21"/>
                    </w:rPr>
                    <w:t>Q</w:t>
                  </w:r>
                  <w:r>
                    <w:rPr>
                      <w:rFonts w:hint="eastAsia"/>
                      <w:color w:val="000000"/>
                      <w:szCs w:val="21"/>
                      <w:vertAlign w:val="subscript"/>
                      <w:lang w:val="en-US" w:eastAsia="zh-CN"/>
                    </w:rPr>
                    <w:t>max</w:t>
                  </w:r>
                  <w:r>
                    <w:rPr>
                      <w:rFonts w:hint="eastAsia"/>
                      <w:color w:val="000000"/>
                      <w:szCs w:val="21"/>
                    </w:rPr>
                    <w:t>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02" w:type="dxa"/>
                  <w:noWrap w:val="0"/>
                  <w:vAlign w:val="center"/>
                </w:tcPr>
                <w:p>
                  <w:pPr>
                    <w:adjustRightInd w:val="0"/>
                    <w:snapToGrid w:val="0"/>
                    <w:jc w:val="center"/>
                    <w:rPr>
                      <w:color w:val="000000"/>
                      <w:szCs w:val="21"/>
                    </w:rPr>
                  </w:pPr>
                  <w:r>
                    <w:rPr>
                      <w:rFonts w:hint="eastAsia"/>
                      <w:color w:val="000000"/>
                      <w:szCs w:val="21"/>
                    </w:rPr>
                    <w:t>1</w:t>
                  </w:r>
                </w:p>
              </w:tc>
              <w:tc>
                <w:tcPr>
                  <w:tcW w:w="1352" w:type="dxa"/>
                  <w:noWrap w:val="0"/>
                  <w:vAlign w:val="center"/>
                </w:tcPr>
                <w:p>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盐酸（</w:t>
                  </w:r>
                  <w:r>
                    <w:rPr>
                      <w:rFonts w:hint="default"/>
                      <w:lang w:val="en-US" w:eastAsia="zh-CN"/>
                    </w:rPr>
                    <w:t>37%</w:t>
                  </w:r>
                  <w:r>
                    <w:rPr>
                      <w:rFonts w:hint="eastAsia"/>
                      <w:color w:val="000000"/>
                      <w:szCs w:val="21"/>
                      <w:lang w:val="en-US" w:eastAsia="zh-CN"/>
                    </w:rPr>
                    <w:t>）*</w:t>
                  </w:r>
                </w:p>
              </w:tc>
              <w:tc>
                <w:tcPr>
                  <w:tcW w:w="1718" w:type="dxa"/>
                  <w:noWrap w:val="0"/>
                  <w:vAlign w:val="center"/>
                </w:tcPr>
                <w:p>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3t</w:t>
                  </w:r>
                </w:p>
              </w:tc>
              <w:tc>
                <w:tcPr>
                  <w:tcW w:w="2127" w:type="dxa"/>
                  <w:noWrap w:val="0"/>
                  <w:vAlign w:val="center"/>
                </w:tcPr>
                <w:p>
                  <w:pPr>
                    <w:adjustRightInd w:val="0"/>
                    <w:snapToGrid w:val="0"/>
                    <w:jc w:val="center"/>
                    <w:rPr>
                      <w:rFonts w:hint="default"/>
                      <w:color w:val="000000"/>
                      <w:szCs w:val="21"/>
                      <w:lang w:val="en-US" w:eastAsia="zh-CN"/>
                    </w:rPr>
                  </w:pPr>
                  <w:r>
                    <w:rPr>
                      <w:rFonts w:hint="eastAsia"/>
                      <w:color w:val="000000"/>
                      <w:szCs w:val="21"/>
                      <w:lang w:val="en-US" w:eastAsia="zh-CN"/>
                    </w:rPr>
                    <w:t>0.0778t</w:t>
                  </w:r>
                </w:p>
              </w:tc>
              <w:tc>
                <w:tcPr>
                  <w:tcW w:w="1078" w:type="dxa"/>
                  <w:noWrap w:val="0"/>
                  <w:vAlign w:val="center"/>
                </w:tcPr>
                <w:p>
                  <w:pPr>
                    <w:adjustRightInd w:val="0"/>
                    <w:snapToGrid w:val="0"/>
                    <w:jc w:val="center"/>
                    <w:rPr>
                      <w:rFonts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7.5</w:t>
                  </w:r>
                  <w:r>
                    <w:rPr>
                      <w:rFonts w:hint="eastAsia"/>
                      <w:color w:val="000000"/>
                      <w:szCs w:val="21"/>
                    </w:rPr>
                    <w:t>t</w:t>
                  </w:r>
                </w:p>
              </w:tc>
              <w:tc>
                <w:tcPr>
                  <w:tcW w:w="1261" w:type="dxa"/>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0.4</w:t>
                  </w:r>
                </w:p>
              </w:tc>
            </w:tr>
          </w:tbl>
          <w:p>
            <w:pPr>
              <w:pStyle w:val="47"/>
              <w:bidi w:val="0"/>
              <w:rPr>
                <w:rFonts w:hint="eastAsia"/>
                <w:sz w:val="21"/>
                <w:szCs w:val="21"/>
                <w:lang w:val="en-US" w:eastAsia="zh-CN"/>
              </w:rPr>
            </w:pPr>
            <w:r>
              <w:rPr>
                <w:rFonts w:hint="eastAsia"/>
                <w:sz w:val="21"/>
                <w:szCs w:val="21"/>
                <w:lang w:val="en-US" w:eastAsia="zh-CN"/>
              </w:rPr>
              <w:t>*注：按照37%折算</w:t>
            </w:r>
          </w:p>
          <w:p>
            <w:pPr>
              <w:pStyle w:val="48"/>
              <w:bidi w:val="0"/>
            </w:pPr>
            <w:r>
              <w:t>表</w:t>
            </w:r>
            <w:r>
              <w:rPr>
                <w:rFonts w:hint="eastAsia"/>
                <w:lang w:val="en-US" w:eastAsia="zh-CN"/>
              </w:rPr>
              <w:t>42 风险物质危险特性</w:t>
            </w:r>
            <w:r>
              <w:t>一览表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52"/>
              <w:gridCol w:w="2850"/>
              <w:gridCol w:w="1336"/>
              <w:gridCol w:w="26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7" w:type="pct"/>
                  <w:tcBorders>
                    <w:right w:val="single" w:color="000000" w:sz="4" w:space="0"/>
                  </w:tcBorders>
                  <w:noWrap w:val="0"/>
                  <w:vAlign w:val="center"/>
                </w:tcPr>
                <w:p>
                  <w:pPr>
                    <w:pStyle w:val="51"/>
                    <w:bidi w:val="0"/>
                    <w:rPr>
                      <w:rFonts w:hint="default"/>
                      <w:lang w:val="en-US" w:eastAsia="zh-CN"/>
                    </w:rPr>
                  </w:pPr>
                  <w:r>
                    <w:t>风险物质</w:t>
                  </w:r>
                </w:p>
              </w:tc>
              <w:tc>
                <w:tcPr>
                  <w:tcW w:w="566" w:type="pct"/>
                  <w:tcBorders>
                    <w:left w:val="single" w:color="000000" w:sz="4" w:space="0"/>
                  </w:tcBorders>
                  <w:noWrap w:val="0"/>
                  <w:vAlign w:val="center"/>
                </w:tcPr>
                <w:p>
                  <w:pPr>
                    <w:pStyle w:val="51"/>
                    <w:bidi w:val="0"/>
                    <w:rPr>
                      <w:rFonts w:hint="eastAsia"/>
                      <w:lang w:val="en-US" w:eastAsia="zh-CN"/>
                    </w:rPr>
                  </w:pPr>
                  <w:r>
                    <w:rPr>
                      <w:rFonts w:hint="eastAsia"/>
                      <w:lang w:val="en-US" w:eastAsia="zh-CN"/>
                    </w:rPr>
                    <w:t>分子式</w:t>
                  </w:r>
                </w:p>
              </w:tc>
              <w:tc>
                <w:tcPr>
                  <w:tcW w:w="1694" w:type="pct"/>
                  <w:tcBorders>
                    <w:left w:val="single" w:color="000000" w:sz="4" w:space="0"/>
                  </w:tcBorders>
                  <w:noWrap w:val="0"/>
                  <w:vAlign w:val="center"/>
                </w:tcPr>
                <w:p>
                  <w:pPr>
                    <w:pStyle w:val="51"/>
                    <w:bidi w:val="0"/>
                    <w:rPr>
                      <w:rFonts w:hint="eastAsia"/>
                      <w:lang w:val="en-US" w:eastAsia="zh-CN"/>
                    </w:rPr>
                  </w:pPr>
                  <w:r>
                    <w:rPr>
                      <w:rFonts w:hint="eastAsia"/>
                      <w:lang w:val="en-US" w:eastAsia="zh-CN"/>
                    </w:rPr>
                    <w:t>理化性质</w:t>
                  </w:r>
                </w:p>
              </w:tc>
              <w:tc>
                <w:tcPr>
                  <w:tcW w:w="794" w:type="pct"/>
                  <w:noWrap w:val="0"/>
                  <w:vAlign w:val="center"/>
                </w:tcPr>
                <w:p>
                  <w:pPr>
                    <w:pStyle w:val="51"/>
                    <w:bidi w:val="0"/>
                    <w:rPr>
                      <w:rFonts w:hint="eastAsia"/>
                      <w:lang w:val="en-US" w:eastAsia="zh-CN"/>
                    </w:rPr>
                  </w:pPr>
                  <w:r>
                    <w:rPr>
                      <w:rFonts w:hint="eastAsia"/>
                      <w:lang w:val="en-US" w:eastAsia="zh-CN"/>
                    </w:rPr>
                    <w:t>毒理特性</w:t>
                  </w:r>
                </w:p>
              </w:tc>
              <w:tc>
                <w:tcPr>
                  <w:tcW w:w="1587" w:type="pct"/>
                  <w:noWrap w:val="0"/>
                  <w:vAlign w:val="center"/>
                </w:tcPr>
                <w:p>
                  <w:pPr>
                    <w:pStyle w:val="51"/>
                    <w:bidi w:val="0"/>
                    <w:rPr>
                      <w:rFonts w:hint="eastAsia" w:eastAsia="宋体"/>
                      <w:lang w:val="en-US" w:eastAsia="zh-CN"/>
                    </w:rPr>
                  </w:pPr>
                  <w:r>
                    <w:rPr>
                      <w:rFonts w:hint="eastAsia"/>
                      <w:lang w:val="en-US" w:eastAsia="zh-CN"/>
                    </w:rPr>
                    <w:t>危险特性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pStyle w:val="51"/>
                    <w:bidi w:val="0"/>
                    <w:rPr>
                      <w:rFonts w:hint="default"/>
                      <w:lang w:val="en-US" w:eastAsia="zh-CN"/>
                    </w:rPr>
                  </w:pPr>
                  <w:r>
                    <w:rPr>
                      <w:rFonts w:hint="default"/>
                      <w:lang w:val="en-US" w:eastAsia="zh-CN"/>
                    </w:rPr>
                    <w:t>37%</w:t>
                  </w:r>
                  <w:r>
                    <w:rPr>
                      <w:rFonts w:hint="eastAsia"/>
                      <w:lang w:val="en-US" w:eastAsia="zh-CN"/>
                    </w:rPr>
                    <w:t>盐酸</w:t>
                  </w:r>
                </w:p>
              </w:tc>
              <w:tc>
                <w:tcPr>
                  <w:tcW w:w="566" w:type="pct"/>
                  <w:noWrap w:val="0"/>
                  <w:vAlign w:val="center"/>
                </w:tcPr>
                <w:p>
                  <w:pPr>
                    <w:pStyle w:val="51"/>
                    <w:bidi w:val="0"/>
                    <w:rPr>
                      <w:rFonts w:hint="default"/>
                      <w:lang w:val="en-US" w:eastAsia="zh-CN"/>
                    </w:rPr>
                  </w:pPr>
                  <w:r>
                    <w:rPr>
                      <w:rFonts w:hint="eastAsia"/>
                      <w:lang w:val="en-US" w:eastAsia="zh-CN"/>
                    </w:rPr>
                    <w:t>HCL</w:t>
                  </w:r>
                </w:p>
              </w:tc>
              <w:tc>
                <w:tcPr>
                  <w:tcW w:w="1694" w:type="pct"/>
                  <w:tcBorders>
                    <w:left w:val="single" w:color="000000" w:sz="4" w:space="0"/>
                  </w:tcBorders>
                  <w:noWrap w:val="0"/>
                  <w:vAlign w:val="center"/>
                </w:tcPr>
                <w:p>
                  <w:pPr>
                    <w:pStyle w:val="51"/>
                    <w:bidi w:val="0"/>
                    <w:rPr>
                      <w:rFonts w:hint="default"/>
                      <w:lang w:val="en-US" w:eastAsia="zh-CN"/>
                    </w:rPr>
                  </w:pPr>
                  <w:r>
                    <w:t>别名:氢氯酸</w:t>
                  </w:r>
                  <w:r>
                    <w:rPr>
                      <w:rFonts w:hint="eastAsia"/>
                      <w:lang w:eastAsia="zh-CN"/>
                    </w:rPr>
                    <w:t>；</w:t>
                  </w:r>
                  <w:r>
                    <w:t>分子量:36.46</w:t>
                  </w:r>
                  <w:r>
                    <w:rPr>
                      <w:rFonts w:hint="eastAsia"/>
                      <w:lang w:eastAsia="zh-CN"/>
                    </w:rPr>
                    <w:t>；</w:t>
                  </w:r>
                  <w:r>
                    <w:t>性状:无色或微黄色发言液体，有刺鼻的酸味</w:t>
                  </w:r>
                  <w:r>
                    <w:rPr>
                      <w:rFonts w:hint="eastAsia"/>
                      <w:lang w:eastAsia="zh-CN"/>
                    </w:rPr>
                    <w:t>；</w:t>
                  </w:r>
                  <w:r>
                    <w:t>熔点:114.8</w:t>
                  </w:r>
                  <w:r>
                    <w:rPr>
                      <w:rFonts w:hint="eastAsia"/>
                      <w:lang w:val="en-US" w:eastAsia="zh-CN"/>
                    </w:rPr>
                    <w:t>℃</w:t>
                  </w:r>
                  <w:r>
                    <w:t>(纯)、沸点:108.6</w:t>
                  </w:r>
                  <w:r>
                    <w:rPr>
                      <w:rFonts w:hint="eastAsia"/>
                      <w:lang w:val="en-US" w:eastAsia="zh-CN"/>
                    </w:rPr>
                    <w:t>℃</w:t>
                  </w:r>
                  <w:r>
                    <w:t>(20%)</w:t>
                  </w:r>
                  <w:r>
                    <w:rPr>
                      <w:rFonts w:hint="eastAsia"/>
                      <w:lang w:eastAsia="zh-CN"/>
                    </w:rPr>
                    <w:t>；</w:t>
                  </w:r>
                  <w:r>
                    <w:t>相对密度(g/cm3):1.1(水=1)、1.26(空气=1)</w:t>
                  </w:r>
                  <w:r>
                    <w:rPr>
                      <w:rFonts w:hint="eastAsia"/>
                      <w:lang w:eastAsia="zh-CN"/>
                    </w:rPr>
                    <w:t>；</w:t>
                  </w:r>
                  <w:r>
                    <w:t>饱和蒸气压(kPa):30.66(21</w:t>
                  </w:r>
                  <w:r>
                    <w:rPr>
                      <w:rFonts w:hint="eastAsia"/>
                      <w:lang w:val="en-US" w:eastAsia="zh-CN"/>
                    </w:rPr>
                    <w:t>℃</w:t>
                  </w:r>
                  <w:r>
                    <w:t>)</w:t>
                  </w:r>
                  <w:r>
                    <w:rPr>
                      <w:rFonts w:hint="eastAsia"/>
                      <w:lang w:eastAsia="zh-CN"/>
                    </w:rPr>
                    <w:t>；</w:t>
                  </w:r>
                  <w:r>
                    <w:t>燃烧性:不燃</w:t>
                  </w:r>
                  <w:r>
                    <w:rPr>
                      <w:rFonts w:hint="eastAsia"/>
                      <w:lang w:eastAsia="zh-CN"/>
                    </w:rPr>
                    <w:t>；</w:t>
                  </w:r>
                  <w:r>
                    <w:t>溶解性:与水混溶，荣誉甲醇、乙醇、乙醚、苯，不溶于烃类。</w:t>
                  </w:r>
                </w:p>
              </w:tc>
              <w:tc>
                <w:tcPr>
                  <w:tcW w:w="794" w:type="pct"/>
                  <w:noWrap w:val="0"/>
                  <w:vAlign w:val="center"/>
                </w:tcPr>
                <w:p>
                  <w:pPr>
                    <w:pStyle w:val="51"/>
                    <w:bidi w:val="0"/>
                    <w:rPr>
                      <w:rFonts w:hint="default"/>
                      <w:lang w:val="en-US" w:eastAsia="zh-CN"/>
                    </w:rPr>
                  </w:pPr>
                  <w:r>
                    <w:rPr>
                      <w:rFonts w:hint="eastAsia"/>
                      <w:lang w:val="en-US" w:eastAsia="zh-CN"/>
                    </w:rPr>
                    <w:t>LD50=900mg/kg（大鼠经口）；LC50=3124g/m3（大鼠吸入，1h）、1108g/m3（小鼠吸入，1h）</w:t>
                  </w:r>
                </w:p>
              </w:tc>
              <w:tc>
                <w:tcPr>
                  <w:tcW w:w="1587" w:type="pct"/>
                  <w:noWrap w:val="0"/>
                  <w:vAlign w:val="center"/>
                </w:tcPr>
                <w:p>
                  <w:pPr>
                    <w:pStyle w:val="51"/>
                    <w:bidi w:val="0"/>
                    <w:rPr>
                      <w:rFonts w:hint="eastAsia" w:eastAsia="宋体"/>
                      <w:lang w:eastAsia="zh-CN"/>
                    </w:rPr>
                  </w:pPr>
                  <w:r>
                    <w:t>危险性类别:第8.1类酸性腐蚀品能与一些活性金属粉末发生反应，放出氢气。遇氰化物能产生剧毒的氰化氢气体。与碱发生</w:t>
                  </w:r>
                  <w:r>
                    <w:rPr>
                      <w:rFonts w:hint="eastAsia"/>
                      <w:lang w:eastAsia="zh-CN"/>
                    </w:rPr>
                    <w:t>中和反应</w:t>
                  </w:r>
                  <w:r>
                    <w:t>，并放出大量的热。具有强腐蚀性。</w:t>
                  </w:r>
                </w:p>
                <w:p>
                  <w:pPr>
                    <w:pStyle w:val="51"/>
                    <w:bidi w:val="0"/>
                    <w:rPr>
                      <w:rFonts w:hint="default"/>
                      <w:lang w:val="en-US" w:eastAsia="zh-CN"/>
                    </w:rPr>
                  </w:pPr>
                  <w:r>
                    <w:t>燃烧(分解)产物:HCl。</w:t>
                  </w:r>
                </w:p>
              </w:tc>
            </w:tr>
          </w:tbl>
          <w:p>
            <w:pPr>
              <w:pStyle w:val="47"/>
              <w:bidi w:val="0"/>
              <w:rPr>
                <w:rFonts w:hint="default"/>
                <w:lang w:val="en-US" w:eastAsia="zh-CN"/>
              </w:rPr>
            </w:pPr>
          </w:p>
          <w:p>
            <w:pPr>
              <w:pStyle w:val="47"/>
              <w:rPr>
                <w:color w:val="auto"/>
              </w:rPr>
            </w:pPr>
            <w:r>
              <w:rPr>
                <w:color w:val="auto"/>
              </w:rPr>
              <w:t>《建设项目环境风险评价技术导则》（HJ169-2018）中的规定</w:t>
            </w:r>
            <w:r>
              <w:rPr>
                <w:rFonts w:hint="eastAsia"/>
                <w:color w:val="auto"/>
                <w:lang w:eastAsia="zh-CN"/>
              </w:rPr>
              <w:t>，</w:t>
            </w:r>
            <w:r>
              <w:rPr>
                <w:color w:val="auto"/>
              </w:rPr>
              <w:t>根据建设项目涉及的物质及工艺系统危险性和所在地的环境敏感性确定环境风险潜势。风险潜势为</w:t>
            </w:r>
            <w:r>
              <w:rPr>
                <w:color w:val="auto"/>
              </w:rPr>
              <w:fldChar w:fldCharType="begin"/>
            </w:r>
            <w:r>
              <w:rPr>
                <w:color w:val="auto"/>
              </w:rPr>
              <w:instrText xml:space="preserve"> = 4 \* ROMAN \* MERGEFORMAT </w:instrText>
            </w:r>
            <w:r>
              <w:rPr>
                <w:color w:val="auto"/>
              </w:rPr>
              <w:fldChar w:fldCharType="separate"/>
            </w:r>
            <w:r>
              <w:rPr>
                <w:color w:val="auto"/>
              </w:rPr>
              <w:t>IV</w:t>
            </w:r>
            <w:r>
              <w:rPr>
                <w:color w:val="auto"/>
              </w:rPr>
              <w:fldChar w:fldCharType="end"/>
            </w:r>
            <w:r>
              <w:rPr>
                <w:color w:val="auto"/>
              </w:rPr>
              <w:t>及以上，进行一级评价；风险潜势为</w:t>
            </w:r>
            <w:r>
              <w:rPr>
                <w:color w:val="auto"/>
              </w:rPr>
              <w:fldChar w:fldCharType="begin"/>
            </w:r>
            <w:r>
              <w:rPr>
                <w:color w:val="auto"/>
              </w:rPr>
              <w:instrText xml:space="preserve"> = 3 \* ROMAN \* MERGEFORMAT </w:instrText>
            </w:r>
            <w:r>
              <w:rPr>
                <w:color w:val="auto"/>
              </w:rPr>
              <w:fldChar w:fldCharType="separate"/>
            </w:r>
            <w:r>
              <w:rPr>
                <w:rFonts w:hint="eastAsia"/>
                <w:color w:val="auto"/>
                <w:lang w:eastAsia="zh-CN"/>
              </w:rPr>
              <w:t>Ⅲ</w:t>
            </w:r>
            <w:r>
              <w:rPr>
                <w:color w:val="auto"/>
              </w:rPr>
              <w:fldChar w:fldCharType="end"/>
            </w:r>
            <w:r>
              <w:rPr>
                <w:color w:val="auto"/>
              </w:rPr>
              <w:t>，进行二级评价；风险潜势为</w:t>
            </w:r>
            <w:r>
              <w:rPr>
                <w:color w:val="auto"/>
              </w:rPr>
              <w:fldChar w:fldCharType="begin"/>
            </w:r>
            <w:r>
              <w:rPr>
                <w:color w:val="auto"/>
              </w:rPr>
              <w:instrText xml:space="preserve"> = 2 \* ROMAN \* MERGEFORMAT </w:instrText>
            </w:r>
            <w:r>
              <w:rPr>
                <w:color w:val="auto"/>
              </w:rPr>
              <w:fldChar w:fldCharType="separate"/>
            </w:r>
            <w:r>
              <w:rPr>
                <w:color w:val="auto"/>
              </w:rPr>
              <w:t>II</w:t>
            </w:r>
            <w:r>
              <w:rPr>
                <w:color w:val="auto"/>
              </w:rPr>
              <w:fldChar w:fldCharType="end"/>
            </w:r>
            <w:r>
              <w:rPr>
                <w:color w:val="auto"/>
              </w:rPr>
              <w:t>，进行三级评价；风险潜势为</w:t>
            </w:r>
            <w:r>
              <w:rPr>
                <w:color w:val="auto"/>
              </w:rPr>
              <w:fldChar w:fldCharType="begin"/>
            </w:r>
            <w:r>
              <w:rPr>
                <w:color w:val="auto"/>
              </w:rPr>
              <w:instrText xml:space="preserve"> = 1 \* ROMAN \* MERGEFORMAT </w:instrText>
            </w:r>
            <w:r>
              <w:rPr>
                <w:color w:val="auto"/>
              </w:rPr>
              <w:fldChar w:fldCharType="separate"/>
            </w:r>
            <w:r>
              <w:rPr>
                <w:color w:val="auto"/>
              </w:rPr>
              <w:t>I</w:t>
            </w:r>
            <w:r>
              <w:rPr>
                <w:color w:val="auto"/>
              </w:rPr>
              <w:fldChar w:fldCharType="end"/>
            </w:r>
            <w:r>
              <w:rPr>
                <w:color w:val="auto"/>
              </w:rPr>
              <w:t>，可开展简单分析。通过</w:t>
            </w:r>
            <w:r>
              <w:rPr>
                <w:rFonts w:hint="eastAsia"/>
                <w:color w:val="auto"/>
                <w:lang w:val="en-US" w:eastAsia="zh-CN"/>
              </w:rPr>
              <w:t>上述分析，Q值＜1，</w:t>
            </w:r>
            <w:r>
              <w:rPr>
                <w:color w:val="auto"/>
              </w:rPr>
              <w:t>环境风险潜势初判确定项目环境风险潜势为</w:t>
            </w:r>
            <w:r>
              <w:rPr>
                <w:color w:val="auto"/>
              </w:rPr>
              <w:fldChar w:fldCharType="begin"/>
            </w:r>
            <w:r>
              <w:rPr>
                <w:color w:val="auto"/>
              </w:rPr>
              <w:instrText xml:space="preserve"> = 1 \* ROMAN \* MERGEFORMAT </w:instrText>
            </w:r>
            <w:r>
              <w:rPr>
                <w:color w:val="auto"/>
              </w:rPr>
              <w:fldChar w:fldCharType="separate"/>
            </w:r>
            <w:r>
              <w:rPr>
                <w:color w:val="auto"/>
              </w:rPr>
              <w:t>I</w:t>
            </w:r>
            <w:r>
              <w:rPr>
                <w:color w:val="auto"/>
              </w:rPr>
              <w:fldChar w:fldCharType="end"/>
            </w:r>
            <w:r>
              <w:rPr>
                <w:color w:val="auto"/>
              </w:rPr>
              <w:t>，故本次环评对项目环境风险进行简单分析。</w:t>
            </w:r>
          </w:p>
          <w:p>
            <w:pPr>
              <w:pStyle w:val="47"/>
              <w:numPr>
                <w:ilvl w:val="0"/>
                <w:numId w:val="12"/>
              </w:numPr>
              <w:ind w:left="0" w:leftChars="0" w:firstLine="480" w:firstLineChars="200"/>
              <w:rPr>
                <w:rFonts w:hint="eastAsia"/>
                <w:color w:val="auto"/>
                <w:lang w:val="en-US" w:eastAsia="zh-CN"/>
              </w:rPr>
            </w:pPr>
            <w:r>
              <w:rPr>
                <w:rFonts w:hint="eastAsia"/>
                <w:color w:val="auto"/>
                <w:lang w:val="en-US" w:eastAsia="zh-CN"/>
              </w:rPr>
              <w:t>分析结论</w:t>
            </w:r>
          </w:p>
          <w:p>
            <w:pPr>
              <w:pStyle w:val="47"/>
              <w:bidi w:val="0"/>
              <w:rPr>
                <w:rFonts w:hint="eastAsia"/>
                <w:lang w:val="en-US" w:eastAsia="zh-CN"/>
              </w:rPr>
            </w:pPr>
            <w:r>
              <w:rPr>
                <w:rFonts w:hint="eastAsia"/>
                <w:lang w:val="en-US" w:eastAsia="zh-CN"/>
              </w:rPr>
              <w:t>本次改建不改变盐酸最大存储量，盐酸库现有风险防范措施能够满足本次改建项目的需要，</w:t>
            </w:r>
            <w:r>
              <w:rPr>
                <w:rFonts w:hint="eastAsia"/>
                <w:highlight w:val="none"/>
                <w:u w:val="none"/>
                <w:lang w:val="en-US" w:eastAsia="zh-CN"/>
              </w:rPr>
              <w:t>本次环评提出进一步加强的建议</w:t>
            </w:r>
            <w:r>
              <w:rPr>
                <w:rFonts w:hint="eastAsia"/>
                <w:lang w:val="en-US" w:eastAsia="zh-CN"/>
              </w:rPr>
              <w:t>，环境风险等级不变。</w:t>
            </w:r>
          </w:p>
          <w:p>
            <w:pPr>
              <w:pStyle w:val="47"/>
              <w:bidi w:val="0"/>
              <w:rPr>
                <w:rFonts w:hint="eastAsia"/>
                <w:lang w:val="en-US" w:eastAsia="zh-CN"/>
              </w:rPr>
            </w:pPr>
          </w:p>
          <w:p>
            <w:pPr>
              <w:pStyle w:val="47"/>
              <w:bidi w:val="0"/>
              <w:rPr>
                <w:rFonts w:hint="eastAsia"/>
                <w:lang w:val="en-US" w:eastAsia="zh-CN"/>
              </w:rPr>
            </w:pPr>
          </w:p>
          <w:p>
            <w:pPr>
              <w:pStyle w:val="47"/>
              <w:bidi w:val="0"/>
              <w:rPr>
                <w:rFonts w:hint="default"/>
                <w:lang w:val="en-US" w:eastAsia="zh-CN"/>
              </w:rPr>
            </w:pPr>
          </w:p>
          <w:p>
            <w:pPr>
              <w:pStyle w:val="48"/>
              <w:bidi w:val="0"/>
            </w:pPr>
            <w:r>
              <w:t>表</w:t>
            </w:r>
            <w:r>
              <w:rPr>
                <w:rFonts w:hint="eastAsia"/>
                <w:lang w:val="en-US" w:eastAsia="zh-CN"/>
              </w:rPr>
              <w:t>43</w:t>
            </w:r>
            <w:r>
              <w:t xml:space="preserve"> 建设项目环境风险简单分析内容表</w:t>
            </w:r>
          </w:p>
          <w:tbl>
            <w:tblPr>
              <w:tblStyle w:val="21"/>
              <w:tblW w:w="823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091"/>
              <w:gridCol w:w="1132"/>
              <w:gridCol w:w="1636"/>
              <w:gridCol w:w="777"/>
              <w:gridCol w:w="20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90" w:type="dxa"/>
                  <w:noWrap w:val="0"/>
                  <w:vAlign w:val="center"/>
                </w:tcPr>
                <w:p>
                  <w:pPr>
                    <w:pStyle w:val="77"/>
                    <w:rPr>
                      <w:color w:val="auto"/>
                    </w:rPr>
                  </w:pPr>
                  <w:bookmarkStart w:id="31" w:name="_Toc4471"/>
                  <w:bookmarkStart w:id="32" w:name="_Toc222133461"/>
                  <w:bookmarkStart w:id="33" w:name="_Toc485736961"/>
                  <w:bookmarkStart w:id="34" w:name="_Toc285545210"/>
                  <w:r>
                    <w:rPr>
                      <w:color w:val="auto"/>
                    </w:rPr>
                    <w:t>建设项目名称</w:t>
                  </w:r>
                </w:p>
              </w:tc>
              <w:tc>
                <w:tcPr>
                  <w:tcW w:w="6649" w:type="dxa"/>
                  <w:gridSpan w:val="5"/>
                  <w:noWrap w:val="0"/>
                  <w:vAlign w:val="center"/>
                </w:tcPr>
                <w:p>
                  <w:pPr>
                    <w:pStyle w:val="77"/>
                    <w:rPr>
                      <w:color w:val="auto"/>
                    </w:rPr>
                  </w:pPr>
                  <w:r>
                    <w:rPr>
                      <w:color w:val="auto"/>
                    </w:rPr>
                    <w:t>吉林省长源药业有限公司脑肽胶囊建设项目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590" w:type="dxa"/>
                  <w:noWrap w:val="0"/>
                  <w:vAlign w:val="center"/>
                </w:tcPr>
                <w:p>
                  <w:pPr>
                    <w:pStyle w:val="77"/>
                    <w:rPr>
                      <w:color w:val="auto"/>
                    </w:rPr>
                  </w:pPr>
                  <w:r>
                    <w:rPr>
                      <w:color w:val="auto"/>
                    </w:rPr>
                    <w:t>建设地点</w:t>
                  </w:r>
                </w:p>
              </w:tc>
              <w:tc>
                <w:tcPr>
                  <w:tcW w:w="1091" w:type="dxa"/>
                  <w:noWrap w:val="0"/>
                  <w:vAlign w:val="center"/>
                </w:tcPr>
                <w:p>
                  <w:pPr>
                    <w:pStyle w:val="77"/>
                    <w:rPr>
                      <w:color w:val="auto"/>
                    </w:rPr>
                  </w:pPr>
                  <w:r>
                    <w:rPr>
                      <w:color w:val="auto"/>
                    </w:rPr>
                    <w:t>（吉林）省</w:t>
                  </w:r>
                </w:p>
              </w:tc>
              <w:tc>
                <w:tcPr>
                  <w:tcW w:w="1132" w:type="dxa"/>
                  <w:noWrap w:val="0"/>
                  <w:vAlign w:val="center"/>
                </w:tcPr>
                <w:p>
                  <w:pPr>
                    <w:pStyle w:val="77"/>
                    <w:rPr>
                      <w:color w:val="auto"/>
                    </w:rPr>
                  </w:pPr>
                  <w:r>
                    <w:rPr>
                      <w:color w:val="auto"/>
                    </w:rPr>
                    <w:t>（长春）市</w:t>
                  </w:r>
                </w:p>
              </w:tc>
              <w:tc>
                <w:tcPr>
                  <w:tcW w:w="1636" w:type="dxa"/>
                  <w:noWrap w:val="0"/>
                  <w:vAlign w:val="center"/>
                </w:tcPr>
                <w:p>
                  <w:pPr>
                    <w:pStyle w:val="77"/>
                    <w:rPr>
                      <w:color w:val="auto"/>
                    </w:rPr>
                  </w:pPr>
                  <w:r>
                    <w:rPr>
                      <w:color w:val="auto"/>
                    </w:rPr>
                    <w:t>（高新技术产业开发）区</w:t>
                  </w:r>
                </w:p>
              </w:tc>
              <w:tc>
                <w:tcPr>
                  <w:tcW w:w="777" w:type="dxa"/>
                  <w:noWrap w:val="0"/>
                  <w:vAlign w:val="center"/>
                </w:tcPr>
                <w:p>
                  <w:pPr>
                    <w:pStyle w:val="77"/>
                    <w:rPr>
                      <w:color w:val="auto"/>
                    </w:rPr>
                  </w:pPr>
                  <w:r>
                    <w:rPr>
                      <w:color w:val="auto"/>
                    </w:rPr>
                    <w:t>（/）县</w:t>
                  </w:r>
                </w:p>
              </w:tc>
              <w:tc>
                <w:tcPr>
                  <w:tcW w:w="2013" w:type="dxa"/>
                  <w:noWrap w:val="0"/>
                  <w:vAlign w:val="center"/>
                </w:tcPr>
                <w:p>
                  <w:pPr>
                    <w:pStyle w:val="77"/>
                    <w:rPr>
                      <w:color w:val="auto"/>
                    </w:rPr>
                  </w:pPr>
                  <w:r>
                    <w:rPr>
                      <w:color w:val="auto"/>
                    </w:rPr>
                    <w:t>（/）园区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90" w:type="dxa"/>
                  <w:noWrap w:val="0"/>
                  <w:vAlign w:val="center"/>
                </w:tcPr>
                <w:p>
                  <w:pPr>
                    <w:pStyle w:val="77"/>
                    <w:rPr>
                      <w:color w:val="auto"/>
                    </w:rPr>
                  </w:pPr>
                  <w:r>
                    <w:rPr>
                      <w:color w:val="auto"/>
                    </w:rPr>
                    <w:t>地理坐标</w:t>
                  </w:r>
                </w:p>
              </w:tc>
              <w:tc>
                <w:tcPr>
                  <w:tcW w:w="1091" w:type="dxa"/>
                  <w:noWrap w:val="0"/>
                  <w:vAlign w:val="center"/>
                </w:tcPr>
                <w:p>
                  <w:pPr>
                    <w:pStyle w:val="77"/>
                    <w:rPr>
                      <w:color w:val="auto"/>
                    </w:rPr>
                  </w:pPr>
                  <w:r>
                    <w:rPr>
                      <w:color w:val="auto"/>
                    </w:rPr>
                    <w:t>经度</w:t>
                  </w:r>
                </w:p>
              </w:tc>
              <w:tc>
                <w:tcPr>
                  <w:tcW w:w="2768" w:type="dxa"/>
                  <w:gridSpan w:val="2"/>
                  <w:noWrap w:val="0"/>
                  <w:vAlign w:val="center"/>
                </w:tcPr>
                <w:p>
                  <w:pPr>
                    <w:pStyle w:val="51"/>
                    <w:bidi w:val="0"/>
                  </w:pPr>
                  <w:r>
                    <w:t>12</w:t>
                  </w:r>
                  <w:r>
                    <w:rPr>
                      <w:rFonts w:hint="eastAsia"/>
                      <w:lang w:val="en-US" w:eastAsia="zh-CN"/>
                    </w:rPr>
                    <w:t>5</w:t>
                  </w:r>
                  <w:r>
                    <w:rPr>
                      <w:rFonts w:hint="eastAsia"/>
                    </w:rPr>
                    <w:t>度</w:t>
                  </w:r>
                  <w:r>
                    <w:t xml:space="preserve"> </w:t>
                  </w:r>
                  <w:r>
                    <w:rPr>
                      <w:rFonts w:hint="eastAsia"/>
                      <w:lang w:val="en-US" w:eastAsia="zh-CN"/>
                    </w:rPr>
                    <w:t>15</w:t>
                  </w:r>
                  <w:r>
                    <w:rPr>
                      <w:rFonts w:hint="eastAsia"/>
                    </w:rPr>
                    <w:t>分</w:t>
                  </w:r>
                  <w:r>
                    <w:t xml:space="preserve"> </w:t>
                  </w:r>
                  <w:r>
                    <w:rPr>
                      <w:rFonts w:hint="eastAsia"/>
                      <w:lang w:val="en-US" w:eastAsia="zh-CN"/>
                    </w:rPr>
                    <w:t>24.3</w:t>
                  </w:r>
                  <w:r>
                    <w:t xml:space="preserve"> </w:t>
                  </w:r>
                  <w:r>
                    <w:rPr>
                      <w:rFonts w:hint="eastAsia"/>
                    </w:rPr>
                    <w:t>秒</w:t>
                  </w:r>
                </w:p>
              </w:tc>
              <w:tc>
                <w:tcPr>
                  <w:tcW w:w="777" w:type="dxa"/>
                  <w:noWrap w:val="0"/>
                  <w:vAlign w:val="center"/>
                </w:tcPr>
                <w:p>
                  <w:pPr>
                    <w:pStyle w:val="51"/>
                    <w:bidi w:val="0"/>
                  </w:pPr>
                  <w:r>
                    <w:t>纬度</w:t>
                  </w:r>
                </w:p>
              </w:tc>
              <w:tc>
                <w:tcPr>
                  <w:tcW w:w="2013" w:type="dxa"/>
                  <w:noWrap w:val="0"/>
                  <w:vAlign w:val="center"/>
                </w:tcPr>
                <w:p>
                  <w:pPr>
                    <w:pStyle w:val="51"/>
                    <w:bidi w:val="0"/>
                  </w:pPr>
                  <w:r>
                    <w:t>4</w:t>
                  </w:r>
                  <w:r>
                    <w:rPr>
                      <w:rFonts w:hint="eastAsia"/>
                      <w:lang w:val="en-US" w:eastAsia="zh-CN"/>
                    </w:rPr>
                    <w:t>3</w:t>
                  </w:r>
                  <w:r>
                    <w:t xml:space="preserve"> </w:t>
                  </w:r>
                  <w:r>
                    <w:rPr>
                      <w:rFonts w:hint="eastAsia"/>
                    </w:rPr>
                    <w:t xml:space="preserve">度 </w:t>
                  </w:r>
                  <w:r>
                    <w:rPr>
                      <w:rFonts w:hint="eastAsia"/>
                      <w:lang w:val="en-US" w:eastAsia="zh-CN"/>
                    </w:rPr>
                    <w:t>47</w:t>
                  </w:r>
                  <w:r>
                    <w:t xml:space="preserve"> </w:t>
                  </w:r>
                  <w:r>
                    <w:rPr>
                      <w:rFonts w:hint="eastAsia"/>
                    </w:rPr>
                    <w:t>分</w:t>
                  </w:r>
                  <w:r>
                    <w:t xml:space="preserve"> </w:t>
                  </w:r>
                  <w:r>
                    <w:rPr>
                      <w:rFonts w:hint="eastAsia"/>
                      <w:lang w:val="en-US" w:eastAsia="zh-CN"/>
                    </w:rPr>
                    <w:t>21.72</w:t>
                  </w:r>
                  <w:r>
                    <w:t xml:space="preserve"> </w:t>
                  </w:r>
                  <w:r>
                    <w:rPr>
                      <w:rFonts w:hint="eastAsia"/>
                    </w:rPr>
                    <w:t>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90" w:type="dxa"/>
                  <w:noWrap w:val="0"/>
                  <w:vAlign w:val="center"/>
                </w:tcPr>
                <w:p>
                  <w:pPr>
                    <w:pStyle w:val="77"/>
                    <w:rPr>
                      <w:color w:val="auto"/>
                    </w:rPr>
                  </w:pPr>
                  <w:r>
                    <w:rPr>
                      <w:color w:val="auto"/>
                    </w:rPr>
                    <w:t>主要危险物质及分布</w:t>
                  </w:r>
                </w:p>
              </w:tc>
              <w:tc>
                <w:tcPr>
                  <w:tcW w:w="6649" w:type="dxa"/>
                  <w:gridSpan w:val="5"/>
                  <w:noWrap w:val="0"/>
                  <w:vAlign w:val="center"/>
                </w:tcPr>
                <w:p>
                  <w:pPr>
                    <w:ind w:firstLine="0" w:firstLineChars="0"/>
                    <w:jc w:val="center"/>
                    <w:rPr>
                      <w:color w:val="auto"/>
                      <w:sz w:val="21"/>
                      <w:szCs w:val="21"/>
                    </w:rPr>
                  </w:pPr>
                  <w:r>
                    <w:rPr>
                      <w:rFonts w:hint="eastAsia" w:ascii="宋体" w:hAnsi="宋体" w:eastAsia="宋体" w:cs="宋体"/>
                      <w:color w:val="auto"/>
                      <w:kern w:val="0"/>
                      <w:sz w:val="21"/>
                      <w:szCs w:val="21"/>
                      <w:lang w:val="en-US" w:eastAsia="zh-CN" w:bidi="ar-SA"/>
                    </w:rPr>
                    <w:t>盐酸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590" w:type="dxa"/>
                  <w:noWrap w:val="0"/>
                  <w:vAlign w:val="center"/>
                </w:tcPr>
                <w:p>
                  <w:pPr>
                    <w:pStyle w:val="77"/>
                    <w:rPr>
                      <w:color w:val="auto"/>
                    </w:rPr>
                  </w:pPr>
                  <w:r>
                    <w:rPr>
                      <w:color w:val="auto"/>
                    </w:rPr>
                    <w:t>环境影响途径及危害后果（大气、地表水、地下水）</w:t>
                  </w:r>
                </w:p>
              </w:tc>
              <w:tc>
                <w:tcPr>
                  <w:tcW w:w="6649" w:type="dxa"/>
                  <w:gridSpan w:val="5"/>
                  <w:noWrap w:val="0"/>
                  <w:vAlign w:val="center"/>
                </w:tcPr>
                <w:p>
                  <w:pPr>
                    <w:pStyle w:val="77"/>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环境风险类型：泄漏、泄漏并引发火灾/爆炸</w:t>
                  </w:r>
                </w:p>
                <w:p>
                  <w:pPr>
                    <w:pStyle w:val="77"/>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影响途径：水污染、大气污染、土壤污染、人体健康危害</w:t>
                  </w:r>
                </w:p>
                <w:p>
                  <w:pPr>
                    <w:pStyle w:val="77"/>
                    <w:jc w:val="left"/>
                    <w:rPr>
                      <w:rFonts w:hint="default" w:ascii="宋体" w:hAnsi="宋体" w:eastAsia="宋体" w:cs="宋体"/>
                      <w:color w:val="auto"/>
                      <w:lang w:val="en-US" w:eastAsia="zh-CN"/>
                    </w:rPr>
                  </w:pPr>
                  <w:r>
                    <w:rPr>
                      <w:rFonts w:hint="eastAsia" w:ascii="宋体" w:hAnsi="宋体" w:eastAsia="宋体" w:cs="宋体"/>
                      <w:color w:val="auto"/>
                      <w:lang w:val="en-US" w:eastAsia="zh-CN"/>
                    </w:rPr>
                    <w:t>可能造成的事故后果：周边居民/地表水/环境空气/地下水/土壤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65" w:hRule="atLeast"/>
              </w:trPr>
              <w:tc>
                <w:tcPr>
                  <w:tcW w:w="1590" w:type="dxa"/>
                  <w:noWrap w:val="0"/>
                  <w:vAlign w:val="center"/>
                </w:tcPr>
                <w:p>
                  <w:pPr>
                    <w:pStyle w:val="77"/>
                    <w:rPr>
                      <w:color w:val="auto"/>
                    </w:rPr>
                  </w:pPr>
                  <w:r>
                    <w:rPr>
                      <w:color w:val="auto"/>
                      <w:u w:val="single"/>
                    </w:rPr>
                    <w:t>风险防范措施要求</w:t>
                  </w:r>
                </w:p>
              </w:tc>
              <w:tc>
                <w:tcPr>
                  <w:tcW w:w="6649" w:type="dxa"/>
                  <w:gridSpan w:val="5"/>
                  <w:noWrap w:val="0"/>
                  <w:vAlign w:val="center"/>
                </w:tcPr>
                <w:p>
                  <w:pPr>
                    <w:pStyle w:val="77"/>
                    <w:jc w:val="left"/>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风险事故防范措施</w:t>
                  </w:r>
                </w:p>
                <w:p>
                  <w:pPr>
                    <w:pStyle w:val="77"/>
                    <w:jc w:val="left"/>
                    <w:rPr>
                      <w:rFonts w:hint="default" w:ascii="宋体" w:hAnsi="宋体" w:eastAsia="宋体" w:cs="宋体"/>
                      <w:color w:val="auto"/>
                      <w:u w:val="single"/>
                    </w:rPr>
                  </w:pPr>
                  <w:r>
                    <w:rPr>
                      <w:rFonts w:hint="eastAsia" w:ascii="宋体" w:hAnsi="宋体" w:eastAsia="宋体" w:cs="宋体"/>
                      <w:color w:val="auto"/>
                      <w:u w:val="single"/>
                      <w:lang w:val="en-US" w:eastAsia="zh-CN"/>
                    </w:rPr>
                    <w:t>1、围堰：当泄露事故发生时，围堰可以作为第一道屏障，对泄漏物质进行收集。</w:t>
                  </w:r>
                  <w:r>
                    <w:rPr>
                      <w:rFonts w:ascii="宋体" w:hAnsi="宋体" w:eastAsia="宋体" w:cs="宋体"/>
                      <w:color w:val="auto"/>
                      <w:u w:val="single"/>
                    </w:rPr>
                    <w:t>盐酸库设置10cm高围堰，同时设置10cm深环形导流沟。</w:t>
                  </w:r>
                </w:p>
                <w:p>
                  <w:pPr>
                    <w:pStyle w:val="77"/>
                    <w:jc w:val="left"/>
                    <w:rPr>
                      <w:rFonts w:hint="default" w:ascii="宋体" w:hAnsi="宋体" w:eastAsia="宋体" w:cs="宋体"/>
                      <w:color w:val="auto"/>
                      <w:u w:val="single"/>
                      <w:lang w:val="en-US" w:eastAsia="zh-CN"/>
                    </w:rPr>
                  </w:pPr>
                  <w:r>
                    <w:rPr>
                      <w:rFonts w:hint="eastAsia" w:ascii="宋体" w:hAnsi="宋体" w:eastAsia="宋体" w:cs="宋体"/>
                      <w:color w:val="auto"/>
                      <w:u w:val="single"/>
                      <w:lang w:val="en-US" w:eastAsia="zh-CN"/>
                    </w:rPr>
                    <w:t>2、应急池：当泄漏量较大的情况或污水处理站运行故障的情况下，围堰无法容纳泄漏物质情况下，应急池可以对较大量泄漏物质、生产废水进行收容。企业建有27m</w:t>
                  </w:r>
                  <w:r>
                    <w:rPr>
                      <w:rFonts w:hint="eastAsia" w:ascii="宋体" w:hAnsi="宋体" w:eastAsia="宋体" w:cs="宋体"/>
                      <w:color w:val="auto"/>
                      <w:u w:val="single"/>
                      <w:vertAlign w:val="superscript"/>
                      <w:lang w:val="en-US" w:eastAsia="zh-CN"/>
                    </w:rPr>
                    <w:t>3</w:t>
                  </w:r>
                  <w:r>
                    <w:rPr>
                      <w:rFonts w:hint="eastAsia" w:ascii="宋体" w:hAnsi="宋体" w:eastAsia="宋体" w:cs="宋体"/>
                      <w:color w:val="auto"/>
                      <w:u w:val="single"/>
                      <w:lang w:val="en-US" w:eastAsia="zh-CN"/>
                    </w:rPr>
                    <w:t>应急池1座，可以满足污水站5个小时维修废水收容或危废库、化学试剂库及盐酸库应急使用。</w:t>
                  </w:r>
                </w:p>
                <w:p>
                  <w:pPr>
                    <w:pStyle w:val="77"/>
                    <w:jc w:val="left"/>
                    <w:rPr>
                      <w:rFonts w:hint="default" w:ascii="宋体" w:hAnsi="宋体" w:eastAsia="宋体" w:cs="宋体"/>
                      <w:color w:val="auto"/>
                      <w:u w:val="single"/>
                      <w:lang w:val="en-US" w:eastAsia="zh-CN"/>
                    </w:rPr>
                  </w:pPr>
                  <w:r>
                    <w:rPr>
                      <w:rFonts w:hint="eastAsia" w:ascii="宋体" w:hAnsi="宋体" w:eastAsia="宋体" w:cs="宋体"/>
                      <w:color w:val="auto"/>
                      <w:u w:val="single"/>
                      <w:lang w:val="en-US" w:eastAsia="zh-CN"/>
                    </w:rPr>
                    <w:t>3、临时围堰：当发生火灾事故时，将产生大量消防废水，现有应急池容积无法满足消防废水收容需求，需要更大容积的应急池，在不具备更大容积应急池的情况下，应采取措施构筑临时围堰，对消防废水进行收容。</w:t>
                  </w:r>
                </w:p>
                <w:p>
                  <w:pPr>
                    <w:pStyle w:val="77"/>
                    <w:jc w:val="left"/>
                    <w:rPr>
                      <w:rFonts w:hint="default" w:ascii="宋体" w:hAnsi="宋体" w:eastAsia="宋体" w:cs="宋体"/>
                      <w:color w:val="auto"/>
                      <w:u w:val="single"/>
                      <w:lang w:val="en-US" w:eastAsia="zh-CN"/>
                    </w:rPr>
                  </w:pPr>
                  <w:r>
                    <w:rPr>
                      <w:rFonts w:hint="eastAsia" w:ascii="宋体" w:hAnsi="宋体" w:eastAsia="宋体" w:cs="宋体"/>
                      <w:color w:val="auto"/>
                      <w:u w:val="single"/>
                      <w:lang w:val="en-US" w:eastAsia="zh-CN"/>
                    </w:rPr>
                    <w:t>企业配置了防水沙袋、消防泵等应急物资，用于发生火灾事故时构筑临时围堰，可以满足火灾事故应急。</w:t>
                  </w:r>
                </w:p>
                <w:p>
                  <w:pPr>
                    <w:pStyle w:val="77"/>
                    <w:jc w:val="left"/>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4、配备消防技术装备：消防技术装备主要包括各种性能的灭火剂、防堵剂等，企业建有500m</w:t>
                  </w:r>
                  <w:r>
                    <w:rPr>
                      <w:rFonts w:hint="eastAsia" w:ascii="宋体" w:hAnsi="宋体" w:eastAsia="宋体" w:cs="宋体"/>
                      <w:color w:val="auto"/>
                      <w:u w:val="single"/>
                      <w:vertAlign w:val="superscript"/>
                      <w:lang w:val="en-US" w:eastAsia="zh-CN"/>
                    </w:rPr>
                    <w:t>3</w:t>
                  </w:r>
                  <w:r>
                    <w:rPr>
                      <w:rFonts w:hint="eastAsia" w:ascii="宋体" w:hAnsi="宋体" w:eastAsia="宋体" w:cs="宋体"/>
                      <w:color w:val="auto"/>
                      <w:u w:val="single"/>
                      <w:lang w:val="en-US" w:eastAsia="zh-CN"/>
                    </w:rPr>
                    <w:t>消防水池1座，并配备消防沙、铁锹、防毒面具、灭火器等消防装备。</w:t>
                  </w:r>
                </w:p>
                <w:p>
                  <w:pPr>
                    <w:pStyle w:val="77"/>
                    <w:jc w:val="left"/>
                    <w:rPr>
                      <w:rFonts w:hint="default" w:ascii="宋体" w:hAnsi="宋体" w:eastAsia="宋体" w:cs="宋体"/>
                      <w:color w:val="auto"/>
                      <w:lang w:val="en-US" w:eastAsia="zh-CN"/>
                    </w:rPr>
                  </w:pPr>
                  <w:r>
                    <w:rPr>
                      <w:rFonts w:hint="eastAsia" w:ascii="宋体" w:hAnsi="宋体" w:cs="宋体"/>
                      <w:color w:val="auto"/>
                      <w:highlight w:val="none"/>
                      <w:u w:val="single"/>
                      <w:lang w:val="en-US" w:eastAsia="zh-CN"/>
                    </w:rPr>
                    <w:t>5、应急措施：鉴于污水处理站维修过程时间不可控，建议增加应急池容积，或采用其他应急措施，如罐车、储水罐等收集设施设备对污水和消防废水进行收集存储，待污水处理站正常运行后进行处理达标后排入市政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239" w:type="dxa"/>
                  <w:gridSpan w:val="6"/>
                  <w:noWrap w:val="0"/>
                  <w:vAlign w:val="top"/>
                </w:tcPr>
                <w:p>
                  <w:pPr>
                    <w:pStyle w:val="77"/>
                    <w:jc w:val="left"/>
                    <w:rPr>
                      <w:color w:val="auto"/>
                    </w:rPr>
                  </w:pPr>
                  <w:r>
                    <w:rPr>
                      <w:color w:val="auto"/>
                    </w:rPr>
                    <w:t>填表说明（列出项目相关信息及评价说明）</w:t>
                  </w:r>
                </w:p>
                <w:p>
                  <w:pPr>
                    <w:pStyle w:val="77"/>
                    <w:jc w:val="left"/>
                    <w:rPr>
                      <w:color w:val="auto"/>
                    </w:rPr>
                  </w:pPr>
                  <w:r>
                    <w:rPr>
                      <w:color w:val="auto"/>
                    </w:rPr>
                    <w:t>根据《建设项目环境风险评价技术导则》（HJ169-2018）中风险评价级别划分标准，确定本项目各危险物质数量与临界量比值Q＜1，该项目环境风险潜势为Ⅰ，因此风险评价工作等级为简单分析。</w:t>
                  </w:r>
                </w:p>
              </w:tc>
            </w:tr>
            <w:bookmarkEnd w:id="31"/>
            <w:bookmarkEnd w:id="32"/>
            <w:bookmarkEnd w:id="33"/>
            <w:bookmarkEnd w:id="34"/>
          </w:tbl>
          <w:p>
            <w:pPr>
              <w:pStyle w:val="47"/>
              <w:widowControl w:val="0"/>
              <w:numPr>
                <w:ilvl w:val="0"/>
                <w:numId w:val="0"/>
              </w:numPr>
              <w:spacing w:line="360" w:lineRule="auto"/>
              <w:jc w:val="both"/>
              <w:rPr>
                <w:rFonts w:hint="default"/>
                <w:color w:val="auto"/>
                <w:lang w:val="en-US" w:eastAsia="zh-CN"/>
              </w:rPr>
            </w:pPr>
          </w:p>
        </w:tc>
      </w:tr>
    </w:tbl>
    <w:p>
      <w:pPr>
        <w:adjustRightInd w:val="0"/>
        <w:snapToGrid w:val="0"/>
        <w:spacing w:line="360" w:lineRule="auto"/>
        <w:rPr>
          <w:rFonts w:ascii="宋体" w:cs="宋体"/>
          <w:b/>
          <w:kern w:val="0"/>
          <w:sz w:val="28"/>
          <w:szCs w:val="28"/>
        </w:rPr>
        <w:sectPr>
          <w:pgSz w:w="11907" w:h="16840"/>
          <w:pgMar w:top="1701" w:right="1531" w:bottom="2126" w:left="1531" w:header="851" w:footer="851" w:gutter="0"/>
          <w:pgNumType w:fmt="numberInDash"/>
          <w:cols w:space="720" w:num="1"/>
          <w:docGrid w:linePitch="312" w:charSpace="0"/>
        </w:sectPr>
      </w:pPr>
    </w:p>
    <w:p>
      <w:pPr>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35" w:name="_Hlk54167917"/>
      <w:r>
        <w:rPr>
          <w:rFonts w:hint="eastAsia" w:ascii="黑体" w:hAnsi="黑体" w:eastAsia="黑体"/>
          <w:snapToGrid w:val="0"/>
          <w:sz w:val="30"/>
          <w:szCs w:val="30"/>
        </w:rPr>
        <w:t>环境保护措施监督检查清单</w:t>
      </w:r>
      <w:bookmarkEnd w:id="35"/>
    </w:p>
    <w:tbl>
      <w:tblPr>
        <w:tblStyle w:val="21"/>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677"/>
        <w:gridCol w:w="1595"/>
        <w:gridCol w:w="1849"/>
        <w:gridCol w:w="24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tcBorders>
              <w:tl2br w:val="single" w:color="auto" w:sz="4" w:space="0"/>
            </w:tcBorders>
          </w:tcPr>
          <w:p>
            <w:pPr>
              <w:adjustRightInd w:val="0"/>
              <w:snapToGrid w:val="0"/>
              <w:ind w:firstLine="840"/>
              <w:rPr>
                <w:rFonts w:ascii="宋体" w:hAnsi="宋体" w:cs="宋体"/>
                <w:szCs w:val="21"/>
              </w:rPr>
            </w:pPr>
            <w:r>
              <w:rPr>
                <w:rFonts w:hint="eastAsia" w:ascii="宋体" w:hAnsi="宋体" w:cs="宋体"/>
                <w:szCs w:val="21"/>
              </w:rPr>
              <w:t>内容</w:t>
            </w:r>
          </w:p>
          <w:p>
            <w:pPr>
              <w:adjustRightInd w:val="0"/>
              <w:snapToGrid w:val="0"/>
              <w:rPr>
                <w:rFonts w:ascii="宋体" w:hAnsi="宋体" w:cs="宋体"/>
                <w:szCs w:val="21"/>
              </w:rPr>
            </w:pPr>
            <w:r>
              <w:rPr>
                <w:rFonts w:hint="eastAsia" w:ascii="宋体" w:hAnsi="宋体" w:cs="宋体"/>
                <w:szCs w:val="21"/>
              </w:rPr>
              <w:t>要素</w:t>
            </w:r>
          </w:p>
        </w:tc>
        <w:tc>
          <w:tcPr>
            <w:tcW w:w="1677" w:type="dxa"/>
            <w:vAlign w:val="center"/>
          </w:tcPr>
          <w:p>
            <w:pPr>
              <w:adjustRightInd w:val="0"/>
              <w:snapToGrid w:val="0"/>
              <w:jc w:val="center"/>
              <w:rPr>
                <w:rFonts w:ascii="宋体" w:hAnsi="宋体" w:cs="宋体"/>
                <w:szCs w:val="21"/>
              </w:rPr>
            </w:pPr>
            <w:r>
              <w:rPr>
                <w:rFonts w:hint="eastAsia" w:ascii="宋体" w:hAnsi="宋体" w:cs="宋体"/>
                <w:szCs w:val="21"/>
              </w:rPr>
              <w:t>排放口(编号、</w:t>
            </w:r>
          </w:p>
          <w:p>
            <w:pPr>
              <w:adjustRightInd w:val="0"/>
              <w:snapToGrid w:val="0"/>
              <w:jc w:val="center"/>
              <w:rPr>
                <w:rFonts w:ascii="宋体" w:hAnsi="宋体" w:cs="宋体"/>
                <w:szCs w:val="21"/>
              </w:rPr>
            </w:pPr>
            <w:r>
              <w:rPr>
                <w:rFonts w:hint="eastAsia" w:ascii="宋体" w:hAnsi="宋体" w:cs="宋体"/>
                <w:szCs w:val="21"/>
              </w:rPr>
              <w:t>名称)/污染源</w:t>
            </w:r>
          </w:p>
        </w:tc>
        <w:tc>
          <w:tcPr>
            <w:tcW w:w="1595" w:type="dxa"/>
            <w:vAlign w:val="center"/>
          </w:tcPr>
          <w:p>
            <w:pPr>
              <w:adjustRightInd w:val="0"/>
              <w:snapToGrid w:val="0"/>
              <w:jc w:val="center"/>
              <w:rPr>
                <w:rFonts w:ascii="宋体" w:hAnsi="宋体" w:cs="宋体"/>
                <w:szCs w:val="21"/>
              </w:rPr>
            </w:pPr>
            <w:r>
              <w:rPr>
                <w:rFonts w:hint="eastAsia" w:ascii="宋体" w:hAnsi="宋体" w:cs="宋体"/>
                <w:szCs w:val="21"/>
              </w:rPr>
              <w:t>污染物项目</w:t>
            </w:r>
          </w:p>
        </w:tc>
        <w:tc>
          <w:tcPr>
            <w:tcW w:w="1849" w:type="dxa"/>
            <w:vAlign w:val="center"/>
          </w:tcPr>
          <w:p>
            <w:pPr>
              <w:adjustRightInd w:val="0"/>
              <w:snapToGrid w:val="0"/>
              <w:jc w:val="center"/>
              <w:rPr>
                <w:rFonts w:ascii="宋体" w:hAnsi="宋体" w:cs="宋体"/>
                <w:szCs w:val="21"/>
              </w:rPr>
            </w:pPr>
            <w:r>
              <w:rPr>
                <w:rFonts w:hint="eastAsia" w:ascii="宋体" w:hAnsi="宋体" w:cs="宋体"/>
                <w:szCs w:val="21"/>
              </w:rPr>
              <w:t>环境保护措施</w:t>
            </w:r>
          </w:p>
        </w:tc>
        <w:tc>
          <w:tcPr>
            <w:tcW w:w="2498" w:type="dxa"/>
            <w:vAlign w:val="center"/>
          </w:tcPr>
          <w:p>
            <w:pPr>
              <w:adjustRightInd w:val="0"/>
              <w:snapToGrid w:val="0"/>
              <w:jc w:val="center"/>
              <w:rPr>
                <w:rFonts w:ascii="宋体" w:hAnsi="宋体" w:cs="宋体"/>
                <w:szCs w:val="21"/>
              </w:rPr>
            </w:pPr>
            <w:r>
              <w:rPr>
                <w:rFonts w:hint="eastAsia" w:ascii="宋体" w:hAnsi="宋体" w:cs="宋体"/>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vMerge w:val="restart"/>
            <w:vAlign w:val="center"/>
          </w:tcPr>
          <w:p>
            <w:pPr>
              <w:adjustRightInd w:val="0"/>
              <w:snapToGrid w:val="0"/>
              <w:jc w:val="center"/>
              <w:rPr>
                <w:rFonts w:ascii="宋体" w:hAnsi="宋体" w:cs="宋体"/>
                <w:szCs w:val="21"/>
              </w:rPr>
            </w:pPr>
            <w:r>
              <w:rPr>
                <w:rFonts w:hint="eastAsia" w:ascii="宋体" w:hAnsi="宋体" w:cs="宋体"/>
                <w:szCs w:val="21"/>
                <w:highlight w:val="none"/>
              </w:rPr>
              <w:t>大气环境</w:t>
            </w:r>
          </w:p>
        </w:tc>
        <w:tc>
          <w:tcPr>
            <w:tcW w:w="1677"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灌装工序</w:t>
            </w:r>
          </w:p>
          <w:p>
            <w:pPr>
              <w:adjustRightInd w:val="0"/>
              <w:snapToGrid w:val="0"/>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无</w:t>
            </w:r>
            <w:r>
              <w:rPr>
                <w:rFonts w:hint="eastAsia" w:ascii="宋体" w:hAnsi="宋体" w:cs="宋体"/>
                <w:szCs w:val="21"/>
              </w:rPr>
              <w:t>组织）</w:t>
            </w:r>
          </w:p>
        </w:tc>
        <w:tc>
          <w:tcPr>
            <w:tcW w:w="1595" w:type="dxa"/>
            <w:vAlign w:val="center"/>
          </w:tcPr>
          <w:p>
            <w:pPr>
              <w:adjustRightInd w:val="0"/>
              <w:snapToGrid w:val="0"/>
              <w:jc w:val="center"/>
              <w:rPr>
                <w:rFonts w:ascii="宋体" w:hAnsi="宋体" w:cs="宋体"/>
                <w:szCs w:val="21"/>
              </w:rPr>
            </w:pPr>
            <w:r>
              <w:rPr>
                <w:rFonts w:hint="eastAsia" w:ascii="宋体" w:hAnsi="宋体" w:cs="宋体"/>
                <w:szCs w:val="21"/>
              </w:rPr>
              <w:t>非甲烷总烃</w:t>
            </w:r>
          </w:p>
        </w:tc>
        <w:tc>
          <w:tcPr>
            <w:tcW w:w="1849" w:type="dxa"/>
            <w:vAlign w:val="center"/>
          </w:tcPr>
          <w:p>
            <w:pPr>
              <w:adjustRightInd w:val="0"/>
              <w:snapToGrid w:val="0"/>
              <w:jc w:val="center"/>
              <w:rPr>
                <w:rFonts w:ascii="宋体" w:hAnsi="宋体" w:cs="宋体"/>
                <w:szCs w:val="21"/>
              </w:rPr>
            </w:pPr>
            <w:r>
              <w:rPr>
                <w:rFonts w:hint="eastAsia"/>
                <w:lang w:val="en-US" w:eastAsia="zh-CN"/>
              </w:rPr>
              <w:t>自带空气净化系统，经过初效过滤器、中效过滤器、高效过滤器处理</w:t>
            </w:r>
          </w:p>
        </w:tc>
        <w:tc>
          <w:tcPr>
            <w:tcW w:w="2498" w:type="dxa"/>
            <w:vAlign w:val="center"/>
          </w:tcPr>
          <w:p>
            <w:pPr>
              <w:bidi w:val="0"/>
            </w:pPr>
            <w:r>
              <w:rPr>
                <w:rFonts w:hint="eastAsia"/>
                <w:lang w:val="en-US" w:eastAsia="zh-CN"/>
              </w:rPr>
              <w:t>厂内GB37822-2019《挥发性有机物无组织排放控制标准》表A.1排放限值，厂界《大气污染物综合排放标准》（GB16297-1996）表2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vMerge w:val="continue"/>
            <w:vAlign w:val="center"/>
          </w:tcPr>
          <w:p>
            <w:pPr>
              <w:adjustRightInd w:val="0"/>
              <w:snapToGrid w:val="0"/>
              <w:jc w:val="center"/>
              <w:rPr>
                <w:rFonts w:hint="eastAsia" w:ascii="宋体" w:hAnsi="宋体" w:cs="宋体"/>
                <w:szCs w:val="21"/>
                <w:highlight w:val="yellow"/>
              </w:rPr>
            </w:pPr>
          </w:p>
        </w:tc>
        <w:tc>
          <w:tcPr>
            <w:tcW w:w="1677"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DA003污水处理站恶臭气体</w:t>
            </w:r>
          </w:p>
        </w:tc>
        <w:tc>
          <w:tcPr>
            <w:tcW w:w="1595"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氨、H</w:t>
            </w:r>
            <w:r>
              <w:rPr>
                <w:rFonts w:hint="eastAsia" w:ascii="宋体" w:hAnsi="宋体" w:cs="宋体"/>
                <w:szCs w:val="21"/>
                <w:vertAlign w:val="subscript"/>
                <w:lang w:val="en-US" w:eastAsia="zh-CN"/>
              </w:rPr>
              <w:t>2</w:t>
            </w:r>
            <w:r>
              <w:rPr>
                <w:rFonts w:hint="eastAsia" w:ascii="宋体" w:hAnsi="宋体" w:cs="宋体"/>
                <w:szCs w:val="21"/>
                <w:lang w:val="en-US" w:eastAsia="zh-CN"/>
              </w:rPr>
              <w:t>S</w:t>
            </w:r>
          </w:p>
        </w:tc>
        <w:tc>
          <w:tcPr>
            <w:tcW w:w="1849" w:type="dxa"/>
            <w:vAlign w:val="center"/>
          </w:tcPr>
          <w:p>
            <w:pPr>
              <w:pStyle w:val="51"/>
              <w:rPr>
                <w:color w:val="auto"/>
                <w:sz w:val="21"/>
                <w:szCs w:val="21"/>
              </w:rPr>
            </w:pPr>
            <w:r>
              <w:rPr>
                <w:rFonts w:hint="eastAsia"/>
                <w:color w:val="auto"/>
                <w:sz w:val="21"/>
                <w:szCs w:val="21"/>
                <w:lang w:val="en-US" w:eastAsia="zh-CN"/>
              </w:rPr>
              <w:t>各单元加盖封闭+</w:t>
            </w:r>
            <w:r>
              <w:rPr>
                <w:color w:val="auto"/>
                <w:sz w:val="21"/>
                <w:szCs w:val="21"/>
              </w:rPr>
              <w:t>活性炭吸附+15m排气筒</w:t>
            </w:r>
          </w:p>
          <w:p>
            <w:pPr>
              <w:pStyle w:val="51"/>
              <w:rPr>
                <w:rFonts w:hint="eastAsia"/>
                <w:color w:val="auto"/>
                <w:sz w:val="21"/>
                <w:szCs w:val="21"/>
                <w:lang w:val="en-US" w:eastAsia="zh-CN"/>
              </w:rPr>
            </w:pPr>
            <w:r>
              <w:rPr>
                <w:rFonts w:hint="eastAsia"/>
                <w:color w:val="auto"/>
                <w:sz w:val="21"/>
                <w:szCs w:val="21"/>
                <w:lang w:val="en-US" w:eastAsia="zh-CN"/>
              </w:rPr>
              <w:t>收集率90%</w:t>
            </w:r>
          </w:p>
          <w:p>
            <w:pPr>
              <w:adjustRightInd w:val="0"/>
              <w:snapToGrid w:val="0"/>
              <w:jc w:val="center"/>
              <w:rPr>
                <w:rFonts w:hint="eastAsia"/>
                <w:lang w:val="en-US" w:eastAsia="zh-CN"/>
              </w:rPr>
            </w:pPr>
            <w:r>
              <w:rPr>
                <w:rFonts w:hint="eastAsia"/>
                <w:color w:val="auto"/>
                <w:sz w:val="21"/>
                <w:szCs w:val="21"/>
                <w:lang w:val="en-US" w:eastAsia="zh-CN"/>
              </w:rPr>
              <w:t>处理效率70%</w:t>
            </w:r>
          </w:p>
        </w:tc>
        <w:tc>
          <w:tcPr>
            <w:tcW w:w="2498" w:type="dxa"/>
            <w:vAlign w:val="center"/>
          </w:tcPr>
          <w:p>
            <w:pPr>
              <w:bidi w:val="0"/>
              <w:rPr>
                <w:rFonts w:hint="eastAsia"/>
                <w:lang w:val="en-US" w:eastAsia="zh-CN"/>
              </w:rPr>
            </w:pPr>
            <w:r>
              <w:rPr>
                <w:rFonts w:hint="eastAsia"/>
                <w:color w:val="auto"/>
                <w:highlight w:val="none"/>
                <w:lang w:val="en-US" w:eastAsia="zh-CN"/>
              </w:rPr>
              <w:t>有组织满足</w:t>
            </w:r>
            <w:r>
              <w:rPr>
                <w:color w:val="auto"/>
                <w:highlight w:val="none"/>
              </w:rPr>
              <w:t>《制药工业大气污染物排放标准》（GB37823-2019）表2中相关标准要求，厂界无组织恶臭气体</w:t>
            </w:r>
            <w:r>
              <w:rPr>
                <w:rFonts w:hint="eastAsia"/>
                <w:color w:val="auto"/>
                <w:highlight w:val="none"/>
                <w:lang w:val="en-US" w:eastAsia="zh-CN"/>
              </w:rPr>
              <w:t>满足</w:t>
            </w:r>
            <w:r>
              <w:rPr>
                <w:color w:val="auto"/>
                <w:highlight w:val="none"/>
              </w:rPr>
              <w:t>《恶臭污染物排放标准》（GB14554-93）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15" w:type="dxa"/>
            <w:vMerge w:val="restart"/>
            <w:vAlign w:val="center"/>
          </w:tcPr>
          <w:p>
            <w:pPr>
              <w:adjustRightInd w:val="0"/>
              <w:snapToGrid w:val="0"/>
              <w:jc w:val="center"/>
              <w:rPr>
                <w:rFonts w:ascii="宋体" w:hAnsi="宋体" w:cs="宋体"/>
                <w:szCs w:val="21"/>
              </w:rPr>
            </w:pPr>
            <w:r>
              <w:rPr>
                <w:rFonts w:hint="eastAsia" w:ascii="宋体" w:hAnsi="宋体" w:cs="宋体"/>
                <w:szCs w:val="21"/>
                <w:highlight w:val="none"/>
              </w:rPr>
              <w:t>地表水环境</w:t>
            </w:r>
          </w:p>
        </w:tc>
        <w:tc>
          <w:tcPr>
            <w:tcW w:w="1677"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注射用水制备废水（清净下水）</w:t>
            </w:r>
          </w:p>
        </w:tc>
        <w:tc>
          <w:tcPr>
            <w:tcW w:w="1595" w:type="dxa"/>
            <w:vAlign w:val="center"/>
          </w:tcPr>
          <w:p>
            <w:pPr>
              <w:adjustRightInd w:val="0"/>
              <w:snapToGrid w:val="0"/>
              <w:jc w:val="center"/>
              <w:rPr>
                <w:rFonts w:hint="eastAsia" w:ascii="宋体" w:hAnsi="宋体" w:cs="宋体"/>
                <w:szCs w:val="21"/>
              </w:rPr>
            </w:pPr>
            <w:r>
              <w:rPr>
                <w:rFonts w:hint="eastAsia" w:ascii="宋体" w:hAnsi="宋体" w:cs="宋体"/>
                <w:szCs w:val="21"/>
              </w:rPr>
              <w:t>C</w:t>
            </w:r>
            <w:r>
              <w:rPr>
                <w:rFonts w:ascii="宋体" w:hAnsi="宋体" w:cs="宋体"/>
                <w:szCs w:val="21"/>
              </w:rPr>
              <w:t>OD</w:t>
            </w:r>
          </w:p>
          <w:p>
            <w:pPr>
              <w:adjustRightInd w:val="0"/>
              <w:snapToGrid w:val="0"/>
              <w:jc w:val="center"/>
              <w:rPr>
                <w:rFonts w:ascii="宋体" w:hAnsi="宋体" w:cs="宋体"/>
                <w:szCs w:val="21"/>
              </w:rPr>
            </w:pPr>
            <w:r>
              <w:rPr>
                <w:rFonts w:hint="eastAsia" w:ascii="宋体" w:hAnsi="宋体" w:cs="宋体"/>
                <w:szCs w:val="21"/>
              </w:rPr>
              <w:t>B</w:t>
            </w:r>
            <w:r>
              <w:rPr>
                <w:rFonts w:ascii="宋体" w:hAnsi="宋体" w:cs="宋体"/>
                <w:szCs w:val="21"/>
              </w:rPr>
              <w:t>OD</w:t>
            </w:r>
            <w:r>
              <w:rPr>
                <w:rFonts w:ascii="宋体" w:hAnsi="宋体" w:cs="宋体"/>
                <w:szCs w:val="21"/>
                <w:vertAlign w:val="subscript"/>
              </w:rPr>
              <w:t>5</w:t>
            </w:r>
          </w:p>
          <w:p>
            <w:pPr>
              <w:adjustRightInd w:val="0"/>
              <w:snapToGrid w:val="0"/>
              <w:jc w:val="center"/>
              <w:rPr>
                <w:rFonts w:ascii="宋体" w:hAnsi="宋体" w:cs="宋体"/>
                <w:szCs w:val="21"/>
              </w:rPr>
            </w:pPr>
            <w:r>
              <w:rPr>
                <w:rFonts w:hint="eastAsia" w:ascii="宋体" w:hAnsi="宋体" w:cs="宋体"/>
                <w:szCs w:val="21"/>
              </w:rPr>
              <w:t>S</w:t>
            </w:r>
            <w:r>
              <w:rPr>
                <w:rFonts w:ascii="宋体" w:hAnsi="宋体" w:cs="宋体"/>
                <w:szCs w:val="21"/>
              </w:rPr>
              <w:t>S</w:t>
            </w:r>
          </w:p>
        </w:tc>
        <w:tc>
          <w:tcPr>
            <w:tcW w:w="1849"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市政管网，南部污水处理厂</w:t>
            </w:r>
          </w:p>
        </w:tc>
        <w:tc>
          <w:tcPr>
            <w:tcW w:w="2498" w:type="dxa"/>
            <w:vAlign w:val="center"/>
          </w:tcPr>
          <w:p>
            <w:pPr>
              <w:bidi w:val="0"/>
              <w:rPr>
                <w:rFonts w:hint="eastAsia" w:eastAsia="宋体"/>
                <w:lang w:val="en-US" w:eastAsia="zh-CN"/>
              </w:rPr>
            </w:pPr>
            <w:r>
              <w:rPr>
                <w:rFonts w:hint="eastAsia" w:ascii="Times New Roman" w:hAnsi="Times New Roman" w:cs="Times New Roman"/>
                <w:lang w:val="en-US" w:eastAsia="zh-CN"/>
              </w:rPr>
              <w:t>清净下水GB8979-1996《污水综合排放标准》三级标准，南部</w:t>
            </w:r>
            <w:r>
              <w:rPr>
                <w:rFonts w:hint="eastAsia" w:cs="Times New Roman"/>
                <w:lang w:val="en-US" w:eastAsia="zh-CN"/>
              </w:rPr>
              <w:t>污水处理厂</w:t>
            </w:r>
            <w:r>
              <w:rPr>
                <w:rFonts w:hint="eastAsia" w:ascii="Times New Roman" w:hAnsi="Times New Roman" w:cs="Times New Roman"/>
                <w:lang w:val="en-US" w:eastAsia="zh-CN"/>
              </w:rPr>
              <w:t>GB18918-2002《城镇污水处理厂污染物排放标准》一级A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vMerge w:val="continue"/>
            <w:vAlign w:val="center"/>
          </w:tcPr>
          <w:p>
            <w:pPr>
              <w:adjustRightInd w:val="0"/>
              <w:snapToGrid w:val="0"/>
              <w:jc w:val="center"/>
              <w:rPr>
                <w:rFonts w:ascii="宋体" w:hAnsi="宋体" w:cs="宋体"/>
                <w:szCs w:val="21"/>
              </w:rPr>
            </w:pPr>
          </w:p>
        </w:tc>
        <w:tc>
          <w:tcPr>
            <w:tcW w:w="1677"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DW001设备清洗废水</w:t>
            </w:r>
          </w:p>
        </w:tc>
        <w:tc>
          <w:tcPr>
            <w:tcW w:w="1595" w:type="dxa"/>
            <w:vAlign w:val="center"/>
          </w:tcPr>
          <w:p>
            <w:pPr>
              <w:adjustRightInd w:val="0"/>
              <w:snapToGrid w:val="0"/>
              <w:jc w:val="center"/>
              <w:rPr>
                <w:rFonts w:hint="eastAsia" w:ascii="宋体" w:hAnsi="宋体" w:cs="宋体"/>
                <w:szCs w:val="21"/>
              </w:rPr>
            </w:pPr>
            <w:r>
              <w:rPr>
                <w:rFonts w:hint="eastAsia" w:ascii="宋体" w:hAnsi="宋体" w:cs="宋体"/>
                <w:szCs w:val="21"/>
              </w:rPr>
              <w:t>COD</w:t>
            </w:r>
          </w:p>
          <w:p>
            <w:pPr>
              <w:adjustRightInd w:val="0"/>
              <w:snapToGrid w:val="0"/>
              <w:jc w:val="center"/>
              <w:rPr>
                <w:rFonts w:hint="eastAsia" w:ascii="宋体" w:hAnsi="宋体" w:cs="宋体"/>
                <w:szCs w:val="21"/>
              </w:rPr>
            </w:pPr>
            <w:r>
              <w:rPr>
                <w:rFonts w:hint="eastAsia" w:ascii="宋体" w:hAnsi="宋体" w:cs="宋体"/>
                <w:szCs w:val="21"/>
              </w:rPr>
              <w:t>BOD</w:t>
            </w:r>
            <w:r>
              <w:rPr>
                <w:rFonts w:hint="eastAsia" w:ascii="宋体" w:hAnsi="宋体" w:cs="宋体"/>
                <w:szCs w:val="21"/>
                <w:vertAlign w:val="subscript"/>
              </w:rPr>
              <w:t>5</w:t>
            </w:r>
          </w:p>
          <w:p>
            <w:pPr>
              <w:adjustRightInd w:val="0"/>
              <w:snapToGrid w:val="0"/>
              <w:jc w:val="center"/>
              <w:rPr>
                <w:rFonts w:hint="eastAsia" w:ascii="宋体" w:hAnsi="宋体" w:cs="宋体"/>
                <w:szCs w:val="21"/>
              </w:rPr>
            </w:pPr>
            <w:r>
              <w:rPr>
                <w:rFonts w:hint="eastAsia" w:ascii="宋体" w:hAnsi="宋体" w:cs="宋体"/>
                <w:szCs w:val="21"/>
              </w:rPr>
              <w:t>SS</w:t>
            </w:r>
          </w:p>
          <w:p>
            <w:pPr>
              <w:adjustRightInd w:val="0"/>
              <w:snapToGrid w:val="0"/>
              <w:jc w:val="center"/>
              <w:rPr>
                <w:rFonts w:hint="eastAsia" w:ascii="宋体" w:hAnsi="宋体" w:cs="宋体"/>
                <w:szCs w:val="21"/>
                <w:lang w:val="en-US" w:eastAsia="zh-CN"/>
              </w:rPr>
            </w:pPr>
            <w:r>
              <w:rPr>
                <w:rFonts w:hint="eastAsia" w:ascii="宋体" w:hAnsi="宋体" w:cs="宋体"/>
                <w:szCs w:val="21"/>
                <w:lang w:val="en-US" w:eastAsia="zh-CN"/>
              </w:rPr>
              <w:t>总氮</w:t>
            </w:r>
          </w:p>
          <w:p>
            <w:pPr>
              <w:adjustRightInd w:val="0"/>
              <w:snapToGrid w:val="0"/>
              <w:jc w:val="center"/>
              <w:rPr>
                <w:rFonts w:hint="eastAsia" w:ascii="宋体" w:hAnsi="宋体" w:cs="宋体"/>
                <w:szCs w:val="21"/>
                <w:lang w:val="en-US" w:eastAsia="zh-CN"/>
              </w:rPr>
            </w:pPr>
            <w:r>
              <w:rPr>
                <w:rFonts w:hint="eastAsia" w:ascii="宋体" w:hAnsi="宋体" w:cs="宋体"/>
                <w:szCs w:val="21"/>
                <w:lang w:val="en-US" w:eastAsia="zh-CN"/>
              </w:rPr>
              <w:t>总磷</w:t>
            </w:r>
          </w:p>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氨氮</w:t>
            </w:r>
          </w:p>
        </w:tc>
        <w:tc>
          <w:tcPr>
            <w:tcW w:w="1849"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厂区污水处理站，市政管网，南部污水处理厂</w:t>
            </w:r>
          </w:p>
        </w:tc>
        <w:tc>
          <w:tcPr>
            <w:tcW w:w="2498" w:type="dxa"/>
            <w:vAlign w:val="center"/>
          </w:tcPr>
          <w:p>
            <w:pPr>
              <w:adjustRightInd w:val="0"/>
              <w:snapToGrid w:val="0"/>
              <w:jc w:val="center"/>
              <w:rPr>
                <w:rFonts w:ascii="宋体" w:hAnsi="宋体" w:cs="宋体"/>
                <w:szCs w:val="21"/>
              </w:rPr>
            </w:pPr>
            <w:r>
              <w:rPr>
                <w:rFonts w:hint="eastAsia"/>
                <w:color w:val="auto"/>
                <w:u w:val="none"/>
                <w:lang w:val="en-US" w:eastAsia="zh-CN"/>
              </w:rPr>
              <w:t>厂区污水处理站</w:t>
            </w:r>
            <w:r>
              <w:rPr>
                <w:color w:val="auto"/>
                <w:u w:val="none"/>
              </w:rPr>
              <w:t>《混装制剂类制药工业水污染物排放标准》（GB21908-2008）表2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vAlign w:val="center"/>
          </w:tcPr>
          <w:p>
            <w:pPr>
              <w:adjustRightInd w:val="0"/>
              <w:snapToGrid w:val="0"/>
              <w:jc w:val="center"/>
              <w:rPr>
                <w:rFonts w:ascii="宋体" w:hAnsi="宋体" w:cs="宋体"/>
                <w:szCs w:val="21"/>
              </w:rPr>
            </w:pPr>
            <w:r>
              <w:rPr>
                <w:rFonts w:hint="eastAsia" w:ascii="宋体" w:hAnsi="宋体" w:cs="宋体"/>
                <w:szCs w:val="21"/>
              </w:rPr>
              <w:t>声环境</w:t>
            </w:r>
          </w:p>
        </w:tc>
        <w:tc>
          <w:tcPr>
            <w:tcW w:w="1677" w:type="dxa"/>
            <w:vAlign w:val="center"/>
          </w:tcPr>
          <w:p>
            <w:pPr>
              <w:adjustRightInd w:val="0"/>
              <w:snapToGrid w:val="0"/>
              <w:jc w:val="center"/>
              <w:rPr>
                <w:rFonts w:ascii="宋体" w:hAnsi="宋体" w:cs="宋体"/>
                <w:szCs w:val="21"/>
              </w:rPr>
            </w:pPr>
            <w:r>
              <w:rPr>
                <w:rFonts w:hint="eastAsia" w:ascii="宋体" w:hAnsi="宋体" w:cs="宋体"/>
                <w:szCs w:val="21"/>
              </w:rPr>
              <w:t>噪声</w:t>
            </w:r>
          </w:p>
        </w:tc>
        <w:tc>
          <w:tcPr>
            <w:tcW w:w="1595" w:type="dxa"/>
            <w:vAlign w:val="center"/>
          </w:tcPr>
          <w:p>
            <w:pPr>
              <w:adjustRightInd w:val="0"/>
              <w:snapToGrid w:val="0"/>
              <w:jc w:val="center"/>
              <w:rPr>
                <w:rFonts w:ascii="宋体" w:hAnsi="宋体" w:cs="宋体"/>
                <w:szCs w:val="21"/>
              </w:rPr>
            </w:pPr>
            <w:r>
              <w:rPr>
                <w:rFonts w:hint="eastAsia" w:ascii="宋体" w:hAnsi="宋体" w:cs="宋体"/>
                <w:szCs w:val="21"/>
              </w:rPr>
              <w:t>/</w:t>
            </w:r>
          </w:p>
        </w:tc>
        <w:tc>
          <w:tcPr>
            <w:tcW w:w="1849" w:type="dxa"/>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rPr>
              <w:t>采取基础减振降噪措施</w:t>
            </w:r>
            <w:r>
              <w:rPr>
                <w:rFonts w:hint="eastAsia" w:ascii="宋体" w:hAnsi="宋体" w:cs="宋体"/>
                <w:szCs w:val="21"/>
                <w:lang w:val="en-US" w:eastAsia="zh-CN"/>
              </w:rPr>
              <w:t>等</w:t>
            </w:r>
          </w:p>
        </w:tc>
        <w:tc>
          <w:tcPr>
            <w:tcW w:w="2498" w:type="dxa"/>
            <w:vAlign w:val="center"/>
          </w:tcPr>
          <w:p>
            <w:pPr>
              <w:adjustRightInd w:val="0"/>
              <w:snapToGrid w:val="0"/>
              <w:jc w:val="center"/>
              <w:rPr>
                <w:rFonts w:ascii="宋体" w:hAnsi="宋体" w:cs="宋体"/>
                <w:szCs w:val="21"/>
              </w:rPr>
            </w:pPr>
            <w:r>
              <w:rPr>
                <w:rFonts w:hint="eastAsia"/>
              </w:rPr>
              <w:t>G</w:t>
            </w:r>
            <w:r>
              <w:t>B12348-2008</w:t>
            </w:r>
            <w:r>
              <w:rPr>
                <w:rFonts w:hint="eastAsia"/>
              </w:rPr>
              <w:t>《工业企业厂界环境噪声排放标准》中3类标准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15" w:type="dxa"/>
            <w:vAlign w:val="center"/>
          </w:tcPr>
          <w:p>
            <w:pPr>
              <w:adjustRightInd w:val="0"/>
              <w:snapToGrid w:val="0"/>
              <w:jc w:val="center"/>
              <w:rPr>
                <w:rFonts w:ascii="宋体" w:hAnsi="宋体" w:cs="宋体"/>
                <w:szCs w:val="21"/>
              </w:rPr>
            </w:pPr>
            <w:r>
              <w:rPr>
                <w:rFonts w:hint="eastAsia" w:ascii="宋体" w:hAnsi="宋体" w:cs="宋体"/>
                <w:szCs w:val="21"/>
              </w:rPr>
              <w:t>电磁辐射</w:t>
            </w:r>
          </w:p>
        </w:tc>
        <w:tc>
          <w:tcPr>
            <w:tcW w:w="1677" w:type="dxa"/>
            <w:vAlign w:val="center"/>
          </w:tcPr>
          <w:p>
            <w:pPr>
              <w:adjustRightInd w:val="0"/>
              <w:snapToGrid w:val="0"/>
              <w:jc w:val="center"/>
              <w:rPr>
                <w:rFonts w:ascii="宋体" w:hAnsi="宋体" w:cs="宋体"/>
                <w:szCs w:val="21"/>
              </w:rPr>
            </w:pPr>
            <w:r>
              <w:rPr>
                <w:rFonts w:hint="eastAsia" w:ascii="宋体" w:hAnsi="宋体" w:cs="宋体"/>
                <w:szCs w:val="21"/>
              </w:rPr>
              <w:t>无</w:t>
            </w:r>
          </w:p>
        </w:tc>
        <w:tc>
          <w:tcPr>
            <w:tcW w:w="1595" w:type="dxa"/>
            <w:vAlign w:val="center"/>
          </w:tcPr>
          <w:p>
            <w:pPr>
              <w:adjustRightInd w:val="0"/>
              <w:snapToGrid w:val="0"/>
              <w:jc w:val="center"/>
              <w:rPr>
                <w:rFonts w:ascii="宋体" w:hAnsi="宋体" w:cs="宋体"/>
                <w:szCs w:val="21"/>
              </w:rPr>
            </w:pPr>
            <w:r>
              <w:rPr>
                <w:rFonts w:hint="eastAsia" w:ascii="宋体" w:hAnsi="宋体" w:cs="宋体"/>
                <w:szCs w:val="21"/>
              </w:rPr>
              <w:t>无</w:t>
            </w:r>
          </w:p>
        </w:tc>
        <w:tc>
          <w:tcPr>
            <w:tcW w:w="1849" w:type="dxa"/>
            <w:vAlign w:val="center"/>
          </w:tcPr>
          <w:p>
            <w:pPr>
              <w:adjustRightInd w:val="0"/>
              <w:snapToGrid w:val="0"/>
              <w:jc w:val="center"/>
              <w:rPr>
                <w:rFonts w:ascii="宋体" w:hAnsi="宋体" w:cs="宋体"/>
                <w:szCs w:val="21"/>
              </w:rPr>
            </w:pPr>
            <w:r>
              <w:rPr>
                <w:rFonts w:hint="eastAsia" w:ascii="宋体" w:hAnsi="宋体" w:cs="宋体"/>
                <w:szCs w:val="21"/>
              </w:rPr>
              <w:t>无</w:t>
            </w:r>
          </w:p>
        </w:tc>
        <w:tc>
          <w:tcPr>
            <w:tcW w:w="2498" w:type="dxa"/>
            <w:vAlign w:val="center"/>
          </w:tcPr>
          <w:p>
            <w:pPr>
              <w:adjustRightInd w:val="0"/>
              <w:snapToGrid w:val="0"/>
              <w:jc w:val="center"/>
              <w:rPr>
                <w:rFonts w:ascii="宋体" w:hAnsi="宋体" w:cs="宋体"/>
                <w:szCs w:val="21"/>
              </w:rPr>
            </w:pPr>
            <w:r>
              <w:rPr>
                <w:rFonts w:hint="eastAsia" w:ascii="宋体" w:hAnsi="宋体" w:cs="宋体"/>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15" w:type="dxa"/>
            <w:vAlign w:val="center"/>
          </w:tcPr>
          <w:p>
            <w:pPr>
              <w:adjustRightInd w:val="0"/>
              <w:snapToGrid w:val="0"/>
              <w:jc w:val="center"/>
              <w:rPr>
                <w:rFonts w:ascii="宋体" w:hAnsi="宋体" w:cs="宋体"/>
                <w:szCs w:val="21"/>
              </w:rPr>
            </w:pPr>
            <w:r>
              <w:rPr>
                <w:rFonts w:hint="eastAsia" w:ascii="宋体" w:hAnsi="宋体" w:cs="宋体"/>
                <w:szCs w:val="21"/>
              </w:rPr>
              <w:t>固体废物</w:t>
            </w:r>
          </w:p>
        </w:tc>
        <w:tc>
          <w:tcPr>
            <w:tcW w:w="7619" w:type="dxa"/>
            <w:gridSpan w:val="4"/>
            <w:vAlign w:val="center"/>
          </w:tcPr>
          <w:p>
            <w:pPr>
              <w:pStyle w:val="53"/>
              <w:ind w:firstLine="420"/>
              <w:rPr>
                <w:rFonts w:hint="eastAsia" w:eastAsia="宋体"/>
                <w:bCs w:val="0"/>
                <w:lang w:eastAsia="zh-CN"/>
              </w:rPr>
            </w:pPr>
            <w:r>
              <w:rPr>
                <w:rFonts w:hint="eastAsia"/>
                <w:lang w:val="en-US" w:eastAsia="zh-CN"/>
              </w:rPr>
              <w:t>废弃外包装物</w:t>
            </w:r>
            <w:r>
              <w:rPr>
                <w:rFonts w:hint="eastAsia"/>
              </w:rPr>
              <w:t>统一收集后外售综合利用</w:t>
            </w:r>
            <w:r>
              <w:rPr>
                <w:rFonts w:hint="eastAsia"/>
                <w:lang w:eastAsia="zh-CN"/>
              </w:rPr>
              <w:t>；</w:t>
            </w:r>
            <w:r>
              <w:rPr>
                <w:rFonts w:hint="eastAsia"/>
                <w:lang w:val="en-US" w:eastAsia="zh-CN"/>
              </w:rPr>
              <w:t>不合格产品委托有资质单位集中处理。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15" w:type="dxa"/>
            <w:vAlign w:val="center"/>
          </w:tcPr>
          <w:p>
            <w:pPr>
              <w:adjustRightInd w:val="0"/>
              <w:snapToGrid w:val="0"/>
              <w:jc w:val="center"/>
              <w:rPr>
                <w:rFonts w:ascii="宋体" w:hAnsi="宋体" w:cs="宋体"/>
                <w:szCs w:val="21"/>
              </w:rPr>
            </w:pPr>
            <w:r>
              <w:rPr>
                <w:rFonts w:hint="eastAsia" w:ascii="宋体" w:hAnsi="宋体" w:cs="宋体"/>
                <w:szCs w:val="21"/>
              </w:rPr>
              <w:t>土壤及地下水</w:t>
            </w:r>
          </w:p>
          <w:p>
            <w:pPr>
              <w:adjustRightInd w:val="0"/>
              <w:snapToGrid w:val="0"/>
              <w:jc w:val="center"/>
              <w:rPr>
                <w:rFonts w:ascii="宋体" w:hAnsi="宋体" w:cs="宋体"/>
                <w:szCs w:val="21"/>
              </w:rPr>
            </w:pPr>
            <w:r>
              <w:rPr>
                <w:rFonts w:hint="eastAsia" w:ascii="宋体" w:hAnsi="宋体" w:cs="宋体"/>
                <w:szCs w:val="21"/>
              </w:rPr>
              <w:t>污染防治措施</w:t>
            </w:r>
          </w:p>
        </w:tc>
        <w:tc>
          <w:tcPr>
            <w:tcW w:w="7619" w:type="dxa"/>
            <w:gridSpan w:val="4"/>
            <w:vAlign w:val="center"/>
          </w:tcPr>
          <w:p>
            <w:pPr>
              <w:pStyle w:val="53"/>
              <w:ind w:firstLine="420"/>
              <w:rPr>
                <w:rFonts w:ascii="宋体" w:hAnsi="宋体" w:cs="宋体"/>
                <w:bCs w:val="0"/>
              </w:rPr>
            </w:pPr>
            <w:r>
              <w:rPr>
                <w:rFonts w:hint="eastAsia"/>
                <w:highlight w:val="none"/>
                <w:lang w:val="en-US" w:eastAsia="zh-CN"/>
              </w:rPr>
              <w:t>厂区</w:t>
            </w:r>
            <w:r>
              <w:rPr>
                <w:rFonts w:hint="eastAsia"/>
                <w:highlight w:val="none"/>
              </w:rPr>
              <w:t>进行分区防渗，</w:t>
            </w:r>
            <w:r>
              <w:rPr>
                <w:rFonts w:hint="eastAsia"/>
                <w:highlight w:val="none"/>
                <w:lang w:val="en-US" w:eastAsia="zh-CN"/>
              </w:rPr>
              <w:t>污水地下管线、危险废物暂存间、应急池、盐酸库为重点防治区</w:t>
            </w:r>
            <w:r>
              <w:rPr>
                <w:rFonts w:hint="eastAsia"/>
                <w:highlight w:val="none"/>
              </w:rPr>
              <w:t>；</w:t>
            </w:r>
            <w:r>
              <w:rPr>
                <w:rFonts w:hint="eastAsia"/>
                <w:highlight w:val="none"/>
                <w:lang w:val="en-US" w:eastAsia="zh-CN"/>
              </w:rPr>
              <w:t>一车间为</w:t>
            </w:r>
            <w:r>
              <w:rPr>
                <w:rFonts w:hint="eastAsia"/>
                <w:highlight w:val="none"/>
              </w:rPr>
              <w:t>一般防渗区；</w:t>
            </w:r>
            <w:r>
              <w:rPr>
                <w:rFonts w:hint="eastAsia"/>
                <w:highlight w:val="none"/>
                <w:lang w:val="en-US" w:eastAsia="zh-CN"/>
              </w:rPr>
              <w:t>办公楼和厂区道路为简单防治区。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5" w:type="dxa"/>
            <w:vAlign w:val="center"/>
          </w:tcPr>
          <w:p>
            <w:pPr>
              <w:adjustRightInd w:val="0"/>
              <w:snapToGrid w:val="0"/>
              <w:jc w:val="center"/>
              <w:rPr>
                <w:rFonts w:ascii="宋体" w:hAnsi="宋体" w:cs="宋体"/>
                <w:szCs w:val="21"/>
              </w:rPr>
            </w:pPr>
            <w:r>
              <w:rPr>
                <w:rFonts w:hint="eastAsia" w:ascii="宋体" w:hAnsi="宋体" w:cs="宋体"/>
                <w:szCs w:val="21"/>
              </w:rPr>
              <w:t>生态保护措施</w:t>
            </w:r>
          </w:p>
        </w:tc>
        <w:tc>
          <w:tcPr>
            <w:tcW w:w="7619" w:type="dxa"/>
            <w:gridSpan w:val="4"/>
            <w:vAlign w:val="center"/>
          </w:tcPr>
          <w:p>
            <w:pPr>
              <w:adjustRightInd w:val="0"/>
              <w:snapToGrid w:val="0"/>
              <w:jc w:val="center"/>
              <w:rPr>
                <w:rFonts w:ascii="宋体" w:hAnsi="宋体" w:cs="宋体"/>
                <w:szCs w:val="21"/>
              </w:rPr>
            </w:pPr>
          </w:p>
          <w:p>
            <w:pPr>
              <w:adjustRightInd w:val="0"/>
              <w:snapToGrid w:val="0"/>
              <w:jc w:val="center"/>
              <w:rPr>
                <w:rFonts w:ascii="宋体" w:hAnsi="宋体" w:cs="宋体"/>
                <w:szCs w:val="21"/>
              </w:rPr>
            </w:pPr>
            <w:r>
              <w:rPr>
                <w:rFonts w:hint="eastAsia" w:ascii="宋体" w:hAnsi="宋体" w:cs="宋体"/>
                <w:szCs w:val="21"/>
              </w:rPr>
              <w:t>无</w:t>
            </w:r>
          </w:p>
          <w:p>
            <w:pPr>
              <w:adjustRightInd w:val="0"/>
              <w:snapToGrid w:val="0"/>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715" w:type="dxa"/>
            <w:vAlign w:val="center"/>
          </w:tcPr>
          <w:p>
            <w:pPr>
              <w:adjustRightInd w:val="0"/>
              <w:snapToGrid w:val="0"/>
              <w:jc w:val="center"/>
              <w:rPr>
                <w:rFonts w:ascii="宋体" w:hAnsi="宋体" w:cs="宋体"/>
                <w:spacing w:val="-8"/>
                <w:szCs w:val="21"/>
              </w:rPr>
            </w:pPr>
            <w:r>
              <w:rPr>
                <w:rFonts w:hint="eastAsia" w:ascii="宋体" w:hAnsi="宋体" w:cs="宋体"/>
                <w:spacing w:val="-8"/>
                <w:szCs w:val="21"/>
              </w:rPr>
              <w:t>环境风险</w:t>
            </w:r>
          </w:p>
          <w:p>
            <w:pPr>
              <w:adjustRightInd w:val="0"/>
              <w:snapToGrid w:val="0"/>
              <w:jc w:val="center"/>
              <w:rPr>
                <w:rFonts w:ascii="宋体" w:hAnsi="宋体" w:cs="宋体"/>
                <w:spacing w:val="-8"/>
                <w:szCs w:val="21"/>
              </w:rPr>
            </w:pPr>
            <w:r>
              <w:rPr>
                <w:rFonts w:hint="eastAsia" w:ascii="宋体" w:hAnsi="宋体" w:cs="宋体"/>
                <w:spacing w:val="-8"/>
                <w:szCs w:val="21"/>
              </w:rPr>
              <w:t>防范措施</w:t>
            </w:r>
          </w:p>
        </w:tc>
        <w:tc>
          <w:tcPr>
            <w:tcW w:w="7619" w:type="dxa"/>
            <w:gridSpan w:val="4"/>
            <w:vAlign w:val="center"/>
          </w:tcPr>
          <w:p>
            <w:pPr>
              <w:pStyle w:val="77"/>
              <w:ind w:firstLine="420" w:firstLineChars="200"/>
              <w:jc w:val="left"/>
              <w:rPr>
                <w:rFonts w:hint="default" w:ascii="宋体" w:hAnsi="宋体" w:eastAsia="宋体" w:cs="宋体"/>
                <w:color w:val="auto"/>
              </w:rPr>
            </w:pPr>
            <w:r>
              <w:rPr>
                <w:rFonts w:hint="eastAsia" w:ascii="宋体" w:hAnsi="宋体" w:eastAsia="宋体" w:cs="宋体"/>
                <w:color w:val="auto"/>
                <w:lang w:val="en-US" w:eastAsia="zh-CN"/>
              </w:rPr>
              <w:t>1、围堰：当</w:t>
            </w:r>
            <w:r>
              <w:rPr>
                <w:rFonts w:hint="eastAsia" w:ascii="宋体" w:hAnsi="宋体" w:cs="宋体"/>
                <w:color w:val="auto"/>
                <w:lang w:val="en-US" w:eastAsia="zh-CN"/>
              </w:rPr>
              <w:t>泄漏事故</w:t>
            </w:r>
            <w:r>
              <w:rPr>
                <w:rFonts w:hint="eastAsia" w:ascii="宋体" w:hAnsi="宋体" w:eastAsia="宋体" w:cs="宋体"/>
                <w:color w:val="auto"/>
                <w:lang w:val="en-US" w:eastAsia="zh-CN"/>
              </w:rPr>
              <w:t>发生时，围堰可以作为第一道屏障，对泄漏物质进行收集。</w:t>
            </w:r>
            <w:r>
              <w:rPr>
                <w:rFonts w:ascii="宋体" w:hAnsi="宋体" w:eastAsia="宋体" w:cs="宋体"/>
                <w:color w:val="auto"/>
              </w:rPr>
              <w:t>盐酸库</w:t>
            </w:r>
            <w:r>
              <w:rPr>
                <w:rFonts w:hint="eastAsia" w:ascii="宋体" w:hAnsi="宋体" w:eastAsia="宋体" w:cs="宋体"/>
                <w:color w:val="auto"/>
                <w:lang w:val="en-US" w:eastAsia="zh-CN"/>
              </w:rPr>
              <w:t>均</w:t>
            </w:r>
            <w:r>
              <w:rPr>
                <w:rFonts w:ascii="宋体" w:hAnsi="宋体" w:eastAsia="宋体" w:cs="宋体"/>
                <w:color w:val="auto"/>
              </w:rPr>
              <w:t>设置10cm高围堰，同时设置10cm深环形导流沟。</w:t>
            </w:r>
          </w:p>
          <w:p>
            <w:pPr>
              <w:pStyle w:val="77"/>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2、应急池：当泄漏量较大的情况或污水处理站运行故障的情况下，围堰无法容纳泄漏物质情况下，应急池可以对较大量泄漏物质、生产废水进行收容。企业建有27m</w:t>
            </w:r>
            <w:r>
              <w:rPr>
                <w:rFonts w:hint="eastAsia" w:ascii="宋体" w:hAnsi="宋体" w:eastAsia="宋体" w:cs="宋体"/>
                <w:color w:val="auto"/>
                <w:vertAlign w:val="superscript"/>
                <w:lang w:val="en-US" w:eastAsia="zh-CN"/>
              </w:rPr>
              <w:t>3</w:t>
            </w:r>
            <w:r>
              <w:rPr>
                <w:rFonts w:hint="eastAsia" w:ascii="宋体" w:hAnsi="宋体" w:eastAsia="宋体" w:cs="宋体"/>
                <w:color w:val="auto"/>
                <w:lang w:val="en-US" w:eastAsia="zh-CN"/>
              </w:rPr>
              <w:t>应急池1座，可以满足污水站5个小时维修废水收容或危废库、化学试剂库及盐酸库应急使用。</w:t>
            </w:r>
          </w:p>
          <w:p>
            <w:pPr>
              <w:pStyle w:val="77"/>
              <w:ind w:firstLine="420" w:firstLineChars="200"/>
              <w:jc w:val="left"/>
              <w:rPr>
                <w:rFonts w:hint="default" w:ascii="宋体" w:hAnsi="宋体" w:eastAsia="宋体" w:cs="宋体"/>
                <w:color w:val="auto"/>
                <w:u w:val="single"/>
                <w:lang w:val="en-US" w:eastAsia="zh-CN"/>
              </w:rPr>
            </w:pPr>
            <w:r>
              <w:rPr>
                <w:rFonts w:hint="eastAsia" w:ascii="宋体" w:hAnsi="宋体" w:eastAsia="宋体" w:cs="宋体"/>
                <w:color w:val="auto"/>
                <w:u w:val="single"/>
                <w:lang w:val="en-US" w:eastAsia="zh-CN"/>
              </w:rPr>
              <w:t>3、临时围堰：当发生火灾事故时，将产生大量消防废水，现有应急池容积无法满足消防废水收容需求，需要更大容积的应急池，在不具备更大容积应急池的情况下，应采取措施构筑临时围堰，对消防废水进行收容。</w:t>
            </w:r>
          </w:p>
          <w:p>
            <w:pPr>
              <w:pStyle w:val="77"/>
              <w:jc w:val="left"/>
              <w:rPr>
                <w:rFonts w:hint="default" w:ascii="宋体" w:hAnsi="宋体" w:eastAsia="宋体" w:cs="宋体"/>
                <w:color w:val="auto"/>
                <w:lang w:val="en-US" w:eastAsia="zh-CN"/>
              </w:rPr>
            </w:pPr>
            <w:r>
              <w:rPr>
                <w:rFonts w:hint="eastAsia" w:ascii="宋体" w:hAnsi="宋体" w:eastAsia="宋体" w:cs="宋体"/>
                <w:color w:val="auto"/>
                <w:u w:val="single"/>
                <w:lang w:val="en-US" w:eastAsia="zh-CN"/>
              </w:rPr>
              <w:t>企业配置了防水沙袋、消防泵等应急物资，用于发生火灾事故时构筑临时围堰，可以满足火灾事故应急</w:t>
            </w:r>
            <w:r>
              <w:rPr>
                <w:rFonts w:hint="eastAsia" w:ascii="宋体" w:hAnsi="宋体" w:eastAsia="宋体" w:cs="宋体"/>
                <w:color w:val="auto"/>
                <w:lang w:val="en-US" w:eastAsia="zh-CN"/>
              </w:rPr>
              <w:t>。</w:t>
            </w:r>
          </w:p>
          <w:p>
            <w:pPr>
              <w:pStyle w:val="53"/>
              <w:ind w:left="0" w:leftChars="0"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4、配备消防技术装备：消防技术装备主要包括各种性能的灭火剂、防堵剂等，企业建有500m</w:t>
            </w:r>
            <w:r>
              <w:rPr>
                <w:rFonts w:hint="eastAsia" w:ascii="宋体" w:hAnsi="宋体" w:eastAsia="宋体" w:cs="宋体"/>
                <w:color w:val="auto"/>
                <w:vertAlign w:val="superscript"/>
                <w:lang w:val="en-US" w:eastAsia="zh-CN"/>
              </w:rPr>
              <w:t>3</w:t>
            </w:r>
            <w:r>
              <w:rPr>
                <w:rFonts w:hint="eastAsia" w:ascii="宋体" w:hAnsi="宋体" w:eastAsia="宋体" w:cs="宋体"/>
                <w:color w:val="auto"/>
                <w:lang w:val="en-US" w:eastAsia="zh-CN"/>
              </w:rPr>
              <w:t>消防水池1座，并配备消防沙、铁锹、防毒面具、灭火器等消防装备。</w:t>
            </w:r>
          </w:p>
          <w:p>
            <w:pPr>
              <w:pStyle w:val="53"/>
              <w:ind w:left="0" w:leftChars="0" w:firstLine="420" w:firstLineChars="200"/>
              <w:rPr>
                <w:rFonts w:hint="eastAsia" w:ascii="宋体" w:hAnsi="宋体" w:eastAsia="宋体" w:cs="宋体"/>
                <w:color w:val="auto"/>
                <w:lang w:val="en-US" w:eastAsia="zh-CN"/>
              </w:rPr>
            </w:pPr>
            <w:r>
              <w:rPr>
                <w:rFonts w:hint="eastAsia" w:ascii="宋体" w:hAnsi="宋体" w:cs="宋体"/>
                <w:color w:val="auto"/>
                <w:highlight w:val="none"/>
                <w:u w:val="single"/>
                <w:lang w:val="en-US" w:eastAsia="zh-CN"/>
              </w:rPr>
              <w:t>5、应急措施：鉴于污水处理站维修过程时间不可控，建议增加应急池容积，或采用其他应急措施，如罐车、储水罐等收集设施设备对污水和消防废水进行收集存储，待污水处理站正常运行后进行处理达标后排入市政管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15" w:type="dxa"/>
            <w:vAlign w:val="center"/>
          </w:tcPr>
          <w:p>
            <w:pPr>
              <w:adjustRightInd w:val="0"/>
              <w:snapToGrid w:val="0"/>
              <w:jc w:val="center"/>
              <w:rPr>
                <w:rFonts w:ascii="宋体" w:hAnsi="宋体" w:cs="宋体"/>
                <w:spacing w:val="-8"/>
                <w:szCs w:val="21"/>
              </w:rPr>
            </w:pPr>
            <w:r>
              <w:rPr>
                <w:rFonts w:hint="eastAsia" w:ascii="宋体" w:hAnsi="宋体" w:cs="宋体"/>
                <w:spacing w:val="-8"/>
                <w:szCs w:val="21"/>
              </w:rPr>
              <w:t>其他环境</w:t>
            </w:r>
          </w:p>
          <w:p>
            <w:pPr>
              <w:adjustRightInd w:val="0"/>
              <w:snapToGrid w:val="0"/>
              <w:jc w:val="center"/>
              <w:rPr>
                <w:rFonts w:ascii="宋体" w:hAnsi="宋体" w:cs="宋体"/>
                <w:spacing w:val="-8"/>
                <w:szCs w:val="21"/>
              </w:rPr>
            </w:pPr>
            <w:r>
              <w:rPr>
                <w:rFonts w:hint="eastAsia" w:ascii="宋体" w:hAnsi="宋体" w:cs="宋体"/>
                <w:spacing w:val="-8"/>
                <w:szCs w:val="21"/>
              </w:rPr>
              <w:t>管理要求</w:t>
            </w:r>
          </w:p>
        </w:tc>
        <w:tc>
          <w:tcPr>
            <w:tcW w:w="7619" w:type="dxa"/>
            <w:gridSpan w:val="4"/>
            <w:vAlign w:val="center"/>
          </w:tcPr>
          <w:p>
            <w:pPr>
              <w:pStyle w:val="53"/>
              <w:ind w:firstLine="420"/>
              <w:rPr>
                <w:bCs w:val="0"/>
              </w:rPr>
            </w:pPr>
          </w:p>
          <w:p>
            <w:pPr>
              <w:pStyle w:val="53"/>
              <w:ind w:firstLine="420"/>
              <w:rPr>
                <w:rFonts w:hint="default" w:eastAsia="宋体"/>
                <w:bCs w:val="0"/>
                <w:lang w:val="en-US" w:eastAsia="zh-CN"/>
              </w:rPr>
            </w:pPr>
            <w:r>
              <w:rPr>
                <w:rFonts w:hint="eastAsia"/>
                <w:bCs w:val="0"/>
                <w:lang w:val="en-US" w:eastAsia="zh-CN"/>
              </w:rPr>
              <w:t>1、环境管理</w:t>
            </w:r>
          </w:p>
          <w:p>
            <w:pPr>
              <w:pStyle w:val="53"/>
              <w:ind w:firstLine="420"/>
              <w:rPr>
                <w:bCs w:val="0"/>
              </w:rPr>
            </w:pPr>
            <w:r>
              <w:rPr>
                <w:bCs w:val="0"/>
              </w:rPr>
              <w:t>查清污染源状况、建立污染源档案，协调与环境管理部门的工作、按照排污许可和自行监测技术指南定期开展环境监测工作。编制企业环境保护计划，与企业的生产发展规划同步进行，把环境保护设施运转指标、同时生产指标一样进行考核，做好环保手册等相关文件。</w:t>
            </w:r>
          </w:p>
          <w:p>
            <w:pPr>
              <w:pStyle w:val="53"/>
              <w:ind w:firstLine="420"/>
              <w:rPr>
                <w:bCs w:val="0"/>
              </w:rPr>
            </w:pPr>
            <w:r>
              <w:rPr>
                <w:bCs w:val="0"/>
              </w:rPr>
              <w:t>及时办理排污许可证等环保手续建立和健全各种环境管理制度，并经常检查监督。</w:t>
            </w:r>
          </w:p>
          <w:p>
            <w:pPr>
              <w:pStyle w:val="53"/>
              <w:ind w:firstLine="420"/>
              <w:rPr>
                <w:rFonts w:hint="default" w:eastAsia="宋体"/>
                <w:bCs w:val="0"/>
                <w:lang w:val="en-US" w:eastAsia="zh-CN"/>
              </w:rPr>
            </w:pPr>
            <w:r>
              <w:rPr>
                <w:rFonts w:hint="eastAsia"/>
                <w:bCs w:val="0"/>
                <w:lang w:val="en-US" w:eastAsia="zh-CN"/>
              </w:rPr>
              <w:t>2、排污口规范化</w:t>
            </w:r>
          </w:p>
          <w:p>
            <w:pPr>
              <w:pStyle w:val="53"/>
              <w:ind w:firstLine="420"/>
              <w:rPr>
                <w:bCs w:val="0"/>
              </w:rPr>
            </w:pPr>
            <w:r>
              <w:rPr>
                <w:bCs w:val="0"/>
              </w:rPr>
              <w:t>排放口规范化管理，排污口设置必须合理规定，按照《排污口规范化整治技术要求（试行）》（环监[1996]470号）文件要求，进行规范化管理。</w:t>
            </w:r>
          </w:p>
          <w:p>
            <w:pPr>
              <w:pStyle w:val="53"/>
              <w:ind w:firstLine="420"/>
              <w:rPr>
                <w:bCs w:val="0"/>
              </w:rPr>
            </w:pPr>
            <w:r>
              <w:rPr>
                <w:bCs w:val="0"/>
              </w:rPr>
              <w:t>采样点设置应按《污染源监测技术规范》要求进行，在各废气净化装置排气筒设置符合《污染源监测技术规范》要求的采样口。按照《环境保护图形标志－排放口（源）》（GB15562.1-1995）中有关规定，对排放口设置标示。</w:t>
            </w:r>
          </w:p>
          <w:p>
            <w:pPr>
              <w:pStyle w:val="53"/>
              <w:ind w:firstLine="420"/>
              <w:rPr>
                <w:bCs w:val="0"/>
              </w:rPr>
            </w:pPr>
            <w:r>
              <w:rPr>
                <w:rFonts w:hint="eastAsia"/>
                <w:bCs w:val="0"/>
                <w:lang w:val="en-US" w:eastAsia="zh-CN"/>
              </w:rPr>
              <w:t>3、</w:t>
            </w:r>
            <w:r>
              <w:rPr>
                <w:bCs w:val="0"/>
              </w:rPr>
              <w:t>建设项目竣工环境保护验收</w:t>
            </w:r>
          </w:p>
          <w:p>
            <w:pPr>
              <w:pStyle w:val="53"/>
              <w:ind w:firstLine="420"/>
              <w:rPr>
                <w:bCs w:val="0"/>
              </w:rPr>
            </w:pPr>
            <w:r>
              <w:rPr>
                <w:bCs w:val="0"/>
              </w:rPr>
              <w:t>根据《建设项目环境保护管理条例》要求，编制环境影响报告表的建设项目竣工后，建设单位应当按照国务院环境保护行政主管部门规定的标准和程序，对配套建设的环境保护设施进行验收，编制验收报告。</w:t>
            </w:r>
          </w:p>
          <w:p>
            <w:pPr>
              <w:pStyle w:val="53"/>
              <w:ind w:firstLine="420"/>
              <w:rPr>
                <w:rFonts w:hint="default" w:eastAsia="宋体"/>
                <w:bCs w:val="0"/>
                <w:lang w:val="en-US" w:eastAsia="zh-CN"/>
              </w:rPr>
            </w:pPr>
            <w:r>
              <w:rPr>
                <w:rFonts w:hint="eastAsia"/>
                <w:bCs w:val="0"/>
                <w:lang w:val="en-US" w:eastAsia="zh-CN"/>
              </w:rPr>
              <w:t>4、排污许可证衔接</w:t>
            </w:r>
          </w:p>
          <w:p>
            <w:pPr>
              <w:pStyle w:val="53"/>
              <w:ind w:firstLine="420"/>
              <w:rPr>
                <w:bCs w:val="0"/>
              </w:rPr>
            </w:pPr>
            <w:r>
              <w:rPr>
                <w:bCs w:val="0"/>
              </w:rPr>
              <w:t>按照《排污许可管理条例》、《固定污染源排污许可分类管理名录》（2019年版）要求，企业应当</w:t>
            </w:r>
            <w:r>
              <w:rPr>
                <w:rFonts w:hint="eastAsia"/>
                <w:bCs w:val="0"/>
                <w:lang w:val="en-US" w:eastAsia="zh-CN"/>
              </w:rPr>
              <w:t>完善</w:t>
            </w:r>
            <w:r>
              <w:rPr>
                <w:bCs w:val="0"/>
              </w:rPr>
              <w:t>排污许可管理</w:t>
            </w:r>
            <w:r>
              <w:rPr>
                <w:rFonts w:hint="eastAsia"/>
                <w:bCs w:val="0"/>
                <w:lang w:val="en-US" w:eastAsia="zh-CN"/>
              </w:rPr>
              <w:t>衔接工作</w:t>
            </w:r>
            <w:r>
              <w:rPr>
                <w:bCs w:val="0"/>
              </w:rPr>
              <w:t>。</w:t>
            </w:r>
          </w:p>
          <w:p>
            <w:pPr>
              <w:pStyle w:val="53"/>
              <w:ind w:firstLine="420"/>
              <w:rPr>
                <w:rFonts w:hint="default" w:cs="宋体"/>
                <w:bCs w:val="0"/>
                <w:highlight w:val="yellow"/>
                <w:lang w:val="en-US" w:eastAsia="zh-CN"/>
              </w:rPr>
            </w:pPr>
            <w:r>
              <w:rPr>
                <w:rFonts w:hint="eastAsia"/>
                <w:bCs w:val="0"/>
                <w:lang w:val="en-US" w:eastAsia="zh-CN"/>
              </w:rPr>
              <w:t>5、</w:t>
            </w:r>
            <w:r>
              <w:rPr>
                <w:rFonts w:hint="eastAsia" w:cs="宋体"/>
                <w:bCs w:val="0"/>
                <w:highlight w:val="none"/>
                <w:lang w:val="en-US" w:eastAsia="zh-CN"/>
              </w:rPr>
              <w:t>环保投资</w:t>
            </w:r>
          </w:p>
          <w:p>
            <w:pPr>
              <w:pStyle w:val="53"/>
              <w:ind w:firstLine="420"/>
              <w:rPr>
                <w:rFonts w:hint="default" w:eastAsia="宋体"/>
                <w:bCs w:val="0"/>
                <w:lang w:val="en-US" w:eastAsia="zh-CN"/>
              </w:rPr>
            </w:pPr>
            <w:r>
              <w:rPr>
                <w:rFonts w:hint="eastAsia"/>
                <w:bCs w:val="0"/>
                <w:lang w:val="en-US" w:eastAsia="zh-CN"/>
              </w:rPr>
              <w:t>项目环保工程依托原有，不新增环保投资。</w:t>
            </w:r>
          </w:p>
          <w:p>
            <w:pPr>
              <w:pStyle w:val="53"/>
              <w:ind w:firstLine="420"/>
              <w:rPr>
                <w:rFonts w:cs="宋体"/>
                <w:bCs w:val="0"/>
              </w:rPr>
            </w:pPr>
          </w:p>
          <w:p>
            <w:pPr>
              <w:pStyle w:val="53"/>
              <w:ind w:firstLine="420"/>
              <w:rPr>
                <w:rFonts w:cs="宋体"/>
                <w:bCs w:val="0"/>
              </w:rPr>
            </w:pPr>
          </w:p>
          <w:p>
            <w:pPr>
              <w:pStyle w:val="53"/>
              <w:ind w:firstLine="420"/>
              <w:rPr>
                <w:rFonts w:cs="宋体"/>
                <w:bCs w:val="0"/>
              </w:rPr>
            </w:pPr>
          </w:p>
          <w:p>
            <w:pPr>
              <w:pStyle w:val="53"/>
              <w:ind w:firstLine="420"/>
              <w:rPr>
                <w:rFonts w:cs="宋体"/>
                <w:bCs w:val="0"/>
              </w:rPr>
            </w:pPr>
          </w:p>
          <w:p>
            <w:pPr>
              <w:pStyle w:val="53"/>
              <w:ind w:left="0" w:leftChars="0" w:firstLine="0" w:firstLineChars="0"/>
              <w:rPr>
                <w:rFonts w:cs="宋体"/>
                <w:bCs w:val="0"/>
              </w:rPr>
            </w:pPr>
          </w:p>
          <w:p>
            <w:pPr>
              <w:pStyle w:val="53"/>
              <w:ind w:firstLine="420"/>
              <w:rPr>
                <w:rFonts w:cs="宋体"/>
                <w:bCs w:val="0"/>
              </w:rPr>
            </w:pPr>
          </w:p>
          <w:p>
            <w:pPr>
              <w:pStyle w:val="53"/>
              <w:ind w:firstLine="420"/>
              <w:rPr>
                <w:rFonts w:cs="宋体"/>
                <w:bCs w:val="0"/>
              </w:rPr>
            </w:pPr>
          </w:p>
          <w:p>
            <w:pPr>
              <w:pStyle w:val="53"/>
              <w:ind w:firstLine="420"/>
              <w:rPr>
                <w:rFonts w:cs="宋体"/>
                <w:bCs w:val="0"/>
              </w:rPr>
            </w:pPr>
          </w:p>
        </w:tc>
      </w:tr>
    </w:tbl>
    <w:p>
      <w:pPr>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pStyle w:val="47"/>
              <w:rPr>
                <w:rFonts w:hint="eastAsia"/>
              </w:rPr>
            </w:pPr>
          </w:p>
          <w:p>
            <w:pPr>
              <w:pStyle w:val="47"/>
              <w:rPr>
                <w:rFonts w:ascii="宋体" w:cs="宋体"/>
              </w:rPr>
            </w:pPr>
            <w:r>
              <w:rPr>
                <w:rFonts w:hint="eastAsia"/>
              </w:rPr>
              <w:t>本项目符合国家产业政策，不违背吉林省</w:t>
            </w:r>
            <w:r>
              <w:rPr>
                <w:rFonts w:hint="eastAsia"/>
                <w:lang w:val="en-US" w:eastAsia="zh-CN"/>
              </w:rPr>
              <w:t>和长春市</w:t>
            </w:r>
            <w:r>
              <w:rPr>
                <w:rFonts w:hint="eastAsia"/>
              </w:rPr>
              <w:t>“三线一单”</w:t>
            </w:r>
            <w:r>
              <w:rPr>
                <w:rFonts w:hint="eastAsia"/>
                <w:lang w:val="en-US" w:eastAsia="zh-CN"/>
              </w:rPr>
              <w:t>的管控</w:t>
            </w:r>
            <w:r>
              <w:rPr>
                <w:rFonts w:hint="eastAsia"/>
              </w:rPr>
              <w:t>要求</w:t>
            </w:r>
            <w:r>
              <w:rPr>
                <w:rFonts w:hint="eastAsia"/>
                <w:lang w:eastAsia="zh-CN"/>
              </w:rPr>
              <w:t>，</w:t>
            </w:r>
            <w:r>
              <w:rPr>
                <w:rFonts w:hint="eastAsia" w:ascii="宋体" w:cs="宋体"/>
                <w:color w:val="000000"/>
                <w:sz w:val="24"/>
              </w:rPr>
              <w:t>项目建设符合</w:t>
            </w:r>
            <w:r>
              <w:rPr>
                <w:color w:val="auto"/>
                <w:sz w:val="24"/>
                <w:szCs w:val="24"/>
              </w:rPr>
              <w:t>长春高新技术产业开发区</w:t>
            </w:r>
            <w:r>
              <w:rPr>
                <w:rFonts w:hint="eastAsia"/>
                <w:color w:val="auto"/>
                <w:sz w:val="24"/>
                <w:szCs w:val="24"/>
                <w:lang w:val="en-US" w:eastAsia="zh-CN"/>
              </w:rPr>
              <w:t>规划及规划环境影响评价的要求</w:t>
            </w:r>
            <w:r>
              <w:rPr>
                <w:rFonts w:hint="eastAsia"/>
              </w:rPr>
              <w:t>。采取的各类污染防治措施均合理有效，可确保各类污染物达标排放，产生的固体废物不会产生二次污染，</w:t>
            </w:r>
            <w:r>
              <w:rPr>
                <w:rFonts w:hint="eastAsia"/>
                <w:lang w:val="en-US" w:eastAsia="zh-CN"/>
              </w:rPr>
              <w:t>环境风险防范措施完备，</w:t>
            </w:r>
            <w:r>
              <w:rPr>
                <w:rFonts w:hint="eastAsia"/>
              </w:rPr>
              <w:t>对周围环境影响可接受。建设单位在认真落实环评中提出的各项环境保护对策和措施、加强环境保护管理、保证措施稳定运行和对策有效的前提下，从环境保护的角度</w:t>
            </w:r>
            <w:r>
              <w:rPr>
                <w:rFonts w:hint="eastAsia"/>
                <w:lang w:val="en-US" w:eastAsia="zh-CN"/>
              </w:rPr>
              <w:t>考虑</w:t>
            </w:r>
            <w:r>
              <w:rPr>
                <w:rFonts w:hint="eastAsia"/>
              </w:rPr>
              <w:t>，该项目建设环境可行。</w:t>
            </w:r>
          </w:p>
        </w:tc>
      </w:tr>
    </w:tbl>
    <w:p>
      <w:pPr>
        <w:rPr>
          <w:rFonts w:ascii="宋体"/>
        </w:rPr>
        <w:sectPr>
          <w:pgSz w:w="11906" w:h="16838"/>
          <w:pgMar w:top="1701" w:right="1531" w:bottom="1701" w:left="1531" w:header="851" w:footer="851" w:gutter="0"/>
          <w:pgNumType w:fmt="numberInDash"/>
          <w:cols w:space="720" w:num="1"/>
          <w:docGrid w:linePitch="312" w:charSpace="0"/>
        </w:sectPr>
      </w:pPr>
    </w:p>
    <w:p>
      <w:pPr>
        <w:pStyle w:val="71"/>
        <w:rPr>
          <w:rFonts w:hint="eastAsia"/>
          <w:snapToGrid w:val="0"/>
        </w:rPr>
      </w:pPr>
      <w:r>
        <w:rPr>
          <w:rFonts w:hint="eastAsia"/>
          <w:snapToGrid w:val="0"/>
        </w:rPr>
        <w:t>附表</w:t>
      </w:r>
    </w:p>
    <w:p>
      <w:pPr>
        <w:pStyle w:val="71"/>
        <w:keepNext w:val="0"/>
        <w:keepLines w:val="0"/>
        <w:pageBreakBefore w:val="0"/>
        <w:kinsoku/>
        <w:wordWrap/>
        <w:overflowPunct/>
        <w:topLinePunct w:val="0"/>
        <w:autoSpaceDE/>
        <w:autoSpaceDN/>
        <w:bidi w:val="0"/>
        <w:adjustRightInd/>
        <w:snapToGrid/>
        <w:spacing w:line="240" w:lineRule="auto"/>
        <w:jc w:val="center"/>
        <w:rPr>
          <w:rFonts w:hint="eastAsia"/>
          <w:snapToGrid w:val="0"/>
        </w:rPr>
      </w:pPr>
      <w:r>
        <w:rPr>
          <w:rFonts w:hint="eastAsia"/>
          <w:snapToGrid w:val="0"/>
          <w:sz w:val="38"/>
          <w:szCs w:val="38"/>
        </w:rPr>
        <w:t>建设项目污染物排放量汇总表</w:t>
      </w:r>
    </w:p>
    <w:tbl>
      <w:tblPr>
        <w:tblStyle w:val="21"/>
        <w:tblpPr w:leftFromText="180" w:rightFromText="180" w:vertAnchor="text" w:horzAnchor="page" w:tblpX="1791" w:tblpY="474"/>
        <w:tblW w:w="1416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597"/>
        <w:gridCol w:w="1521"/>
        <w:gridCol w:w="1276"/>
        <w:gridCol w:w="1701"/>
        <w:gridCol w:w="1559"/>
        <w:gridCol w:w="1761"/>
        <w:gridCol w:w="1959"/>
        <w:gridCol w:w="13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8" w:type="dxa"/>
            <w:tcBorders>
              <w:tl2br w:val="single" w:color="auto" w:sz="4" w:space="0"/>
            </w:tcBorders>
            <w:tcMar>
              <w:left w:w="28" w:type="dxa"/>
              <w:right w:w="28" w:type="dxa"/>
            </w:tcMar>
            <w:vAlign w:val="center"/>
          </w:tcPr>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项目</w:t>
            </w:r>
          </w:p>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分类</w:t>
            </w:r>
          </w:p>
        </w:tc>
        <w:tc>
          <w:tcPr>
            <w:tcW w:w="1597" w:type="dxa"/>
            <w:tcMar>
              <w:left w:w="28" w:type="dxa"/>
              <w:right w:w="28" w:type="dxa"/>
            </w:tcMar>
            <w:vAlign w:val="center"/>
          </w:tcPr>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污染物名称</w:t>
            </w:r>
          </w:p>
        </w:tc>
        <w:tc>
          <w:tcPr>
            <w:tcW w:w="1521" w:type="dxa"/>
            <w:tcMar>
              <w:left w:w="28" w:type="dxa"/>
              <w:right w:w="28" w:type="dxa"/>
            </w:tcMar>
            <w:vAlign w:val="center"/>
          </w:tcPr>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t>现有工程</w:t>
            </w:r>
          </w:p>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t>排放量（固</w:t>
            </w:r>
            <w:r>
              <w:rPr>
                <w:rFonts w:hint="eastAsia"/>
              </w:rPr>
              <w:t>体</w:t>
            </w:r>
            <w:r>
              <w:t>废</w:t>
            </w:r>
            <w:r>
              <w:rPr>
                <w:rFonts w:hint="eastAsia"/>
              </w:rPr>
              <w:t>物</w:t>
            </w:r>
            <w:r>
              <w:t>产生量）</w:t>
            </w:r>
            <w:r>
              <w:fldChar w:fldCharType="begin"/>
            </w:r>
            <w:r>
              <w:instrText xml:space="preserve"> = 1 \* GB3 \* MERGEFORMAT </w:instrText>
            </w:r>
            <w:r>
              <w:fldChar w:fldCharType="separate"/>
            </w:r>
            <w:r>
              <w:rPr>
                <w:rFonts w:hint="eastAsia"/>
              </w:rPr>
              <w:t>①</w:t>
            </w:r>
            <w:r>
              <w:fldChar w:fldCharType="end"/>
            </w:r>
          </w:p>
        </w:tc>
        <w:tc>
          <w:tcPr>
            <w:tcW w:w="1276" w:type="dxa"/>
            <w:tcMar>
              <w:left w:w="28" w:type="dxa"/>
              <w:right w:w="28" w:type="dxa"/>
            </w:tcMar>
            <w:vAlign w:val="center"/>
          </w:tcPr>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t>现有工程</w:t>
            </w:r>
          </w:p>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t>许可排放量</w:t>
            </w:r>
          </w:p>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fldChar w:fldCharType="begin"/>
            </w:r>
            <w:r>
              <w:instrText xml:space="preserve"> = 2 \* GB3 \* MERGEFORMAT </w:instrText>
            </w:r>
            <w:r>
              <w:fldChar w:fldCharType="separate"/>
            </w:r>
            <w:r>
              <w:rPr>
                <w:rFonts w:hint="eastAsia"/>
              </w:rPr>
              <w:t>②</w:t>
            </w:r>
            <w:r>
              <w:fldChar w:fldCharType="end"/>
            </w:r>
          </w:p>
        </w:tc>
        <w:tc>
          <w:tcPr>
            <w:tcW w:w="1701" w:type="dxa"/>
            <w:tcMar>
              <w:left w:w="28" w:type="dxa"/>
              <w:right w:w="28" w:type="dxa"/>
            </w:tcMar>
            <w:vAlign w:val="center"/>
          </w:tcPr>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t>在建工程</w:t>
            </w:r>
          </w:p>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t>排放量（固</w:t>
            </w:r>
            <w:r>
              <w:rPr>
                <w:rFonts w:hint="eastAsia"/>
              </w:rPr>
              <w:t>体</w:t>
            </w:r>
            <w:r>
              <w:t>废</w:t>
            </w:r>
            <w:r>
              <w:rPr>
                <w:rFonts w:hint="eastAsia"/>
              </w:rPr>
              <w:t>物</w:t>
            </w:r>
            <w:r>
              <w:t>产生量）</w:t>
            </w:r>
            <w:r>
              <w:fldChar w:fldCharType="begin"/>
            </w:r>
            <w:r>
              <w:instrText xml:space="preserve"> = 3 \* GB3 \* MERGEFORMAT </w:instrText>
            </w:r>
            <w:r>
              <w:fldChar w:fldCharType="separate"/>
            </w:r>
            <w:r>
              <w:rPr>
                <w:rFonts w:hint="eastAsia"/>
              </w:rPr>
              <w:t>③</w:t>
            </w:r>
            <w:r>
              <w:fldChar w:fldCharType="end"/>
            </w:r>
          </w:p>
        </w:tc>
        <w:tc>
          <w:tcPr>
            <w:tcW w:w="1559" w:type="dxa"/>
            <w:tcMar>
              <w:left w:w="28" w:type="dxa"/>
              <w:right w:w="28" w:type="dxa"/>
            </w:tcMar>
            <w:vAlign w:val="center"/>
          </w:tcPr>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t>本项目</w:t>
            </w:r>
          </w:p>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t>排放量（固</w:t>
            </w:r>
            <w:r>
              <w:rPr>
                <w:rFonts w:hint="eastAsia"/>
              </w:rPr>
              <w:t>体</w:t>
            </w:r>
            <w:r>
              <w:t>废</w:t>
            </w:r>
            <w:r>
              <w:rPr>
                <w:rFonts w:hint="eastAsia"/>
              </w:rPr>
              <w:t>物</w:t>
            </w:r>
            <w:r>
              <w:t>产生量）</w:t>
            </w:r>
            <w:r>
              <w:fldChar w:fldCharType="begin"/>
            </w:r>
            <w:r>
              <w:instrText xml:space="preserve"> = 4 \* GB3 \* MERGEFORMAT </w:instrText>
            </w:r>
            <w:r>
              <w:fldChar w:fldCharType="separate"/>
            </w:r>
            <w:r>
              <w:rPr>
                <w:rFonts w:hint="eastAsia"/>
              </w:rPr>
              <w:t>④</w:t>
            </w:r>
            <w:r>
              <w:fldChar w:fldCharType="end"/>
            </w:r>
          </w:p>
        </w:tc>
        <w:tc>
          <w:tcPr>
            <w:tcW w:w="1761" w:type="dxa"/>
            <w:tcMar>
              <w:left w:w="28" w:type="dxa"/>
              <w:right w:w="28" w:type="dxa"/>
            </w:tcMar>
            <w:vAlign w:val="center"/>
          </w:tcPr>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t>以新带老削减量</w:t>
            </w:r>
          </w:p>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t>（新建项目不填）</w:t>
            </w:r>
            <w:r>
              <w:fldChar w:fldCharType="begin"/>
            </w:r>
            <w:r>
              <w:instrText xml:space="preserve"> = 5 \* GB3 \* MERGEFORMAT </w:instrText>
            </w:r>
            <w:r>
              <w:fldChar w:fldCharType="separate"/>
            </w:r>
            <w:r>
              <w:rPr>
                <w:rFonts w:hint="eastAsia"/>
              </w:rPr>
              <w:t>⑤</w:t>
            </w:r>
            <w:r>
              <w:fldChar w:fldCharType="end"/>
            </w:r>
          </w:p>
        </w:tc>
        <w:tc>
          <w:tcPr>
            <w:tcW w:w="1959" w:type="dxa"/>
            <w:tcMar>
              <w:left w:w="28" w:type="dxa"/>
              <w:right w:w="28" w:type="dxa"/>
            </w:tcMar>
            <w:vAlign w:val="center"/>
          </w:tcPr>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t>本项目建成后</w:t>
            </w:r>
          </w:p>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全厂</w:t>
            </w:r>
            <w:r>
              <w:t>排放量（固</w:t>
            </w:r>
            <w:r>
              <w:rPr>
                <w:rFonts w:hint="eastAsia"/>
              </w:rPr>
              <w:t>体</w:t>
            </w:r>
            <w:r>
              <w:t>废</w:t>
            </w:r>
            <w:r>
              <w:rPr>
                <w:rFonts w:hint="eastAsia"/>
              </w:rPr>
              <w:t>物</w:t>
            </w:r>
            <w:r>
              <w:t>产生量）</w:t>
            </w:r>
            <w:r>
              <w:fldChar w:fldCharType="begin"/>
            </w:r>
            <w:r>
              <w:instrText xml:space="preserve"> = 6 \* GB3 \* MERGEFORMAT </w:instrText>
            </w:r>
            <w:r>
              <w:fldChar w:fldCharType="separate"/>
            </w:r>
            <w:r>
              <w:rPr>
                <w:rFonts w:hint="eastAsia"/>
              </w:rPr>
              <w:t>⑥</w:t>
            </w:r>
            <w:r>
              <w:fldChar w:fldCharType="end"/>
            </w:r>
          </w:p>
        </w:tc>
        <w:tc>
          <w:tcPr>
            <w:tcW w:w="1383" w:type="dxa"/>
            <w:tcMar>
              <w:left w:w="28" w:type="dxa"/>
              <w:right w:w="28" w:type="dxa"/>
            </w:tcMar>
            <w:vAlign w:val="center"/>
          </w:tcPr>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t>变化量</w:t>
            </w:r>
          </w:p>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pPr>
            <w:r>
              <w:fldChar w:fldCharType="begin"/>
            </w:r>
            <w:r>
              <w:instrText xml:space="preserve"> = 7 \* GB3 \* MERGEFORMAT </w:instrText>
            </w:r>
            <w:r>
              <w:fldChar w:fldCharType="separate"/>
            </w:r>
            <w:r>
              <w:rPr>
                <w:rFonts w:hint="eastAsia"/>
              </w:rPr>
              <w:t>⑦</w:t>
            </w:r>
            <w: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08" w:type="dxa"/>
            <w:vMerge w:val="restart"/>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rPr>
            </w:pPr>
            <w:r>
              <w:rPr>
                <w:rFonts w:hint="eastAsia"/>
              </w:rPr>
              <w:t>废气</w:t>
            </w:r>
          </w:p>
        </w:tc>
        <w:tc>
          <w:tcPr>
            <w:tcW w:w="1597"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rPr>
            </w:pPr>
            <w:r>
              <w:rPr>
                <w:rFonts w:hint="eastAsia"/>
              </w:rPr>
              <w:t>非甲烷总烃</w:t>
            </w:r>
          </w:p>
        </w:tc>
        <w:tc>
          <w:tcPr>
            <w:tcW w:w="152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0.000018</w:t>
            </w:r>
          </w:p>
        </w:tc>
        <w:tc>
          <w:tcPr>
            <w:tcW w:w="1276"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pPr>
            <w:r>
              <w:rPr>
                <w:rFonts w:hint="eastAsia"/>
              </w:rPr>
              <w:t>/</w:t>
            </w:r>
          </w:p>
        </w:tc>
        <w:tc>
          <w:tcPr>
            <w:tcW w:w="170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pPr>
            <w:r>
              <w:rPr>
                <w:rFonts w:hint="eastAsia"/>
              </w:rPr>
              <w:t>/</w:t>
            </w:r>
          </w:p>
        </w:tc>
        <w:tc>
          <w:tcPr>
            <w:tcW w:w="1559"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pPr>
            <w:r>
              <w:rPr>
                <w:rFonts w:hint="eastAsia"/>
                <w:lang w:val="en-US" w:eastAsia="zh-CN"/>
              </w:rPr>
              <w:t>0.02193</w:t>
            </w:r>
          </w:p>
        </w:tc>
        <w:tc>
          <w:tcPr>
            <w:tcW w:w="1761" w:type="dxa"/>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1"/>
                <w:szCs w:val="21"/>
                <w:u w:val="none"/>
                <w:lang w:val="en-US" w:eastAsia="zh-CN" w:bidi="ar"/>
              </w:rPr>
            </w:pPr>
            <w:r>
              <w:rPr>
                <w:rFonts w:hint="eastAsia" w:ascii="Times New Roman" w:hAnsi="Times New Roman" w:eastAsia="等线" w:cs="Times New Roman"/>
                <w:i w:val="0"/>
                <w:iCs w:val="0"/>
                <w:color w:val="000000"/>
                <w:kern w:val="0"/>
                <w:sz w:val="21"/>
                <w:szCs w:val="21"/>
                <w:u w:val="none"/>
                <w:lang w:val="en-US" w:eastAsia="zh-CN" w:bidi="ar"/>
              </w:rPr>
              <w:t>0</w:t>
            </w:r>
          </w:p>
        </w:tc>
        <w:tc>
          <w:tcPr>
            <w:tcW w:w="1959" w:type="dxa"/>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1"/>
                <w:szCs w:val="21"/>
                <w:u w:val="none"/>
                <w:lang w:val="en-US" w:eastAsia="zh-CN" w:bidi="ar"/>
              </w:rPr>
            </w:pPr>
            <w:r>
              <w:rPr>
                <w:rFonts w:hint="eastAsia" w:ascii="Times New Roman" w:hAnsi="Times New Roman" w:eastAsia="等线" w:cs="Times New Roman"/>
                <w:i w:val="0"/>
                <w:iCs w:val="0"/>
                <w:color w:val="000000"/>
                <w:kern w:val="0"/>
                <w:sz w:val="21"/>
                <w:szCs w:val="21"/>
                <w:u w:val="none"/>
                <w:lang w:val="en-US" w:eastAsia="zh-CN" w:bidi="ar"/>
              </w:rPr>
              <w:t>0.021948</w:t>
            </w:r>
          </w:p>
        </w:tc>
        <w:tc>
          <w:tcPr>
            <w:tcW w:w="13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+0.02193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08" w:type="dxa"/>
            <w:vMerge w:val="continue"/>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rPr>
            </w:pPr>
          </w:p>
        </w:tc>
        <w:tc>
          <w:tcPr>
            <w:tcW w:w="1597"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eastAsia="宋体"/>
                <w:lang w:val="en-US" w:eastAsia="zh-CN"/>
              </w:rPr>
            </w:pPr>
            <w:r>
              <w:rPr>
                <w:rFonts w:hint="eastAsia"/>
                <w:lang w:val="en-US" w:eastAsia="zh-CN"/>
              </w:rPr>
              <w:t>氨</w:t>
            </w:r>
          </w:p>
        </w:tc>
        <w:tc>
          <w:tcPr>
            <w:tcW w:w="152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0.0335487</w:t>
            </w:r>
          </w:p>
        </w:tc>
        <w:tc>
          <w:tcPr>
            <w:tcW w:w="1276"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eastAsia="宋体"/>
                <w:lang w:val="en-US" w:eastAsia="zh-CN"/>
              </w:rPr>
            </w:pPr>
            <w:r>
              <w:rPr>
                <w:rFonts w:hint="eastAsia"/>
                <w:lang w:val="en-US" w:eastAsia="zh-CN"/>
              </w:rPr>
              <w:t>/</w:t>
            </w:r>
          </w:p>
        </w:tc>
        <w:tc>
          <w:tcPr>
            <w:tcW w:w="170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eastAsia="宋体"/>
                <w:lang w:val="en-US" w:eastAsia="zh-CN"/>
              </w:rPr>
            </w:pPr>
            <w:r>
              <w:rPr>
                <w:rFonts w:hint="eastAsia"/>
                <w:lang w:val="en-US" w:eastAsia="zh-CN"/>
              </w:rPr>
              <w:t>/</w:t>
            </w:r>
          </w:p>
        </w:tc>
        <w:tc>
          <w:tcPr>
            <w:tcW w:w="1559"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 xml:space="preserve">0.003877 </w:t>
            </w:r>
          </w:p>
        </w:tc>
        <w:tc>
          <w:tcPr>
            <w:tcW w:w="1761" w:type="dxa"/>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 xml:space="preserve">0.0002378 </w:t>
            </w:r>
          </w:p>
        </w:tc>
        <w:tc>
          <w:tcPr>
            <w:tcW w:w="1959" w:type="dxa"/>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1"/>
                <w:szCs w:val="21"/>
                <w:u w:val="none"/>
                <w:lang w:val="en-US" w:eastAsia="zh-CN" w:bidi="ar"/>
              </w:rPr>
            </w:pPr>
            <w:r>
              <w:rPr>
                <w:rFonts w:hint="eastAsia" w:ascii="Times New Roman" w:hAnsi="Times New Roman" w:eastAsia="等线" w:cs="Times New Roman"/>
                <w:i w:val="0"/>
                <w:iCs w:val="0"/>
                <w:color w:val="000000"/>
                <w:kern w:val="0"/>
                <w:sz w:val="21"/>
                <w:szCs w:val="21"/>
                <w:u w:val="none"/>
                <w:lang w:val="en-US" w:eastAsia="zh-CN" w:bidi="ar"/>
              </w:rPr>
              <w:t xml:space="preserve">0.0371879 </w:t>
            </w:r>
          </w:p>
        </w:tc>
        <w:tc>
          <w:tcPr>
            <w:tcW w:w="1383" w:type="dxa"/>
            <w:vAlign w:val="center"/>
          </w:tcPr>
          <w:p>
            <w:pPr>
              <w:keepNext w:val="0"/>
              <w:keepLines w:val="0"/>
              <w:widowControl/>
              <w:suppressLineNumbers w:val="0"/>
              <w:jc w:val="center"/>
              <w:textAlignment w:val="center"/>
              <w:rPr>
                <w:rFonts w:hint="eastAsia" w:ascii="Times New Roman" w:hAnsi="Times New Roman" w:eastAsia="宋体" w:cs="Times New Roman"/>
                <w:bCs/>
                <w:kern w:val="2"/>
                <w:sz w:val="21"/>
                <w:szCs w:val="21"/>
                <w:lang w:val="en-US" w:eastAsia="zh-CN" w:bidi="ar-SA"/>
              </w:rPr>
            </w:pPr>
            <w:r>
              <w:rPr>
                <w:rFonts w:hint="eastAsia" w:eastAsia="等线" w:cs="Times New Roman"/>
                <w:i w:val="0"/>
                <w:iCs w:val="0"/>
                <w:color w:val="000000"/>
                <w:kern w:val="0"/>
                <w:sz w:val="21"/>
                <w:szCs w:val="21"/>
                <w:u w:val="none"/>
                <w:lang w:val="en-US" w:eastAsia="zh-CN" w:bidi="ar"/>
              </w:rPr>
              <w:t>+</w:t>
            </w:r>
            <w:r>
              <w:rPr>
                <w:rFonts w:hint="default" w:ascii="Times New Roman" w:hAnsi="Times New Roman" w:eastAsia="等线" w:cs="Times New Roman"/>
                <w:i w:val="0"/>
                <w:iCs w:val="0"/>
                <w:color w:val="000000"/>
                <w:kern w:val="0"/>
                <w:sz w:val="21"/>
                <w:szCs w:val="21"/>
                <w:u w:val="none"/>
                <w:lang w:val="en-US" w:eastAsia="zh-CN" w:bidi="ar"/>
              </w:rPr>
              <w:t xml:space="preserve">0.0036392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08" w:type="dxa"/>
            <w:vMerge w:val="continue"/>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rPr>
            </w:pPr>
          </w:p>
        </w:tc>
        <w:tc>
          <w:tcPr>
            <w:tcW w:w="1597"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eastAsia="宋体"/>
                <w:lang w:val="en-US" w:eastAsia="zh-CN"/>
              </w:rPr>
            </w:pPr>
            <w:r>
              <w:rPr>
                <w:rFonts w:hint="eastAsia"/>
                <w:lang w:val="en-US" w:eastAsia="zh-CN"/>
              </w:rPr>
              <w:t>H</w:t>
            </w:r>
            <w:r>
              <w:rPr>
                <w:rFonts w:hint="eastAsia"/>
                <w:vertAlign w:val="subscript"/>
                <w:lang w:val="en-US" w:eastAsia="zh-CN"/>
              </w:rPr>
              <w:t>2</w:t>
            </w:r>
            <w:r>
              <w:rPr>
                <w:rFonts w:hint="eastAsia"/>
                <w:lang w:val="en-US" w:eastAsia="zh-CN"/>
              </w:rPr>
              <w:t>S</w:t>
            </w:r>
          </w:p>
        </w:tc>
        <w:tc>
          <w:tcPr>
            <w:tcW w:w="152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0.0010072</w:t>
            </w:r>
          </w:p>
        </w:tc>
        <w:tc>
          <w:tcPr>
            <w:tcW w:w="1276"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eastAsia="宋体"/>
                <w:lang w:val="en-US" w:eastAsia="zh-CN"/>
              </w:rPr>
            </w:pPr>
            <w:r>
              <w:rPr>
                <w:rFonts w:hint="eastAsia"/>
                <w:lang w:val="en-US" w:eastAsia="zh-CN"/>
              </w:rPr>
              <w:t>/</w:t>
            </w:r>
          </w:p>
        </w:tc>
        <w:tc>
          <w:tcPr>
            <w:tcW w:w="170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eastAsia="宋体"/>
                <w:lang w:val="en-US" w:eastAsia="zh-CN"/>
              </w:rPr>
            </w:pPr>
            <w:r>
              <w:rPr>
                <w:rFonts w:hint="eastAsia"/>
                <w:lang w:val="en-US" w:eastAsia="zh-CN"/>
              </w:rPr>
              <w:t>/</w:t>
            </w:r>
          </w:p>
        </w:tc>
        <w:tc>
          <w:tcPr>
            <w:tcW w:w="1559"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 xml:space="preserve">0.0001501 </w:t>
            </w:r>
          </w:p>
        </w:tc>
        <w:tc>
          <w:tcPr>
            <w:tcW w:w="1761" w:type="dxa"/>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1"/>
                <w:szCs w:val="21"/>
                <w:u w:val="none"/>
                <w:lang w:val="en-US" w:eastAsia="zh-CN" w:bidi="ar"/>
              </w:rPr>
            </w:pPr>
            <w:r>
              <w:rPr>
                <w:rFonts w:hint="eastAsia" w:eastAsia="等线" w:cs="Times New Roman"/>
                <w:i w:val="0"/>
                <w:iCs w:val="0"/>
                <w:color w:val="000000"/>
                <w:kern w:val="0"/>
                <w:sz w:val="21"/>
                <w:szCs w:val="21"/>
                <w:u w:val="none"/>
                <w:lang w:val="en-US" w:eastAsia="zh-CN" w:bidi="ar"/>
              </w:rPr>
              <w:t>0.00000</w:t>
            </w:r>
            <w:r>
              <w:rPr>
                <w:rFonts w:hint="default" w:ascii="Times New Roman" w:hAnsi="Times New Roman" w:eastAsia="等线" w:cs="Times New Roman"/>
                <w:i w:val="0"/>
                <w:iCs w:val="0"/>
                <w:color w:val="000000"/>
                <w:kern w:val="0"/>
                <w:sz w:val="21"/>
                <w:szCs w:val="21"/>
                <w:u w:val="none"/>
                <w:lang w:val="en-US" w:eastAsia="zh-CN" w:bidi="ar"/>
              </w:rPr>
              <w:t>92061</w:t>
            </w:r>
          </w:p>
        </w:tc>
        <w:tc>
          <w:tcPr>
            <w:tcW w:w="1959" w:type="dxa"/>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1"/>
                <w:szCs w:val="21"/>
                <w:u w:val="none"/>
                <w:lang w:val="en-US" w:eastAsia="zh-CN" w:bidi="ar"/>
              </w:rPr>
            </w:pPr>
            <w:r>
              <w:rPr>
                <w:rFonts w:hint="eastAsia" w:ascii="Times New Roman" w:hAnsi="Times New Roman" w:eastAsia="等线" w:cs="Times New Roman"/>
                <w:i w:val="0"/>
                <w:iCs w:val="0"/>
                <w:color w:val="000000"/>
                <w:kern w:val="0"/>
                <w:sz w:val="21"/>
                <w:szCs w:val="21"/>
                <w:u w:val="none"/>
                <w:lang w:val="en-US" w:eastAsia="zh-CN" w:bidi="ar"/>
              </w:rPr>
              <w:t xml:space="preserve">0.0011481 </w:t>
            </w:r>
          </w:p>
        </w:tc>
        <w:tc>
          <w:tcPr>
            <w:tcW w:w="1383" w:type="dxa"/>
            <w:vAlign w:val="center"/>
          </w:tcPr>
          <w:p>
            <w:pPr>
              <w:keepNext w:val="0"/>
              <w:keepLines w:val="0"/>
              <w:widowControl/>
              <w:suppressLineNumbers w:val="0"/>
              <w:jc w:val="center"/>
              <w:textAlignment w:val="center"/>
              <w:rPr>
                <w:rFonts w:hint="default" w:ascii="Times New Roman" w:hAnsi="Times New Roman" w:eastAsia="宋体" w:cs="Times New Roman"/>
                <w:bCs/>
                <w:kern w:val="2"/>
                <w:sz w:val="21"/>
                <w:szCs w:val="21"/>
                <w:lang w:val="en-US" w:eastAsia="zh-CN" w:bidi="ar-SA"/>
              </w:rPr>
            </w:pPr>
            <w:r>
              <w:rPr>
                <w:rFonts w:hint="eastAsia" w:eastAsia="等线" w:cs="Times New Roman"/>
                <w:i w:val="0"/>
                <w:iCs w:val="0"/>
                <w:color w:val="000000"/>
                <w:kern w:val="0"/>
                <w:sz w:val="21"/>
                <w:szCs w:val="21"/>
                <w:u w:val="none"/>
                <w:lang w:val="en-US" w:eastAsia="zh-CN" w:bidi="ar"/>
              </w:rPr>
              <w:t>+</w:t>
            </w:r>
            <w:r>
              <w:rPr>
                <w:rFonts w:hint="default" w:ascii="Times New Roman" w:hAnsi="Times New Roman" w:eastAsia="等线" w:cs="Times New Roman"/>
                <w:i w:val="0"/>
                <w:iCs w:val="0"/>
                <w:color w:val="000000"/>
                <w:kern w:val="0"/>
                <w:sz w:val="21"/>
                <w:szCs w:val="21"/>
                <w:u w:val="none"/>
                <w:lang w:val="en-US" w:eastAsia="zh-CN" w:bidi="ar"/>
              </w:rPr>
              <w:t>0.00014</w:t>
            </w:r>
            <w:r>
              <w:rPr>
                <w:rFonts w:hint="eastAsia" w:eastAsia="等线" w:cs="Times New Roman"/>
                <w:i w:val="0"/>
                <w:iCs w:val="0"/>
                <w:color w:val="000000"/>
                <w:kern w:val="0"/>
                <w:sz w:val="21"/>
                <w:szCs w:val="21"/>
                <w:u w:val="none"/>
                <w:lang w:val="en-US" w:eastAsia="zh-CN" w:bidi="ar"/>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08" w:type="dxa"/>
            <w:vMerge w:val="restart"/>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rPr>
            </w:pPr>
            <w:r>
              <w:rPr>
                <w:rFonts w:hint="eastAsia"/>
              </w:rPr>
              <w:t>废水</w:t>
            </w:r>
          </w:p>
        </w:tc>
        <w:tc>
          <w:tcPr>
            <w:tcW w:w="1597"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rPr>
            </w:pPr>
            <w:r>
              <w:rPr>
                <w:rFonts w:hint="eastAsia"/>
              </w:rPr>
              <w:t>COD</w:t>
            </w:r>
          </w:p>
        </w:tc>
        <w:tc>
          <w:tcPr>
            <w:tcW w:w="152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1.5513</w:t>
            </w:r>
          </w:p>
        </w:tc>
        <w:tc>
          <w:tcPr>
            <w:tcW w:w="1276"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w:t>
            </w:r>
          </w:p>
        </w:tc>
        <w:tc>
          <w:tcPr>
            <w:tcW w:w="170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w:t>
            </w:r>
          </w:p>
        </w:tc>
        <w:tc>
          <w:tcPr>
            <w:tcW w:w="1559" w:type="dxa"/>
            <w:vAlign w:val="bottom"/>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 xml:space="preserve">0.5063 </w:t>
            </w:r>
          </w:p>
        </w:tc>
        <w:tc>
          <w:tcPr>
            <w:tcW w:w="1761"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eastAsia" w:ascii="Times New Roman" w:hAnsi="Times New Roman" w:eastAsia="等线" w:cs="Times New Roman"/>
                <w:i w:val="0"/>
                <w:iCs w:val="0"/>
                <w:color w:val="000000"/>
                <w:kern w:val="0"/>
                <w:sz w:val="21"/>
                <w:szCs w:val="21"/>
                <w:u w:val="none"/>
                <w:lang w:val="en-US" w:eastAsia="zh-CN" w:bidi="ar"/>
              </w:rPr>
              <w:t xml:space="preserve">0.03105 </w:t>
            </w:r>
          </w:p>
        </w:tc>
        <w:tc>
          <w:tcPr>
            <w:tcW w:w="1959" w:type="dxa"/>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1"/>
                <w:szCs w:val="21"/>
                <w:u w:val="none"/>
                <w:lang w:val="en-US" w:eastAsia="zh-CN" w:bidi="ar"/>
              </w:rPr>
            </w:pPr>
            <w:r>
              <w:rPr>
                <w:rFonts w:hint="eastAsia" w:ascii="Times New Roman" w:hAnsi="Times New Roman" w:eastAsia="等线" w:cs="Times New Roman"/>
                <w:i w:val="0"/>
                <w:iCs w:val="0"/>
                <w:color w:val="000000"/>
                <w:kern w:val="0"/>
                <w:sz w:val="21"/>
                <w:szCs w:val="21"/>
                <w:u w:val="none"/>
                <w:lang w:val="en-US" w:eastAsia="zh-CN" w:bidi="ar"/>
              </w:rPr>
              <w:t xml:space="preserve">2.02655 </w:t>
            </w:r>
          </w:p>
        </w:tc>
        <w:tc>
          <w:tcPr>
            <w:tcW w:w="1383" w:type="dxa"/>
            <w:vAlign w:val="center"/>
          </w:tcPr>
          <w:p>
            <w:pPr>
              <w:keepNext w:val="0"/>
              <w:keepLines w:val="0"/>
              <w:widowControl/>
              <w:suppressLineNumbers w:val="0"/>
              <w:jc w:val="center"/>
              <w:textAlignment w:val="center"/>
              <w:rPr>
                <w:rFonts w:hint="eastAsia" w:ascii="Times New Roman" w:hAnsi="Times New Roman" w:eastAsia="宋体" w:cs="Times New Roman"/>
                <w:bCs/>
                <w:kern w:val="2"/>
                <w:sz w:val="21"/>
                <w:szCs w:val="21"/>
                <w:lang w:val="en-US" w:eastAsia="zh-CN" w:bidi="ar-SA"/>
              </w:rPr>
            </w:pPr>
            <w:r>
              <w:rPr>
                <w:rFonts w:hint="eastAsia" w:eastAsia="等线" w:cs="Times New Roman"/>
                <w:i w:val="0"/>
                <w:iCs w:val="0"/>
                <w:color w:val="000000"/>
                <w:kern w:val="0"/>
                <w:sz w:val="21"/>
                <w:szCs w:val="21"/>
                <w:u w:val="none"/>
                <w:lang w:val="en-US" w:eastAsia="zh-CN" w:bidi="ar"/>
              </w:rPr>
              <w:t>+</w:t>
            </w:r>
            <w:r>
              <w:rPr>
                <w:rFonts w:hint="default" w:ascii="Times New Roman" w:hAnsi="Times New Roman" w:eastAsia="等线" w:cs="Times New Roman"/>
                <w:i w:val="0"/>
                <w:iCs w:val="0"/>
                <w:color w:val="000000"/>
                <w:kern w:val="0"/>
                <w:sz w:val="21"/>
                <w:szCs w:val="21"/>
                <w:u w:val="none"/>
                <w:lang w:val="en-US" w:eastAsia="zh-CN" w:bidi="ar"/>
              </w:rPr>
              <w:t>0.4752</w:t>
            </w:r>
            <w:r>
              <w:rPr>
                <w:rFonts w:hint="eastAsia" w:eastAsia="等线" w:cs="Times New Roman"/>
                <w:i w:val="0"/>
                <w:iCs w:val="0"/>
                <w:color w:val="000000"/>
                <w:kern w:val="0"/>
                <w:sz w:val="21"/>
                <w:szCs w:val="21"/>
                <w:u w:val="none"/>
                <w:lang w:val="en-US" w:eastAsia="zh-CN" w:bidi="ar"/>
              </w:rPr>
              <w:t>5</w:t>
            </w:r>
            <w:r>
              <w:rPr>
                <w:rFonts w:hint="default" w:ascii="Times New Roman" w:hAnsi="Times New Roman" w:eastAsia="等线" w:cs="Times New Roman"/>
                <w:i w:val="0"/>
                <w:iCs w:val="0"/>
                <w:color w:val="000000"/>
                <w:kern w:val="0"/>
                <w:sz w:val="21"/>
                <w:szCs w:val="21"/>
                <w:u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08" w:type="dxa"/>
            <w:vMerge w:val="continue"/>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rPr>
            </w:pPr>
          </w:p>
        </w:tc>
        <w:tc>
          <w:tcPr>
            <w:tcW w:w="1597"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rPr>
            </w:pPr>
            <w:r>
              <w:rPr>
                <w:rFonts w:hint="eastAsia"/>
              </w:rPr>
              <w:t>BOD</w:t>
            </w:r>
            <w:r>
              <w:rPr>
                <w:rFonts w:hint="eastAsia"/>
                <w:vertAlign w:val="subscript"/>
              </w:rPr>
              <w:t>5</w:t>
            </w:r>
          </w:p>
        </w:tc>
        <w:tc>
          <w:tcPr>
            <w:tcW w:w="1521" w:type="dxa"/>
            <w:vAlign w:val="center"/>
          </w:tcPr>
          <w:p>
            <w:pPr>
              <w:keepNext w:val="0"/>
              <w:keepLines w:val="0"/>
              <w:widowControl/>
              <w:suppressLineNumbers w:val="0"/>
              <w:jc w:val="center"/>
              <w:textAlignment w:val="center"/>
              <w:rPr>
                <w:rFonts w:hint="eastAsia"/>
                <w:lang w:val="en-US" w:eastAsia="zh-CN"/>
              </w:rPr>
            </w:pPr>
            <w:r>
              <w:rPr>
                <w:rFonts w:hint="default" w:ascii="Times New Roman" w:hAnsi="Times New Roman" w:eastAsia="等线" w:cs="Times New Roman"/>
                <w:i w:val="0"/>
                <w:iCs w:val="0"/>
                <w:color w:val="000000"/>
                <w:kern w:val="0"/>
                <w:sz w:val="21"/>
                <w:szCs w:val="21"/>
                <w:u w:val="none"/>
                <w:lang w:val="en-US" w:eastAsia="zh-CN" w:bidi="ar"/>
              </w:rPr>
              <w:t xml:space="preserve">0.3878 </w:t>
            </w:r>
          </w:p>
        </w:tc>
        <w:tc>
          <w:tcPr>
            <w:tcW w:w="1276"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w:t>
            </w:r>
          </w:p>
        </w:tc>
        <w:tc>
          <w:tcPr>
            <w:tcW w:w="170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w:t>
            </w:r>
          </w:p>
        </w:tc>
        <w:tc>
          <w:tcPr>
            <w:tcW w:w="1559" w:type="dxa"/>
            <w:vAlign w:val="bottom"/>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 xml:space="preserve">0.1266 </w:t>
            </w:r>
          </w:p>
        </w:tc>
        <w:tc>
          <w:tcPr>
            <w:tcW w:w="1761"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eastAsia" w:ascii="Times New Roman" w:hAnsi="Times New Roman" w:eastAsia="等线" w:cs="Times New Roman"/>
                <w:i w:val="0"/>
                <w:iCs w:val="0"/>
                <w:color w:val="000000"/>
                <w:kern w:val="0"/>
                <w:sz w:val="21"/>
                <w:szCs w:val="21"/>
                <w:u w:val="none"/>
                <w:lang w:val="en-US" w:eastAsia="zh-CN" w:bidi="ar"/>
              </w:rPr>
              <w:t xml:space="preserve">0.00776 </w:t>
            </w:r>
          </w:p>
        </w:tc>
        <w:tc>
          <w:tcPr>
            <w:tcW w:w="1959" w:type="dxa"/>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1"/>
                <w:szCs w:val="21"/>
                <w:u w:val="none"/>
                <w:lang w:val="en-US" w:eastAsia="zh-CN" w:bidi="ar"/>
              </w:rPr>
            </w:pPr>
            <w:r>
              <w:rPr>
                <w:rFonts w:hint="eastAsia" w:ascii="Times New Roman" w:hAnsi="Times New Roman" w:eastAsia="等线" w:cs="Times New Roman"/>
                <w:i w:val="0"/>
                <w:iCs w:val="0"/>
                <w:color w:val="000000"/>
                <w:kern w:val="0"/>
                <w:sz w:val="21"/>
                <w:szCs w:val="21"/>
                <w:u w:val="none"/>
                <w:lang w:val="en-US" w:eastAsia="zh-CN" w:bidi="ar"/>
              </w:rPr>
              <w:t>0.5066</w:t>
            </w:r>
            <w:r>
              <w:rPr>
                <w:rFonts w:hint="eastAsia" w:eastAsia="等线" w:cs="Times New Roman"/>
                <w:i w:val="0"/>
                <w:iCs w:val="0"/>
                <w:color w:val="000000"/>
                <w:kern w:val="0"/>
                <w:sz w:val="21"/>
                <w:szCs w:val="21"/>
                <w:u w:val="none"/>
                <w:lang w:val="en-US" w:eastAsia="zh-CN" w:bidi="ar"/>
              </w:rPr>
              <w:t>4</w:t>
            </w:r>
          </w:p>
        </w:tc>
        <w:tc>
          <w:tcPr>
            <w:tcW w:w="1383" w:type="dxa"/>
            <w:vAlign w:val="center"/>
          </w:tcPr>
          <w:p>
            <w:pPr>
              <w:keepNext w:val="0"/>
              <w:keepLines w:val="0"/>
              <w:widowControl/>
              <w:suppressLineNumbers w:val="0"/>
              <w:jc w:val="center"/>
              <w:textAlignment w:val="center"/>
              <w:rPr>
                <w:rFonts w:hint="eastAsia" w:ascii="Times New Roman" w:hAnsi="Times New Roman" w:eastAsia="宋体" w:cs="Times New Roman"/>
                <w:bCs/>
                <w:kern w:val="2"/>
                <w:sz w:val="21"/>
                <w:szCs w:val="21"/>
                <w:lang w:val="en-US" w:eastAsia="zh-CN" w:bidi="ar-SA"/>
              </w:rPr>
            </w:pPr>
            <w:r>
              <w:rPr>
                <w:rFonts w:hint="eastAsia" w:eastAsia="等线" w:cs="Times New Roman"/>
                <w:i w:val="0"/>
                <w:iCs w:val="0"/>
                <w:color w:val="000000"/>
                <w:kern w:val="0"/>
                <w:sz w:val="21"/>
                <w:szCs w:val="21"/>
                <w:u w:val="none"/>
                <w:lang w:val="en-US" w:eastAsia="zh-CN" w:bidi="ar"/>
              </w:rPr>
              <w:t>+</w:t>
            </w:r>
            <w:r>
              <w:rPr>
                <w:rFonts w:hint="default" w:ascii="Times New Roman" w:hAnsi="Times New Roman" w:eastAsia="等线" w:cs="Times New Roman"/>
                <w:i w:val="0"/>
                <w:iCs w:val="0"/>
                <w:color w:val="000000"/>
                <w:kern w:val="0"/>
                <w:sz w:val="21"/>
                <w:szCs w:val="21"/>
                <w:u w:val="none"/>
                <w:lang w:val="en-US" w:eastAsia="zh-CN" w:bidi="ar"/>
              </w:rPr>
              <w:t>0.1188</w:t>
            </w:r>
            <w:r>
              <w:rPr>
                <w:rFonts w:hint="eastAsia" w:eastAsia="等线" w:cs="Times New Roman"/>
                <w:i w:val="0"/>
                <w:iCs w:val="0"/>
                <w:color w:val="000000"/>
                <w:kern w:val="0"/>
                <w:sz w:val="21"/>
                <w:szCs w:val="21"/>
                <w:u w:val="none"/>
                <w:lang w:val="en-US" w:eastAsia="zh-CN" w:bidi="ar"/>
              </w:rPr>
              <w:t>4</w:t>
            </w:r>
            <w:r>
              <w:rPr>
                <w:rFonts w:hint="default" w:ascii="Times New Roman" w:hAnsi="Times New Roman" w:eastAsia="等线" w:cs="Times New Roman"/>
                <w:i w:val="0"/>
                <w:iCs w:val="0"/>
                <w:color w:val="000000"/>
                <w:kern w:val="0"/>
                <w:sz w:val="21"/>
                <w:szCs w:val="21"/>
                <w:u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408" w:type="dxa"/>
            <w:vMerge w:val="continue"/>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rPr>
            </w:pPr>
          </w:p>
        </w:tc>
        <w:tc>
          <w:tcPr>
            <w:tcW w:w="1597"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rPr>
            </w:pPr>
            <w:r>
              <w:rPr>
                <w:rFonts w:hint="eastAsia"/>
              </w:rPr>
              <w:t>SS</w:t>
            </w:r>
          </w:p>
        </w:tc>
        <w:tc>
          <w:tcPr>
            <w:tcW w:w="1521" w:type="dxa"/>
            <w:vAlign w:val="center"/>
          </w:tcPr>
          <w:p>
            <w:pPr>
              <w:keepNext w:val="0"/>
              <w:keepLines w:val="0"/>
              <w:widowControl/>
              <w:suppressLineNumbers w:val="0"/>
              <w:jc w:val="center"/>
              <w:textAlignment w:val="center"/>
              <w:rPr>
                <w:rFonts w:hint="eastAsia"/>
                <w:lang w:val="en-US" w:eastAsia="zh-CN"/>
              </w:rPr>
            </w:pPr>
            <w:r>
              <w:rPr>
                <w:rFonts w:hint="default" w:ascii="Times New Roman" w:hAnsi="Times New Roman" w:eastAsia="等线" w:cs="Times New Roman"/>
                <w:i w:val="0"/>
                <w:iCs w:val="0"/>
                <w:color w:val="000000"/>
                <w:kern w:val="0"/>
                <w:sz w:val="21"/>
                <w:szCs w:val="21"/>
                <w:u w:val="none"/>
                <w:lang w:val="en-US" w:eastAsia="zh-CN" w:bidi="ar"/>
              </w:rPr>
              <w:t xml:space="preserve">0.7757 </w:t>
            </w:r>
          </w:p>
        </w:tc>
        <w:tc>
          <w:tcPr>
            <w:tcW w:w="1276"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w:t>
            </w:r>
          </w:p>
        </w:tc>
        <w:tc>
          <w:tcPr>
            <w:tcW w:w="170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w:t>
            </w:r>
          </w:p>
        </w:tc>
        <w:tc>
          <w:tcPr>
            <w:tcW w:w="1559" w:type="dxa"/>
            <w:vAlign w:val="bottom"/>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 xml:space="preserve">0.2531 </w:t>
            </w:r>
          </w:p>
        </w:tc>
        <w:tc>
          <w:tcPr>
            <w:tcW w:w="1761"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eastAsia" w:ascii="Times New Roman" w:hAnsi="Times New Roman" w:eastAsia="等线" w:cs="Times New Roman"/>
                <w:i w:val="0"/>
                <w:iCs w:val="0"/>
                <w:color w:val="000000"/>
                <w:kern w:val="0"/>
                <w:sz w:val="21"/>
                <w:szCs w:val="21"/>
                <w:u w:val="none"/>
                <w:lang w:val="en-US" w:eastAsia="zh-CN" w:bidi="ar"/>
              </w:rPr>
              <w:t xml:space="preserve">0.01552 </w:t>
            </w:r>
          </w:p>
        </w:tc>
        <w:tc>
          <w:tcPr>
            <w:tcW w:w="1959"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eastAsia" w:ascii="Times New Roman" w:hAnsi="Times New Roman" w:eastAsia="等线" w:cs="Times New Roman"/>
                <w:i w:val="0"/>
                <w:iCs w:val="0"/>
                <w:color w:val="000000"/>
                <w:kern w:val="0"/>
                <w:sz w:val="21"/>
                <w:szCs w:val="21"/>
                <w:u w:val="none"/>
                <w:lang w:val="en-US" w:eastAsia="zh-CN" w:bidi="ar"/>
              </w:rPr>
              <w:t>1.0132</w:t>
            </w:r>
            <w:r>
              <w:rPr>
                <w:rFonts w:hint="eastAsia" w:eastAsia="等线" w:cs="Times New Roman"/>
                <w:i w:val="0"/>
                <w:iCs w:val="0"/>
                <w:color w:val="000000"/>
                <w:kern w:val="0"/>
                <w:sz w:val="21"/>
                <w:szCs w:val="21"/>
                <w:u w:val="none"/>
                <w:lang w:val="en-US" w:eastAsia="zh-CN" w:bidi="ar"/>
              </w:rPr>
              <w:t>8</w:t>
            </w:r>
          </w:p>
        </w:tc>
        <w:tc>
          <w:tcPr>
            <w:tcW w:w="1383" w:type="dxa"/>
            <w:vAlign w:val="center"/>
          </w:tcPr>
          <w:p>
            <w:pPr>
              <w:keepNext w:val="0"/>
              <w:keepLines w:val="0"/>
              <w:widowControl/>
              <w:suppressLineNumbers w:val="0"/>
              <w:jc w:val="center"/>
              <w:textAlignment w:val="center"/>
              <w:rPr>
                <w:rFonts w:hint="eastAsia" w:ascii="Times New Roman" w:hAnsi="Times New Roman" w:eastAsia="宋体" w:cs="Times New Roman"/>
                <w:bCs/>
                <w:kern w:val="2"/>
                <w:sz w:val="21"/>
                <w:szCs w:val="21"/>
                <w:lang w:val="en-US" w:eastAsia="zh-CN" w:bidi="ar-SA"/>
              </w:rPr>
            </w:pPr>
            <w:r>
              <w:rPr>
                <w:rFonts w:hint="eastAsia" w:eastAsia="等线" w:cs="Times New Roman"/>
                <w:i w:val="0"/>
                <w:iCs w:val="0"/>
                <w:color w:val="000000"/>
                <w:kern w:val="0"/>
                <w:sz w:val="21"/>
                <w:szCs w:val="21"/>
                <w:u w:val="none"/>
                <w:lang w:val="en-US" w:eastAsia="zh-CN" w:bidi="ar"/>
              </w:rPr>
              <w:t>+</w:t>
            </w:r>
            <w:r>
              <w:rPr>
                <w:rFonts w:hint="default" w:ascii="Times New Roman" w:hAnsi="Times New Roman" w:eastAsia="等线" w:cs="Times New Roman"/>
                <w:i w:val="0"/>
                <w:iCs w:val="0"/>
                <w:color w:val="000000"/>
                <w:kern w:val="0"/>
                <w:sz w:val="21"/>
                <w:szCs w:val="21"/>
                <w:u w:val="none"/>
                <w:lang w:val="en-US" w:eastAsia="zh-CN" w:bidi="ar"/>
              </w:rPr>
              <w:t>0.2375</w:t>
            </w:r>
            <w:r>
              <w:rPr>
                <w:rFonts w:hint="eastAsia" w:eastAsia="等线" w:cs="Times New Roman"/>
                <w:i w:val="0"/>
                <w:iCs w:val="0"/>
                <w:color w:val="000000"/>
                <w:kern w:val="0"/>
                <w:sz w:val="21"/>
                <w:szCs w:val="21"/>
                <w:u w:val="none"/>
                <w:lang w:val="en-US" w:eastAsia="zh-CN" w:bidi="ar"/>
              </w:rPr>
              <w:t>8</w:t>
            </w:r>
            <w:r>
              <w:rPr>
                <w:rFonts w:hint="default" w:ascii="Times New Roman" w:hAnsi="Times New Roman" w:eastAsia="等线" w:cs="Times New Roman"/>
                <w:i w:val="0"/>
                <w:iCs w:val="0"/>
                <w:color w:val="000000"/>
                <w:kern w:val="0"/>
                <w:sz w:val="21"/>
                <w:szCs w:val="21"/>
                <w:u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08" w:type="dxa"/>
            <w:vMerge w:val="continue"/>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rPr>
            </w:pPr>
          </w:p>
        </w:tc>
        <w:tc>
          <w:tcPr>
            <w:tcW w:w="1597"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eastAsia="宋体"/>
                <w:lang w:val="en-US" w:eastAsia="zh-CN"/>
              </w:rPr>
            </w:pPr>
            <w:r>
              <w:rPr>
                <w:rFonts w:hint="eastAsia"/>
                <w:lang w:val="en-US" w:eastAsia="zh-CN"/>
              </w:rPr>
              <w:t>氨氮</w:t>
            </w:r>
          </w:p>
        </w:tc>
        <w:tc>
          <w:tcPr>
            <w:tcW w:w="1521" w:type="dxa"/>
            <w:vAlign w:val="center"/>
          </w:tcPr>
          <w:p>
            <w:pPr>
              <w:keepNext w:val="0"/>
              <w:keepLines w:val="0"/>
              <w:widowControl/>
              <w:suppressLineNumbers w:val="0"/>
              <w:jc w:val="center"/>
              <w:textAlignment w:val="center"/>
              <w:rPr>
                <w:rFonts w:hint="eastAsia"/>
                <w:lang w:val="en-US" w:eastAsia="zh-CN"/>
              </w:rPr>
            </w:pPr>
            <w:r>
              <w:rPr>
                <w:rFonts w:hint="default" w:ascii="Times New Roman" w:hAnsi="Times New Roman" w:eastAsia="等线" w:cs="Times New Roman"/>
                <w:i w:val="0"/>
                <w:iCs w:val="0"/>
                <w:color w:val="000000"/>
                <w:kern w:val="0"/>
                <w:sz w:val="21"/>
                <w:szCs w:val="21"/>
                <w:u w:val="none"/>
                <w:lang w:val="en-US" w:eastAsia="zh-CN" w:bidi="ar"/>
              </w:rPr>
              <w:t xml:space="preserve">0.2586 </w:t>
            </w:r>
          </w:p>
        </w:tc>
        <w:tc>
          <w:tcPr>
            <w:tcW w:w="1276"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w:t>
            </w:r>
          </w:p>
        </w:tc>
        <w:tc>
          <w:tcPr>
            <w:tcW w:w="170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w:t>
            </w:r>
          </w:p>
        </w:tc>
        <w:tc>
          <w:tcPr>
            <w:tcW w:w="1559" w:type="dxa"/>
            <w:vAlign w:val="bottom"/>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 xml:space="preserve">0.0844 </w:t>
            </w:r>
          </w:p>
        </w:tc>
        <w:tc>
          <w:tcPr>
            <w:tcW w:w="1761" w:type="dxa"/>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1"/>
                <w:szCs w:val="21"/>
                <w:u w:val="none"/>
                <w:lang w:val="en-US" w:eastAsia="zh-CN" w:bidi="ar"/>
              </w:rPr>
            </w:pPr>
            <w:r>
              <w:rPr>
                <w:rFonts w:hint="eastAsia" w:ascii="Times New Roman" w:hAnsi="Times New Roman" w:eastAsia="等线" w:cs="Times New Roman"/>
                <w:i w:val="0"/>
                <w:iCs w:val="0"/>
                <w:color w:val="000000"/>
                <w:kern w:val="0"/>
                <w:sz w:val="21"/>
                <w:szCs w:val="21"/>
                <w:u w:val="none"/>
                <w:lang w:val="en-US" w:eastAsia="zh-CN" w:bidi="ar"/>
              </w:rPr>
              <w:t xml:space="preserve">0.00518 </w:t>
            </w:r>
          </w:p>
        </w:tc>
        <w:tc>
          <w:tcPr>
            <w:tcW w:w="1959"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eastAsia" w:ascii="Times New Roman" w:hAnsi="Times New Roman" w:eastAsia="等线" w:cs="Times New Roman"/>
                <w:i w:val="0"/>
                <w:iCs w:val="0"/>
                <w:color w:val="000000"/>
                <w:kern w:val="0"/>
                <w:sz w:val="21"/>
                <w:szCs w:val="21"/>
                <w:u w:val="none"/>
                <w:lang w:val="en-US" w:eastAsia="zh-CN" w:bidi="ar"/>
              </w:rPr>
              <w:t>0.337</w:t>
            </w:r>
            <w:r>
              <w:rPr>
                <w:rFonts w:hint="eastAsia" w:eastAsia="等线" w:cs="Times New Roman"/>
                <w:i w:val="0"/>
                <w:iCs w:val="0"/>
                <w:color w:val="000000"/>
                <w:kern w:val="0"/>
                <w:sz w:val="21"/>
                <w:szCs w:val="21"/>
                <w:u w:val="none"/>
                <w:lang w:val="en-US" w:eastAsia="zh-CN" w:bidi="ar"/>
              </w:rPr>
              <w:t>82</w:t>
            </w:r>
          </w:p>
        </w:tc>
        <w:tc>
          <w:tcPr>
            <w:tcW w:w="1383" w:type="dxa"/>
            <w:vAlign w:val="center"/>
          </w:tcPr>
          <w:p>
            <w:pPr>
              <w:keepNext w:val="0"/>
              <w:keepLines w:val="0"/>
              <w:widowControl/>
              <w:suppressLineNumbers w:val="0"/>
              <w:jc w:val="center"/>
              <w:textAlignment w:val="center"/>
              <w:rPr>
                <w:rFonts w:hint="eastAsia" w:ascii="Times New Roman" w:hAnsi="Times New Roman" w:eastAsia="宋体" w:cs="Times New Roman"/>
                <w:bCs/>
                <w:kern w:val="2"/>
                <w:sz w:val="21"/>
                <w:szCs w:val="21"/>
                <w:lang w:val="en-US" w:eastAsia="zh-CN" w:bidi="ar-SA"/>
              </w:rPr>
            </w:pPr>
            <w:r>
              <w:rPr>
                <w:rFonts w:hint="eastAsia" w:eastAsia="等线" w:cs="Times New Roman"/>
                <w:i w:val="0"/>
                <w:iCs w:val="0"/>
                <w:color w:val="000000"/>
                <w:kern w:val="0"/>
                <w:sz w:val="21"/>
                <w:szCs w:val="21"/>
                <w:u w:val="none"/>
                <w:lang w:val="en-US" w:eastAsia="zh-CN" w:bidi="ar"/>
              </w:rPr>
              <w:t>+</w:t>
            </w:r>
            <w:r>
              <w:rPr>
                <w:rFonts w:hint="default" w:ascii="Times New Roman" w:hAnsi="Times New Roman" w:eastAsia="等线" w:cs="Times New Roman"/>
                <w:i w:val="0"/>
                <w:iCs w:val="0"/>
                <w:color w:val="000000"/>
                <w:kern w:val="0"/>
                <w:sz w:val="21"/>
                <w:szCs w:val="21"/>
                <w:u w:val="none"/>
                <w:lang w:val="en-US" w:eastAsia="zh-CN" w:bidi="ar"/>
              </w:rPr>
              <w:t>0.079</w:t>
            </w:r>
            <w:r>
              <w:rPr>
                <w:rFonts w:hint="eastAsia" w:eastAsia="等线" w:cs="Times New Roman"/>
                <w:i w:val="0"/>
                <w:iCs w:val="0"/>
                <w:color w:val="000000"/>
                <w:kern w:val="0"/>
                <w:sz w:val="21"/>
                <w:szCs w:val="21"/>
                <w:u w:val="none"/>
                <w:lang w:val="en-US" w:eastAsia="zh-CN" w:bidi="ar"/>
              </w:rPr>
              <w:t>22</w:t>
            </w:r>
            <w:r>
              <w:rPr>
                <w:rFonts w:hint="default" w:ascii="Times New Roman" w:hAnsi="Times New Roman" w:eastAsia="等线" w:cs="Times New Roman"/>
                <w:i w:val="0"/>
                <w:iCs w:val="0"/>
                <w:color w:val="000000"/>
                <w:kern w:val="0"/>
                <w:sz w:val="21"/>
                <w:szCs w:val="21"/>
                <w:u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08" w:type="dxa"/>
            <w:vMerge w:val="continue"/>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rPr>
            </w:pPr>
          </w:p>
        </w:tc>
        <w:tc>
          <w:tcPr>
            <w:tcW w:w="1597"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eastAsia="宋体"/>
                <w:lang w:val="en-US" w:eastAsia="zh-CN"/>
              </w:rPr>
            </w:pPr>
            <w:r>
              <w:rPr>
                <w:rFonts w:hint="eastAsia"/>
                <w:lang w:val="en-US" w:eastAsia="zh-CN"/>
              </w:rPr>
              <w:t>总氮</w:t>
            </w:r>
          </w:p>
        </w:tc>
        <w:tc>
          <w:tcPr>
            <w:tcW w:w="1521" w:type="dxa"/>
            <w:vAlign w:val="center"/>
          </w:tcPr>
          <w:p>
            <w:pPr>
              <w:keepNext w:val="0"/>
              <w:keepLines w:val="0"/>
              <w:widowControl/>
              <w:suppressLineNumbers w:val="0"/>
              <w:jc w:val="center"/>
              <w:textAlignment w:val="center"/>
              <w:rPr>
                <w:rFonts w:hint="eastAsia"/>
                <w:lang w:val="en-US" w:eastAsia="zh-CN"/>
              </w:rPr>
            </w:pPr>
            <w:r>
              <w:rPr>
                <w:rFonts w:hint="default" w:ascii="Times New Roman" w:hAnsi="Times New Roman" w:eastAsia="等线" w:cs="Times New Roman"/>
                <w:i w:val="0"/>
                <w:iCs w:val="0"/>
                <w:color w:val="000000"/>
                <w:kern w:val="0"/>
                <w:sz w:val="21"/>
                <w:szCs w:val="21"/>
                <w:u w:val="none"/>
                <w:lang w:val="en-US" w:eastAsia="zh-CN" w:bidi="ar"/>
              </w:rPr>
              <w:t xml:space="preserve">0.5171 </w:t>
            </w:r>
          </w:p>
        </w:tc>
        <w:tc>
          <w:tcPr>
            <w:tcW w:w="1276"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w:t>
            </w:r>
          </w:p>
        </w:tc>
        <w:tc>
          <w:tcPr>
            <w:tcW w:w="170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w:t>
            </w:r>
          </w:p>
        </w:tc>
        <w:tc>
          <w:tcPr>
            <w:tcW w:w="1559" w:type="dxa"/>
            <w:vAlign w:val="bottom"/>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 xml:space="preserve">0.1688 </w:t>
            </w:r>
          </w:p>
        </w:tc>
        <w:tc>
          <w:tcPr>
            <w:tcW w:w="1761" w:type="dxa"/>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1"/>
                <w:szCs w:val="21"/>
                <w:u w:val="none"/>
                <w:lang w:val="en-US" w:eastAsia="zh-CN" w:bidi="ar"/>
              </w:rPr>
            </w:pPr>
            <w:r>
              <w:rPr>
                <w:rFonts w:hint="eastAsia" w:ascii="Times New Roman" w:hAnsi="Times New Roman" w:eastAsia="等线" w:cs="Times New Roman"/>
                <w:i w:val="0"/>
                <w:iCs w:val="0"/>
                <w:color w:val="000000"/>
                <w:kern w:val="0"/>
                <w:sz w:val="21"/>
                <w:szCs w:val="21"/>
                <w:u w:val="none"/>
                <w:lang w:val="en-US" w:eastAsia="zh-CN" w:bidi="ar"/>
              </w:rPr>
              <w:t xml:space="preserve">0.01035 </w:t>
            </w:r>
          </w:p>
        </w:tc>
        <w:tc>
          <w:tcPr>
            <w:tcW w:w="1959" w:type="dxa"/>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1"/>
                <w:szCs w:val="21"/>
                <w:u w:val="none"/>
                <w:lang w:val="en-US" w:eastAsia="zh-CN" w:bidi="ar"/>
              </w:rPr>
            </w:pPr>
            <w:r>
              <w:rPr>
                <w:rFonts w:hint="eastAsia" w:ascii="Times New Roman" w:hAnsi="Times New Roman" w:eastAsia="等线" w:cs="Times New Roman"/>
                <w:i w:val="0"/>
                <w:iCs w:val="0"/>
                <w:color w:val="000000"/>
                <w:kern w:val="0"/>
                <w:sz w:val="21"/>
                <w:szCs w:val="21"/>
                <w:u w:val="none"/>
                <w:lang w:val="en-US" w:eastAsia="zh-CN" w:bidi="ar"/>
              </w:rPr>
              <w:t xml:space="preserve">0.67555 </w:t>
            </w:r>
          </w:p>
        </w:tc>
        <w:tc>
          <w:tcPr>
            <w:tcW w:w="1383" w:type="dxa"/>
            <w:vAlign w:val="center"/>
          </w:tcPr>
          <w:p>
            <w:pPr>
              <w:keepNext w:val="0"/>
              <w:keepLines w:val="0"/>
              <w:widowControl/>
              <w:suppressLineNumbers w:val="0"/>
              <w:jc w:val="center"/>
              <w:textAlignment w:val="center"/>
              <w:rPr>
                <w:rFonts w:hint="eastAsia" w:ascii="Times New Roman" w:hAnsi="Times New Roman" w:eastAsia="宋体" w:cs="Times New Roman"/>
                <w:bCs/>
                <w:kern w:val="2"/>
                <w:sz w:val="21"/>
                <w:szCs w:val="21"/>
                <w:lang w:val="en-US" w:eastAsia="zh-CN" w:bidi="ar-SA"/>
              </w:rPr>
            </w:pPr>
            <w:r>
              <w:rPr>
                <w:rFonts w:hint="eastAsia" w:eastAsia="等线" w:cs="Times New Roman"/>
                <w:i w:val="0"/>
                <w:iCs w:val="0"/>
                <w:color w:val="000000"/>
                <w:kern w:val="0"/>
                <w:sz w:val="21"/>
                <w:szCs w:val="21"/>
                <w:u w:val="none"/>
                <w:lang w:val="en-US" w:eastAsia="zh-CN" w:bidi="ar"/>
              </w:rPr>
              <w:t>+</w:t>
            </w:r>
            <w:r>
              <w:rPr>
                <w:rFonts w:hint="default" w:ascii="Times New Roman" w:hAnsi="Times New Roman" w:eastAsia="等线" w:cs="Times New Roman"/>
                <w:i w:val="0"/>
                <w:iCs w:val="0"/>
                <w:color w:val="000000"/>
                <w:kern w:val="0"/>
                <w:sz w:val="21"/>
                <w:szCs w:val="21"/>
                <w:u w:val="none"/>
                <w:lang w:val="en-US" w:eastAsia="zh-CN" w:bidi="ar"/>
              </w:rPr>
              <w:t>0.1584</w:t>
            </w:r>
            <w:r>
              <w:rPr>
                <w:rFonts w:hint="eastAsia" w:eastAsia="等线" w:cs="Times New Roman"/>
                <w:i w:val="0"/>
                <w:iCs w:val="0"/>
                <w:color w:val="000000"/>
                <w:kern w:val="0"/>
                <w:sz w:val="21"/>
                <w:szCs w:val="21"/>
                <w:u w:val="none"/>
                <w:lang w:val="en-US" w:eastAsia="zh-CN" w:bidi="ar"/>
              </w:rPr>
              <w:t>5</w:t>
            </w:r>
            <w:r>
              <w:rPr>
                <w:rFonts w:hint="default" w:ascii="Times New Roman" w:hAnsi="Times New Roman" w:eastAsia="等线" w:cs="Times New Roman"/>
                <w:i w:val="0"/>
                <w:iCs w:val="0"/>
                <w:color w:val="000000"/>
                <w:kern w:val="0"/>
                <w:sz w:val="21"/>
                <w:szCs w:val="21"/>
                <w:u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08" w:type="dxa"/>
            <w:vMerge w:val="continue"/>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rPr>
            </w:pPr>
          </w:p>
        </w:tc>
        <w:tc>
          <w:tcPr>
            <w:tcW w:w="1597"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eastAsia="宋体"/>
                <w:lang w:val="en-US" w:eastAsia="zh-CN"/>
              </w:rPr>
            </w:pPr>
            <w:r>
              <w:rPr>
                <w:rFonts w:hint="eastAsia"/>
                <w:lang w:val="en-US" w:eastAsia="zh-CN"/>
              </w:rPr>
              <w:t>总磷</w:t>
            </w:r>
          </w:p>
        </w:tc>
        <w:tc>
          <w:tcPr>
            <w:tcW w:w="1521" w:type="dxa"/>
            <w:vAlign w:val="center"/>
          </w:tcPr>
          <w:p>
            <w:pPr>
              <w:keepNext w:val="0"/>
              <w:keepLines w:val="0"/>
              <w:widowControl/>
              <w:suppressLineNumbers w:val="0"/>
              <w:jc w:val="center"/>
              <w:textAlignment w:val="center"/>
              <w:rPr>
                <w:rFonts w:hint="eastAsia"/>
                <w:lang w:val="en-US" w:eastAsia="zh-CN"/>
              </w:rPr>
            </w:pPr>
            <w:r>
              <w:rPr>
                <w:rFonts w:hint="default" w:ascii="Times New Roman" w:hAnsi="Times New Roman" w:eastAsia="等线" w:cs="Times New Roman"/>
                <w:i w:val="0"/>
                <w:iCs w:val="0"/>
                <w:color w:val="000000"/>
                <w:kern w:val="0"/>
                <w:sz w:val="21"/>
                <w:szCs w:val="21"/>
                <w:u w:val="none"/>
                <w:lang w:val="en-US" w:eastAsia="zh-CN" w:bidi="ar"/>
              </w:rPr>
              <w:t xml:space="preserve">0.0129 </w:t>
            </w:r>
          </w:p>
        </w:tc>
        <w:tc>
          <w:tcPr>
            <w:tcW w:w="1276"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w:t>
            </w:r>
          </w:p>
        </w:tc>
        <w:tc>
          <w:tcPr>
            <w:tcW w:w="170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w:t>
            </w:r>
          </w:p>
        </w:tc>
        <w:tc>
          <w:tcPr>
            <w:tcW w:w="1559" w:type="dxa"/>
            <w:vAlign w:val="bottom"/>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 xml:space="preserve">0.0042 </w:t>
            </w:r>
          </w:p>
        </w:tc>
        <w:tc>
          <w:tcPr>
            <w:tcW w:w="1761" w:type="dxa"/>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1"/>
                <w:szCs w:val="21"/>
                <w:u w:val="none"/>
                <w:lang w:val="en-US" w:eastAsia="zh-CN" w:bidi="ar"/>
              </w:rPr>
            </w:pPr>
            <w:r>
              <w:rPr>
                <w:rFonts w:hint="eastAsia" w:ascii="Times New Roman" w:hAnsi="Times New Roman" w:eastAsia="等线" w:cs="Times New Roman"/>
                <w:i w:val="0"/>
                <w:iCs w:val="0"/>
                <w:color w:val="000000"/>
                <w:kern w:val="0"/>
                <w:sz w:val="21"/>
                <w:szCs w:val="21"/>
                <w:u w:val="none"/>
                <w:lang w:val="en-US" w:eastAsia="zh-CN" w:bidi="ar"/>
              </w:rPr>
              <w:t xml:space="preserve">0.00026 </w:t>
            </w:r>
          </w:p>
        </w:tc>
        <w:tc>
          <w:tcPr>
            <w:tcW w:w="1959"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eastAsia" w:ascii="Times New Roman" w:hAnsi="Times New Roman" w:eastAsia="等线" w:cs="Times New Roman"/>
                <w:i w:val="0"/>
                <w:iCs w:val="0"/>
                <w:color w:val="000000"/>
                <w:kern w:val="0"/>
                <w:sz w:val="21"/>
                <w:szCs w:val="21"/>
                <w:u w:val="none"/>
                <w:lang w:val="en-US" w:eastAsia="zh-CN" w:bidi="ar"/>
              </w:rPr>
              <w:t>0.0168</w:t>
            </w:r>
            <w:r>
              <w:rPr>
                <w:rFonts w:hint="eastAsia" w:eastAsia="等线" w:cs="Times New Roman"/>
                <w:i w:val="0"/>
                <w:iCs w:val="0"/>
                <w:color w:val="000000"/>
                <w:kern w:val="0"/>
                <w:sz w:val="21"/>
                <w:szCs w:val="21"/>
                <w:u w:val="none"/>
                <w:lang w:val="en-US" w:eastAsia="zh-CN" w:bidi="ar"/>
              </w:rPr>
              <w:t>4</w:t>
            </w:r>
          </w:p>
        </w:tc>
        <w:tc>
          <w:tcPr>
            <w:tcW w:w="1383" w:type="dxa"/>
            <w:vAlign w:val="center"/>
          </w:tcPr>
          <w:p>
            <w:pPr>
              <w:keepNext w:val="0"/>
              <w:keepLines w:val="0"/>
              <w:widowControl/>
              <w:suppressLineNumbers w:val="0"/>
              <w:jc w:val="center"/>
              <w:textAlignment w:val="center"/>
              <w:rPr>
                <w:rFonts w:hint="eastAsia" w:ascii="Times New Roman" w:hAnsi="Times New Roman" w:eastAsia="宋体" w:cs="Times New Roman"/>
                <w:bCs/>
                <w:kern w:val="2"/>
                <w:sz w:val="21"/>
                <w:szCs w:val="21"/>
                <w:lang w:val="en-US" w:eastAsia="zh-CN" w:bidi="ar-SA"/>
              </w:rPr>
            </w:pPr>
            <w:r>
              <w:rPr>
                <w:rFonts w:hint="eastAsia" w:eastAsia="等线" w:cs="Times New Roman"/>
                <w:i w:val="0"/>
                <w:iCs w:val="0"/>
                <w:color w:val="000000"/>
                <w:kern w:val="0"/>
                <w:sz w:val="21"/>
                <w:szCs w:val="21"/>
                <w:u w:val="none"/>
                <w:lang w:val="en-US" w:eastAsia="zh-CN" w:bidi="ar"/>
              </w:rPr>
              <w:t>+</w:t>
            </w:r>
            <w:r>
              <w:rPr>
                <w:rFonts w:hint="default" w:ascii="Times New Roman" w:hAnsi="Times New Roman" w:eastAsia="等线" w:cs="Times New Roman"/>
                <w:i w:val="0"/>
                <w:iCs w:val="0"/>
                <w:color w:val="000000"/>
                <w:kern w:val="0"/>
                <w:sz w:val="21"/>
                <w:szCs w:val="21"/>
                <w:u w:val="none"/>
                <w:lang w:val="en-US" w:eastAsia="zh-CN" w:bidi="ar"/>
              </w:rPr>
              <w:t xml:space="preserve">0.00394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08" w:type="dxa"/>
            <w:vMerge w:val="restart"/>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rPr>
            </w:pPr>
            <w:r>
              <w:rPr>
                <w:rFonts w:hint="eastAsia"/>
                <w:lang w:val="en-US" w:eastAsia="zh-CN"/>
              </w:rPr>
              <w:t>一般工业</w:t>
            </w:r>
            <w:r>
              <w:rPr>
                <w:rFonts w:hint="eastAsia"/>
              </w:rPr>
              <w:t>固体废物</w:t>
            </w:r>
          </w:p>
        </w:tc>
        <w:tc>
          <w:tcPr>
            <w:tcW w:w="1597"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rPr>
            </w:pPr>
            <w:r>
              <w:rPr>
                <w:rFonts w:hint="eastAsia"/>
                <w:lang w:val="en-US" w:eastAsia="zh-CN"/>
              </w:rPr>
              <w:t>废弃外包装物</w:t>
            </w:r>
          </w:p>
        </w:tc>
        <w:tc>
          <w:tcPr>
            <w:tcW w:w="152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0.8306</w:t>
            </w:r>
          </w:p>
        </w:tc>
        <w:tc>
          <w:tcPr>
            <w:tcW w:w="1276"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w:t>
            </w:r>
          </w:p>
        </w:tc>
        <w:tc>
          <w:tcPr>
            <w:tcW w:w="170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w:t>
            </w:r>
          </w:p>
        </w:tc>
        <w:tc>
          <w:tcPr>
            <w:tcW w:w="1559"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0.02</w:t>
            </w:r>
          </w:p>
        </w:tc>
        <w:tc>
          <w:tcPr>
            <w:tcW w:w="176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0.216</w:t>
            </w:r>
          </w:p>
        </w:tc>
        <w:tc>
          <w:tcPr>
            <w:tcW w:w="1959"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0.6346</w:t>
            </w:r>
          </w:p>
        </w:tc>
        <w:tc>
          <w:tcPr>
            <w:tcW w:w="1383"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-0.196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08" w:type="dxa"/>
            <w:vMerge w:val="continue"/>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p>
        </w:tc>
        <w:tc>
          <w:tcPr>
            <w:tcW w:w="1597"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废活性炭（污水站）</w:t>
            </w:r>
          </w:p>
        </w:tc>
        <w:tc>
          <w:tcPr>
            <w:tcW w:w="152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0.9</w:t>
            </w:r>
          </w:p>
        </w:tc>
        <w:tc>
          <w:tcPr>
            <w:tcW w:w="1276"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bCs/>
                <w:kern w:val="2"/>
                <w:sz w:val="21"/>
                <w:szCs w:val="21"/>
                <w:lang w:val="en-US" w:eastAsia="zh-CN" w:bidi="ar-SA"/>
              </w:rPr>
            </w:pPr>
            <w:r>
              <w:rPr>
                <w:rFonts w:hint="eastAsia"/>
                <w:lang w:val="en-US" w:eastAsia="zh-CN"/>
              </w:rPr>
              <w:t>/</w:t>
            </w:r>
          </w:p>
        </w:tc>
        <w:tc>
          <w:tcPr>
            <w:tcW w:w="170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bCs/>
                <w:kern w:val="2"/>
                <w:sz w:val="21"/>
                <w:szCs w:val="21"/>
                <w:lang w:val="en-US" w:eastAsia="zh-CN" w:bidi="ar-SA"/>
              </w:rPr>
            </w:pPr>
            <w:r>
              <w:rPr>
                <w:rFonts w:hint="eastAsia"/>
                <w:lang w:val="en-US" w:eastAsia="zh-CN"/>
              </w:rPr>
              <w:t>/</w:t>
            </w:r>
          </w:p>
        </w:tc>
        <w:tc>
          <w:tcPr>
            <w:tcW w:w="1559"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bCs/>
                <w:kern w:val="2"/>
                <w:sz w:val="21"/>
                <w:szCs w:val="21"/>
                <w:lang w:val="en-US" w:eastAsia="zh-CN" w:bidi="ar-SA"/>
              </w:rPr>
            </w:pPr>
            <w:r>
              <w:rPr>
                <w:rFonts w:hint="eastAsia"/>
                <w:lang w:val="en-US" w:eastAsia="zh-CN"/>
              </w:rPr>
              <w:t>0.3</w:t>
            </w:r>
          </w:p>
        </w:tc>
        <w:tc>
          <w:tcPr>
            <w:tcW w:w="176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Cs/>
                <w:kern w:val="2"/>
                <w:sz w:val="21"/>
                <w:szCs w:val="21"/>
                <w:lang w:val="en-US" w:eastAsia="zh-CN" w:bidi="ar-SA"/>
              </w:rPr>
            </w:pPr>
            <w:r>
              <w:rPr>
                <w:rFonts w:hint="eastAsia"/>
                <w:lang w:val="en-US" w:eastAsia="zh-CN"/>
              </w:rPr>
              <w:t>0.018</w:t>
            </w:r>
          </w:p>
        </w:tc>
        <w:tc>
          <w:tcPr>
            <w:tcW w:w="1959"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Cs/>
                <w:kern w:val="2"/>
                <w:sz w:val="21"/>
                <w:szCs w:val="21"/>
                <w:lang w:val="en-US" w:eastAsia="zh-CN" w:bidi="ar-SA"/>
              </w:rPr>
            </w:pPr>
            <w:r>
              <w:rPr>
                <w:rFonts w:hint="eastAsia"/>
                <w:lang w:val="en-US" w:eastAsia="zh-CN"/>
              </w:rPr>
              <w:t>1.182</w:t>
            </w:r>
          </w:p>
        </w:tc>
        <w:tc>
          <w:tcPr>
            <w:tcW w:w="1383"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+0.282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08"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eastAsia="宋体"/>
                <w:lang w:val="en-US" w:eastAsia="zh-CN"/>
              </w:rPr>
            </w:pPr>
            <w:r>
              <w:rPr>
                <w:rFonts w:hint="eastAsia"/>
                <w:lang w:val="en-US" w:eastAsia="zh-CN"/>
              </w:rPr>
              <w:t>危险废物</w:t>
            </w:r>
          </w:p>
        </w:tc>
        <w:tc>
          <w:tcPr>
            <w:tcW w:w="1597"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不合格产品</w:t>
            </w:r>
          </w:p>
        </w:tc>
        <w:tc>
          <w:tcPr>
            <w:tcW w:w="152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0.35</w:t>
            </w:r>
          </w:p>
        </w:tc>
        <w:tc>
          <w:tcPr>
            <w:tcW w:w="1276"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w:t>
            </w:r>
          </w:p>
        </w:tc>
        <w:tc>
          <w:tcPr>
            <w:tcW w:w="170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w:t>
            </w:r>
          </w:p>
        </w:tc>
        <w:tc>
          <w:tcPr>
            <w:tcW w:w="1559"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eastAsia"/>
                <w:lang w:val="en-US" w:eastAsia="zh-CN"/>
              </w:rPr>
            </w:pPr>
            <w:r>
              <w:rPr>
                <w:rFonts w:hint="eastAsia"/>
                <w:lang w:val="en-US" w:eastAsia="zh-CN"/>
              </w:rPr>
              <w:t>0.35</w:t>
            </w:r>
          </w:p>
        </w:tc>
        <w:tc>
          <w:tcPr>
            <w:tcW w:w="1761"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0</w:t>
            </w:r>
          </w:p>
        </w:tc>
        <w:tc>
          <w:tcPr>
            <w:tcW w:w="1959"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0.7</w:t>
            </w:r>
          </w:p>
        </w:tc>
        <w:tc>
          <w:tcPr>
            <w:tcW w:w="1383" w:type="dxa"/>
            <w:vAlign w:val="center"/>
          </w:tcPr>
          <w:p>
            <w:pPr>
              <w:pStyle w:val="51"/>
              <w:keepNext w:val="0"/>
              <w:keepLines w:val="0"/>
              <w:pageBreakBefore w:val="0"/>
              <w:kinsoku/>
              <w:wordWrap/>
              <w:overflowPunct/>
              <w:topLinePunct w:val="0"/>
              <w:autoSpaceDE/>
              <w:autoSpaceDN/>
              <w:bidi w:val="0"/>
              <w:adjustRightInd/>
              <w:snapToGrid/>
              <w:spacing w:line="240" w:lineRule="auto"/>
              <w:jc w:val="center"/>
              <w:rPr>
                <w:rFonts w:hint="default"/>
                <w:lang w:val="en-US" w:eastAsia="zh-CN"/>
              </w:rPr>
            </w:pPr>
            <w:r>
              <w:rPr>
                <w:rFonts w:hint="eastAsia"/>
                <w:lang w:val="en-US" w:eastAsia="zh-CN"/>
              </w:rPr>
              <w:t>+0.35</w:t>
            </w:r>
          </w:p>
        </w:tc>
      </w:tr>
    </w:tbl>
    <w:p>
      <w:pPr>
        <w:pStyle w:val="7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黑体"/>
          <w:snapToGrid w:val="0"/>
          <w:lang w:val="en-US" w:eastAsia="zh-CN"/>
        </w:rPr>
      </w:pPr>
    </w:p>
    <w:p>
      <w:pPr>
        <w:pStyle w:val="7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黑体"/>
          <w:snapToGrid w:val="0"/>
          <w:lang w:val="en-US" w:eastAsia="zh-CN"/>
        </w:rPr>
      </w:pPr>
    </w:p>
    <w:p>
      <w:pPr>
        <w:pStyle w:val="37"/>
        <w:spacing w:before="192" w:beforeLines="80" w:after="24"/>
        <w:jc w:val="left"/>
        <w:rPr>
          <w:rFonts w:hint="default" w:hAnsi="宋体"/>
          <w:snapToGrid w:val="0"/>
          <w:color w:val="000000"/>
          <w:spacing w:val="-6"/>
          <w:kern w:val="21"/>
          <w:szCs w:val="21"/>
          <w:lang w:val="en-US" w:eastAsia="zh-CN"/>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int="eastAsia" w:hAnsi="宋体"/>
          <w:snapToGrid w:val="0"/>
          <w:color w:val="000000"/>
          <w:spacing w:val="-6"/>
          <w:kern w:val="21"/>
          <w:szCs w:val="21"/>
          <w:lang w:val="en-US" w:eastAsia="zh-CN"/>
        </w:rPr>
        <w:t xml:space="preserve">  此表按照该条生产线最大生产能力下原产品全部被新产品替代计算  单位t/a</w:t>
      </w:r>
    </w:p>
    <w:sectPr>
      <w:footerReference r:id="rId6" w:type="default"/>
      <w:pgSz w:w="16838" w:h="11906" w:orient="landscape"/>
      <w:pgMar w:top="1531" w:right="1701" w:bottom="1531" w:left="1701"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r>
      <w:rPr>
        <w:sz w:val="18"/>
      </w:rPr>
      <w:pict>
        <v:shape id="_x0000_s3073" o:spid="_x0000_s3073" o:spt="202" type="#_x0000_t202" style="position:absolute;left:0pt;margin-left:188.6pt;margin-top:-8.4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rPr>
                    <w:rStyle w:val="24"/>
                    <w:rFonts w:ascii="宋体" w:hAnsi="宋体"/>
                    <w:sz w:val="28"/>
                    <w:szCs w:val="28"/>
                  </w:rPr>
                </w:pPr>
                <w:r>
                  <w:rPr>
                    <w:rStyle w:val="24"/>
                    <w:rFonts w:hint="eastAsia" w:ascii="宋体" w:hAnsi="宋体"/>
                    <w:sz w:val="20"/>
                  </w:rPr>
                  <w:t xml:space="preserve">  </w:t>
                </w:r>
                <w:r>
                  <w:rPr>
                    <w:rStyle w:val="24"/>
                    <w:rFonts w:ascii="宋体" w:hAnsi="宋体"/>
                    <w:sz w:val="26"/>
                    <w:szCs w:val="26"/>
                  </w:rPr>
                  <w:fldChar w:fldCharType="begin"/>
                </w:r>
                <w:r>
                  <w:rPr>
                    <w:rStyle w:val="24"/>
                    <w:rFonts w:ascii="宋体" w:hAnsi="宋体"/>
                    <w:sz w:val="26"/>
                    <w:szCs w:val="26"/>
                  </w:rPr>
                  <w:instrText xml:space="preserve">PAGE  </w:instrText>
                </w:r>
                <w:r>
                  <w:rPr>
                    <w:rStyle w:val="24"/>
                    <w:rFonts w:ascii="宋体" w:hAnsi="宋体"/>
                    <w:sz w:val="26"/>
                    <w:szCs w:val="26"/>
                  </w:rPr>
                  <w:fldChar w:fldCharType="separate"/>
                </w:r>
                <w:r>
                  <w:rPr>
                    <w:rStyle w:val="24"/>
                    <w:rFonts w:ascii="宋体" w:hAnsi="宋体"/>
                    <w:sz w:val="26"/>
                    <w:szCs w:val="26"/>
                  </w:rPr>
                  <w:t>17</w:t>
                </w:r>
                <w:r>
                  <w:rPr>
                    <w:rStyle w:val="24"/>
                    <w:rFonts w:ascii="宋体" w:hAnsi="宋体"/>
                    <w:sz w:val="26"/>
                    <w:szCs w:val="26"/>
                  </w:rPr>
                  <w:fldChar w:fldCharType="end"/>
                </w:r>
                <w:r>
                  <w:rPr>
                    <w:rStyle w:val="24"/>
                    <w:rFonts w:hint="eastAsia" w:ascii="宋体" w:hAnsi="宋体"/>
                    <w:sz w:val="20"/>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r>
      <w:rPr>
        <w:sz w:val="18"/>
      </w:rP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4"/>
                  <w:rPr>
                    <w:rStyle w:val="24"/>
                    <w:rFonts w:ascii="宋体" w:hAnsi="宋体"/>
                    <w:sz w:val="28"/>
                    <w:szCs w:val="28"/>
                  </w:rPr>
                </w:pPr>
                <w:r>
                  <w:rPr>
                    <w:rStyle w:val="24"/>
                    <w:rFonts w:hint="eastAsia" w:ascii="宋体" w:hAnsi="宋体"/>
                    <w:sz w:val="20"/>
                  </w:rPr>
                  <w:t xml:space="preserve">  </w:t>
                </w:r>
                <w:r>
                  <w:rPr>
                    <w:rStyle w:val="24"/>
                    <w:rFonts w:ascii="宋体" w:hAnsi="宋体"/>
                    <w:sz w:val="26"/>
                    <w:szCs w:val="26"/>
                  </w:rPr>
                  <w:fldChar w:fldCharType="begin"/>
                </w:r>
                <w:r>
                  <w:rPr>
                    <w:rStyle w:val="24"/>
                    <w:rFonts w:ascii="宋体" w:hAnsi="宋体"/>
                    <w:sz w:val="26"/>
                    <w:szCs w:val="26"/>
                  </w:rPr>
                  <w:instrText xml:space="preserve">PAGE  </w:instrText>
                </w:r>
                <w:r>
                  <w:rPr>
                    <w:rStyle w:val="24"/>
                    <w:rFonts w:ascii="宋体" w:hAnsi="宋体"/>
                    <w:sz w:val="26"/>
                    <w:szCs w:val="26"/>
                  </w:rPr>
                  <w:fldChar w:fldCharType="separate"/>
                </w:r>
                <w:r>
                  <w:rPr>
                    <w:rStyle w:val="24"/>
                    <w:rFonts w:ascii="宋体" w:hAnsi="宋体"/>
                    <w:sz w:val="26"/>
                    <w:szCs w:val="26"/>
                  </w:rPr>
                  <w:t>43</w:t>
                </w:r>
                <w:r>
                  <w:rPr>
                    <w:rStyle w:val="24"/>
                    <w:rFonts w:ascii="宋体" w:hAnsi="宋体"/>
                    <w:sz w:val="26"/>
                    <w:szCs w:val="26"/>
                  </w:rPr>
                  <w:fldChar w:fldCharType="end"/>
                </w:r>
                <w:r>
                  <w:rPr>
                    <w:rStyle w:val="24"/>
                    <w:rFonts w:hint="eastAsia" w:ascii="宋体" w:hAnsi="宋体"/>
                    <w:sz w:val="20"/>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9C537"/>
    <w:multiLevelType w:val="singleLevel"/>
    <w:tmpl w:val="9A49C537"/>
    <w:lvl w:ilvl="0" w:tentative="0">
      <w:start w:val="1"/>
      <w:numFmt w:val="decimal"/>
      <w:suff w:val="nothing"/>
      <w:lvlText w:val="%1、"/>
      <w:lvlJc w:val="left"/>
    </w:lvl>
  </w:abstractNum>
  <w:abstractNum w:abstractNumId="1">
    <w:nsid w:val="A8DE1B73"/>
    <w:multiLevelType w:val="singleLevel"/>
    <w:tmpl w:val="A8DE1B73"/>
    <w:lvl w:ilvl="0" w:tentative="0">
      <w:start w:val="3"/>
      <w:numFmt w:val="chineseCounting"/>
      <w:suff w:val="nothing"/>
      <w:lvlText w:val="%1、"/>
      <w:lvlJc w:val="left"/>
      <w:rPr>
        <w:rFonts w:hint="eastAsia"/>
      </w:rPr>
    </w:lvl>
  </w:abstractNum>
  <w:abstractNum w:abstractNumId="2">
    <w:nsid w:val="C4E0E2DC"/>
    <w:multiLevelType w:val="singleLevel"/>
    <w:tmpl w:val="C4E0E2DC"/>
    <w:lvl w:ilvl="0" w:tentative="0">
      <w:start w:val="1"/>
      <w:numFmt w:val="decimal"/>
      <w:suff w:val="nothing"/>
      <w:lvlText w:val="（%1）"/>
      <w:lvlJc w:val="left"/>
    </w:lvl>
  </w:abstractNum>
  <w:abstractNum w:abstractNumId="3">
    <w:nsid w:val="EF4D37E8"/>
    <w:multiLevelType w:val="singleLevel"/>
    <w:tmpl w:val="EF4D37E8"/>
    <w:lvl w:ilvl="0" w:tentative="0">
      <w:start w:val="3"/>
      <w:numFmt w:val="decimal"/>
      <w:suff w:val="nothing"/>
      <w:lvlText w:val="（%1）"/>
      <w:lvlJc w:val="left"/>
    </w:lvl>
  </w:abstractNum>
  <w:abstractNum w:abstractNumId="4">
    <w:nsid w:val="FD9FDC1E"/>
    <w:multiLevelType w:val="singleLevel"/>
    <w:tmpl w:val="FD9FDC1E"/>
    <w:lvl w:ilvl="0" w:tentative="0">
      <w:start w:val="2"/>
      <w:numFmt w:val="decimal"/>
      <w:suff w:val="nothing"/>
      <w:lvlText w:val="%1、"/>
      <w:lvlJc w:val="left"/>
    </w:lvl>
  </w:abstractNum>
  <w:abstractNum w:abstractNumId="5">
    <w:nsid w:val="0EC144CF"/>
    <w:multiLevelType w:val="singleLevel"/>
    <w:tmpl w:val="0EC144CF"/>
    <w:lvl w:ilvl="0" w:tentative="0">
      <w:start w:val="1"/>
      <w:numFmt w:val="decimal"/>
      <w:suff w:val="nothing"/>
      <w:lvlText w:val="（%1）"/>
      <w:lvlJc w:val="left"/>
    </w:lvl>
  </w:abstractNum>
  <w:abstractNum w:abstractNumId="6">
    <w:nsid w:val="16440802"/>
    <w:multiLevelType w:val="singleLevel"/>
    <w:tmpl w:val="16440802"/>
    <w:lvl w:ilvl="0" w:tentative="0">
      <w:start w:val="1"/>
      <w:numFmt w:val="decimal"/>
      <w:suff w:val="nothing"/>
      <w:lvlText w:val="%1、"/>
      <w:lvlJc w:val="left"/>
    </w:lvl>
  </w:abstractNum>
  <w:abstractNum w:abstractNumId="7">
    <w:nsid w:val="210F51D5"/>
    <w:multiLevelType w:val="singleLevel"/>
    <w:tmpl w:val="210F51D5"/>
    <w:lvl w:ilvl="0" w:tentative="0">
      <w:start w:val="4"/>
      <w:numFmt w:val="chineseCounting"/>
      <w:suff w:val="nothing"/>
      <w:lvlText w:val="%1、"/>
      <w:lvlJc w:val="left"/>
      <w:rPr>
        <w:rFonts w:hint="eastAsia"/>
      </w:rPr>
    </w:lvl>
  </w:abstractNum>
  <w:abstractNum w:abstractNumId="8">
    <w:nsid w:val="35B4BCE9"/>
    <w:multiLevelType w:val="singleLevel"/>
    <w:tmpl w:val="35B4BCE9"/>
    <w:lvl w:ilvl="0" w:tentative="0">
      <w:start w:val="3"/>
      <w:numFmt w:val="chineseCounting"/>
      <w:suff w:val="nothing"/>
      <w:lvlText w:val="%1、"/>
      <w:lvlJc w:val="left"/>
      <w:rPr>
        <w:rFonts w:hint="eastAsia"/>
      </w:rPr>
    </w:lvl>
  </w:abstractNum>
  <w:abstractNum w:abstractNumId="9">
    <w:nsid w:val="40148920"/>
    <w:multiLevelType w:val="singleLevel"/>
    <w:tmpl w:val="40148920"/>
    <w:lvl w:ilvl="0" w:tentative="0">
      <w:start w:val="4"/>
      <w:numFmt w:val="decimal"/>
      <w:suff w:val="nothing"/>
      <w:lvlText w:val="%1、"/>
      <w:lvlJc w:val="left"/>
      <w:pPr>
        <w:ind w:left="-60"/>
      </w:pPr>
    </w:lvl>
  </w:abstractNum>
  <w:abstractNum w:abstractNumId="10">
    <w:nsid w:val="412BE81F"/>
    <w:multiLevelType w:val="singleLevel"/>
    <w:tmpl w:val="412BE81F"/>
    <w:lvl w:ilvl="0" w:tentative="0">
      <w:start w:val="8"/>
      <w:numFmt w:val="decimal"/>
      <w:suff w:val="nothing"/>
      <w:lvlText w:val="%1、"/>
      <w:lvlJc w:val="left"/>
    </w:lvl>
  </w:abstractNum>
  <w:abstractNum w:abstractNumId="11">
    <w:nsid w:val="7C519595"/>
    <w:multiLevelType w:val="singleLevel"/>
    <w:tmpl w:val="7C519595"/>
    <w:lvl w:ilvl="0" w:tentative="0">
      <w:start w:val="1"/>
      <w:numFmt w:val="decimal"/>
      <w:suff w:val="nothing"/>
      <w:lvlText w:val="（%1）"/>
      <w:lvlJc w:val="left"/>
    </w:lvl>
  </w:abstractNum>
  <w:num w:numId="1">
    <w:abstractNumId w:val="11"/>
  </w:num>
  <w:num w:numId="2">
    <w:abstractNumId w:val="7"/>
  </w:num>
  <w:num w:numId="3">
    <w:abstractNumId w:val="9"/>
  </w:num>
  <w:num w:numId="4">
    <w:abstractNumId w:val="4"/>
  </w:num>
  <w:num w:numId="5">
    <w:abstractNumId w:val="10"/>
  </w:num>
  <w:num w:numId="6">
    <w:abstractNumId w:val="1"/>
  </w:num>
  <w:num w:numId="7">
    <w:abstractNumId w:val="8"/>
  </w:num>
  <w:num w:numId="8">
    <w:abstractNumId w:val="0"/>
  </w:num>
  <w:num w:numId="9">
    <w:abstractNumId w:val="6"/>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isplayHorizontalDrawingGridEvery w:val="1"/>
  <w:displayVerticalDrawingGridEvery w:val="1"/>
  <w:noPunctuationKerning w:val="1"/>
  <w:characterSpacingControl w:val="doNotCompress"/>
  <w:noLineBreaksAfter w:lang="zh-CN" w:val="([{·‘“〈《「『【〔〖（．［｛￡￥"/>
  <w:noLineBreaksBefore w:lang="zh-CN" w:val="!),.:;?]}¨·ˇˉ―‖’”…∶、。〃々〉》」』】〕〗！＂＇），．：；？］｀｜｝～￠"/>
  <w:hdrShapeDefaults>
    <o:shapelayout v:ext="edit">
      <o:idmap v:ext="edit" data="3"/>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DU4NGRiYWI5MzAzYWZmMDBmY2IxNTM2MTM1ZTk3ZGYifQ=="/>
  </w:docVars>
  <w:rsids>
    <w:rsidRoot w:val="00A14947"/>
    <w:rsid w:val="00001462"/>
    <w:rsid w:val="00001958"/>
    <w:rsid w:val="00001DCA"/>
    <w:rsid w:val="00002986"/>
    <w:rsid w:val="00003486"/>
    <w:rsid w:val="000035BC"/>
    <w:rsid w:val="0000493F"/>
    <w:rsid w:val="000060B3"/>
    <w:rsid w:val="000063E7"/>
    <w:rsid w:val="00006ADA"/>
    <w:rsid w:val="000110BB"/>
    <w:rsid w:val="00011169"/>
    <w:rsid w:val="00015B46"/>
    <w:rsid w:val="00017753"/>
    <w:rsid w:val="0002008C"/>
    <w:rsid w:val="00022159"/>
    <w:rsid w:val="00025230"/>
    <w:rsid w:val="0002785B"/>
    <w:rsid w:val="00027FCC"/>
    <w:rsid w:val="00032EEF"/>
    <w:rsid w:val="00033731"/>
    <w:rsid w:val="0003424A"/>
    <w:rsid w:val="00034B0E"/>
    <w:rsid w:val="000353DC"/>
    <w:rsid w:val="00035DF2"/>
    <w:rsid w:val="000365DA"/>
    <w:rsid w:val="00037866"/>
    <w:rsid w:val="000379F2"/>
    <w:rsid w:val="00041E63"/>
    <w:rsid w:val="00042356"/>
    <w:rsid w:val="000428C3"/>
    <w:rsid w:val="00042CCF"/>
    <w:rsid w:val="0004364B"/>
    <w:rsid w:val="0004420A"/>
    <w:rsid w:val="00044EF2"/>
    <w:rsid w:val="000455AE"/>
    <w:rsid w:val="00045F9E"/>
    <w:rsid w:val="00047ED6"/>
    <w:rsid w:val="00050512"/>
    <w:rsid w:val="00052DA7"/>
    <w:rsid w:val="000568D6"/>
    <w:rsid w:val="000568F5"/>
    <w:rsid w:val="00056A96"/>
    <w:rsid w:val="00061B1F"/>
    <w:rsid w:val="00064B41"/>
    <w:rsid w:val="0006784B"/>
    <w:rsid w:val="00067BDA"/>
    <w:rsid w:val="00067CEA"/>
    <w:rsid w:val="00067DD1"/>
    <w:rsid w:val="00070765"/>
    <w:rsid w:val="00070A1F"/>
    <w:rsid w:val="00070AF1"/>
    <w:rsid w:val="00072A0D"/>
    <w:rsid w:val="000733C4"/>
    <w:rsid w:val="00074783"/>
    <w:rsid w:val="00077639"/>
    <w:rsid w:val="0008021B"/>
    <w:rsid w:val="0008032A"/>
    <w:rsid w:val="0008070B"/>
    <w:rsid w:val="00080F83"/>
    <w:rsid w:val="000810AC"/>
    <w:rsid w:val="00081A02"/>
    <w:rsid w:val="00082231"/>
    <w:rsid w:val="00082429"/>
    <w:rsid w:val="000833FB"/>
    <w:rsid w:val="00084AED"/>
    <w:rsid w:val="000852F0"/>
    <w:rsid w:val="00085EC4"/>
    <w:rsid w:val="000863AC"/>
    <w:rsid w:val="00086F62"/>
    <w:rsid w:val="00091972"/>
    <w:rsid w:val="00091D62"/>
    <w:rsid w:val="00092D38"/>
    <w:rsid w:val="00092E26"/>
    <w:rsid w:val="0009377B"/>
    <w:rsid w:val="000948E1"/>
    <w:rsid w:val="00095ABB"/>
    <w:rsid w:val="000961F2"/>
    <w:rsid w:val="00096649"/>
    <w:rsid w:val="000A1007"/>
    <w:rsid w:val="000A1543"/>
    <w:rsid w:val="000A20C9"/>
    <w:rsid w:val="000A7D09"/>
    <w:rsid w:val="000A7DF3"/>
    <w:rsid w:val="000A7DF7"/>
    <w:rsid w:val="000B058F"/>
    <w:rsid w:val="000B0D9D"/>
    <w:rsid w:val="000B108E"/>
    <w:rsid w:val="000B2CF6"/>
    <w:rsid w:val="000B3400"/>
    <w:rsid w:val="000B3B7B"/>
    <w:rsid w:val="000B4306"/>
    <w:rsid w:val="000B4467"/>
    <w:rsid w:val="000B464A"/>
    <w:rsid w:val="000B4DB9"/>
    <w:rsid w:val="000B57A3"/>
    <w:rsid w:val="000B5AEE"/>
    <w:rsid w:val="000B6590"/>
    <w:rsid w:val="000B7D81"/>
    <w:rsid w:val="000C0600"/>
    <w:rsid w:val="000C09AC"/>
    <w:rsid w:val="000C131C"/>
    <w:rsid w:val="000C4AD6"/>
    <w:rsid w:val="000C4CE0"/>
    <w:rsid w:val="000C5D99"/>
    <w:rsid w:val="000C7271"/>
    <w:rsid w:val="000C767F"/>
    <w:rsid w:val="000C79D4"/>
    <w:rsid w:val="000D07B5"/>
    <w:rsid w:val="000D34D3"/>
    <w:rsid w:val="000D4290"/>
    <w:rsid w:val="000D4ACA"/>
    <w:rsid w:val="000D5A44"/>
    <w:rsid w:val="000D6058"/>
    <w:rsid w:val="000D6354"/>
    <w:rsid w:val="000D6922"/>
    <w:rsid w:val="000D6CC4"/>
    <w:rsid w:val="000D7EF9"/>
    <w:rsid w:val="000E0443"/>
    <w:rsid w:val="000E0C79"/>
    <w:rsid w:val="000E0E98"/>
    <w:rsid w:val="000E2C21"/>
    <w:rsid w:val="000E2C45"/>
    <w:rsid w:val="000E3847"/>
    <w:rsid w:val="000E3D7F"/>
    <w:rsid w:val="000E3ED2"/>
    <w:rsid w:val="000E41D6"/>
    <w:rsid w:val="000E591B"/>
    <w:rsid w:val="000E6B7D"/>
    <w:rsid w:val="000F03D6"/>
    <w:rsid w:val="000F0D88"/>
    <w:rsid w:val="000F1D34"/>
    <w:rsid w:val="000F316A"/>
    <w:rsid w:val="000F3D5C"/>
    <w:rsid w:val="000F4D84"/>
    <w:rsid w:val="000F5294"/>
    <w:rsid w:val="000F613C"/>
    <w:rsid w:val="00102DA7"/>
    <w:rsid w:val="001034E7"/>
    <w:rsid w:val="00103944"/>
    <w:rsid w:val="0010461E"/>
    <w:rsid w:val="00104B20"/>
    <w:rsid w:val="00104ED0"/>
    <w:rsid w:val="00112BC5"/>
    <w:rsid w:val="00114006"/>
    <w:rsid w:val="001150BA"/>
    <w:rsid w:val="001151E7"/>
    <w:rsid w:val="001158AF"/>
    <w:rsid w:val="00117233"/>
    <w:rsid w:val="001232F0"/>
    <w:rsid w:val="00123BF1"/>
    <w:rsid w:val="00123F1D"/>
    <w:rsid w:val="0012454B"/>
    <w:rsid w:val="00124E60"/>
    <w:rsid w:val="0012512B"/>
    <w:rsid w:val="0012624E"/>
    <w:rsid w:val="00126B18"/>
    <w:rsid w:val="00131220"/>
    <w:rsid w:val="00131289"/>
    <w:rsid w:val="00131367"/>
    <w:rsid w:val="00131F42"/>
    <w:rsid w:val="0013223C"/>
    <w:rsid w:val="00133387"/>
    <w:rsid w:val="001334A5"/>
    <w:rsid w:val="00133F15"/>
    <w:rsid w:val="001351BE"/>
    <w:rsid w:val="001357F1"/>
    <w:rsid w:val="00136915"/>
    <w:rsid w:val="001374D6"/>
    <w:rsid w:val="00140CA2"/>
    <w:rsid w:val="00140FA8"/>
    <w:rsid w:val="001412AF"/>
    <w:rsid w:val="00141DEE"/>
    <w:rsid w:val="00142BB7"/>
    <w:rsid w:val="00142FEB"/>
    <w:rsid w:val="00143A2D"/>
    <w:rsid w:val="001455A1"/>
    <w:rsid w:val="00145A41"/>
    <w:rsid w:val="00147639"/>
    <w:rsid w:val="00147D29"/>
    <w:rsid w:val="00147FF8"/>
    <w:rsid w:val="001501A4"/>
    <w:rsid w:val="00150D94"/>
    <w:rsid w:val="00151675"/>
    <w:rsid w:val="00154210"/>
    <w:rsid w:val="00154C91"/>
    <w:rsid w:val="00156A91"/>
    <w:rsid w:val="00157435"/>
    <w:rsid w:val="00157C52"/>
    <w:rsid w:val="00157FA6"/>
    <w:rsid w:val="00160108"/>
    <w:rsid w:val="00160504"/>
    <w:rsid w:val="00160C3F"/>
    <w:rsid w:val="001621CE"/>
    <w:rsid w:val="00162531"/>
    <w:rsid w:val="00162B34"/>
    <w:rsid w:val="001655D2"/>
    <w:rsid w:val="00165D0E"/>
    <w:rsid w:val="00165D44"/>
    <w:rsid w:val="0016618B"/>
    <w:rsid w:val="00166307"/>
    <w:rsid w:val="001722D3"/>
    <w:rsid w:val="001732EA"/>
    <w:rsid w:val="00173C9B"/>
    <w:rsid w:val="00174241"/>
    <w:rsid w:val="0017456C"/>
    <w:rsid w:val="0017504D"/>
    <w:rsid w:val="0017576D"/>
    <w:rsid w:val="0017671A"/>
    <w:rsid w:val="00177422"/>
    <w:rsid w:val="00177F6F"/>
    <w:rsid w:val="00180C71"/>
    <w:rsid w:val="00181181"/>
    <w:rsid w:val="001821D5"/>
    <w:rsid w:val="00182445"/>
    <w:rsid w:val="00182C42"/>
    <w:rsid w:val="00184590"/>
    <w:rsid w:val="00184693"/>
    <w:rsid w:val="00185EF2"/>
    <w:rsid w:val="001870D1"/>
    <w:rsid w:val="0018781E"/>
    <w:rsid w:val="0019262D"/>
    <w:rsid w:val="001929B6"/>
    <w:rsid w:val="0019769D"/>
    <w:rsid w:val="001976D5"/>
    <w:rsid w:val="001A067A"/>
    <w:rsid w:val="001A0BB7"/>
    <w:rsid w:val="001A1B35"/>
    <w:rsid w:val="001A2F36"/>
    <w:rsid w:val="001A3C4B"/>
    <w:rsid w:val="001A4247"/>
    <w:rsid w:val="001A48A2"/>
    <w:rsid w:val="001A4E9A"/>
    <w:rsid w:val="001A6558"/>
    <w:rsid w:val="001A6F61"/>
    <w:rsid w:val="001B34C0"/>
    <w:rsid w:val="001B3E5B"/>
    <w:rsid w:val="001B42E5"/>
    <w:rsid w:val="001B72B8"/>
    <w:rsid w:val="001C01F1"/>
    <w:rsid w:val="001C048E"/>
    <w:rsid w:val="001C0A96"/>
    <w:rsid w:val="001C1701"/>
    <w:rsid w:val="001C1C99"/>
    <w:rsid w:val="001C2E46"/>
    <w:rsid w:val="001C4172"/>
    <w:rsid w:val="001C5869"/>
    <w:rsid w:val="001C69B3"/>
    <w:rsid w:val="001C7C54"/>
    <w:rsid w:val="001D15EC"/>
    <w:rsid w:val="001D19E1"/>
    <w:rsid w:val="001D3B5C"/>
    <w:rsid w:val="001D4164"/>
    <w:rsid w:val="001D4206"/>
    <w:rsid w:val="001D4C71"/>
    <w:rsid w:val="001D54C7"/>
    <w:rsid w:val="001D5595"/>
    <w:rsid w:val="001D569B"/>
    <w:rsid w:val="001D7874"/>
    <w:rsid w:val="001D7E63"/>
    <w:rsid w:val="001D7F22"/>
    <w:rsid w:val="001E21DB"/>
    <w:rsid w:val="001E27C7"/>
    <w:rsid w:val="001E38D8"/>
    <w:rsid w:val="001E4237"/>
    <w:rsid w:val="001E5FF2"/>
    <w:rsid w:val="001E60CB"/>
    <w:rsid w:val="001E6F5A"/>
    <w:rsid w:val="001E79C3"/>
    <w:rsid w:val="001F015D"/>
    <w:rsid w:val="001F0F17"/>
    <w:rsid w:val="001F1910"/>
    <w:rsid w:val="001F1AEB"/>
    <w:rsid w:val="001F32AE"/>
    <w:rsid w:val="001F3347"/>
    <w:rsid w:val="001F442A"/>
    <w:rsid w:val="001F4D09"/>
    <w:rsid w:val="001F5969"/>
    <w:rsid w:val="001F69E4"/>
    <w:rsid w:val="001F71F5"/>
    <w:rsid w:val="001F7890"/>
    <w:rsid w:val="001F7C89"/>
    <w:rsid w:val="00202216"/>
    <w:rsid w:val="00202725"/>
    <w:rsid w:val="00204664"/>
    <w:rsid w:val="00204D9F"/>
    <w:rsid w:val="0020785C"/>
    <w:rsid w:val="002122A7"/>
    <w:rsid w:val="002125B4"/>
    <w:rsid w:val="00212652"/>
    <w:rsid w:val="0021376C"/>
    <w:rsid w:val="002155B8"/>
    <w:rsid w:val="00216414"/>
    <w:rsid w:val="00220D3F"/>
    <w:rsid w:val="00220F5D"/>
    <w:rsid w:val="0022439E"/>
    <w:rsid w:val="00224839"/>
    <w:rsid w:val="002249B0"/>
    <w:rsid w:val="002249B2"/>
    <w:rsid w:val="00224EC8"/>
    <w:rsid w:val="00225A92"/>
    <w:rsid w:val="00226574"/>
    <w:rsid w:val="00226B43"/>
    <w:rsid w:val="00226F9B"/>
    <w:rsid w:val="002278EC"/>
    <w:rsid w:val="002304D0"/>
    <w:rsid w:val="002308FD"/>
    <w:rsid w:val="0023280E"/>
    <w:rsid w:val="00233824"/>
    <w:rsid w:val="002352C6"/>
    <w:rsid w:val="00235B4D"/>
    <w:rsid w:val="00236AEC"/>
    <w:rsid w:val="00236D7D"/>
    <w:rsid w:val="002377D1"/>
    <w:rsid w:val="00240470"/>
    <w:rsid w:val="002408AE"/>
    <w:rsid w:val="0024096F"/>
    <w:rsid w:val="00241D26"/>
    <w:rsid w:val="00243B71"/>
    <w:rsid w:val="00244DCB"/>
    <w:rsid w:val="00245625"/>
    <w:rsid w:val="0024603D"/>
    <w:rsid w:val="002506BC"/>
    <w:rsid w:val="002506FB"/>
    <w:rsid w:val="00254345"/>
    <w:rsid w:val="0025597D"/>
    <w:rsid w:val="00257ECB"/>
    <w:rsid w:val="002600E9"/>
    <w:rsid w:val="002612D4"/>
    <w:rsid w:val="00262298"/>
    <w:rsid w:val="00264557"/>
    <w:rsid w:val="00267126"/>
    <w:rsid w:val="00267289"/>
    <w:rsid w:val="002712E1"/>
    <w:rsid w:val="002715CB"/>
    <w:rsid w:val="00272576"/>
    <w:rsid w:val="00272653"/>
    <w:rsid w:val="0027303A"/>
    <w:rsid w:val="00273051"/>
    <w:rsid w:val="002758A6"/>
    <w:rsid w:val="0027602C"/>
    <w:rsid w:val="0027683B"/>
    <w:rsid w:val="00277071"/>
    <w:rsid w:val="0027752E"/>
    <w:rsid w:val="00277607"/>
    <w:rsid w:val="002805AB"/>
    <w:rsid w:val="00281492"/>
    <w:rsid w:val="00284204"/>
    <w:rsid w:val="00284887"/>
    <w:rsid w:val="00286F6C"/>
    <w:rsid w:val="00287198"/>
    <w:rsid w:val="0029056A"/>
    <w:rsid w:val="00290C3D"/>
    <w:rsid w:val="00290F73"/>
    <w:rsid w:val="00291773"/>
    <w:rsid w:val="00291DC4"/>
    <w:rsid w:val="00292A91"/>
    <w:rsid w:val="00292B60"/>
    <w:rsid w:val="002935F4"/>
    <w:rsid w:val="00294ADE"/>
    <w:rsid w:val="00295FE0"/>
    <w:rsid w:val="00296013"/>
    <w:rsid w:val="0029652A"/>
    <w:rsid w:val="00297723"/>
    <w:rsid w:val="002A168C"/>
    <w:rsid w:val="002A17E3"/>
    <w:rsid w:val="002A2271"/>
    <w:rsid w:val="002A2E17"/>
    <w:rsid w:val="002A3BC7"/>
    <w:rsid w:val="002A3DC7"/>
    <w:rsid w:val="002A47FC"/>
    <w:rsid w:val="002A503B"/>
    <w:rsid w:val="002A6B11"/>
    <w:rsid w:val="002A76B1"/>
    <w:rsid w:val="002A7CFF"/>
    <w:rsid w:val="002A7DC6"/>
    <w:rsid w:val="002B0883"/>
    <w:rsid w:val="002B0B58"/>
    <w:rsid w:val="002B3077"/>
    <w:rsid w:val="002B3B54"/>
    <w:rsid w:val="002B3ED1"/>
    <w:rsid w:val="002B49E2"/>
    <w:rsid w:val="002B507A"/>
    <w:rsid w:val="002B5393"/>
    <w:rsid w:val="002B64BC"/>
    <w:rsid w:val="002B71A7"/>
    <w:rsid w:val="002B7B00"/>
    <w:rsid w:val="002B7C44"/>
    <w:rsid w:val="002B7D68"/>
    <w:rsid w:val="002C2B17"/>
    <w:rsid w:val="002C4378"/>
    <w:rsid w:val="002C5564"/>
    <w:rsid w:val="002C6802"/>
    <w:rsid w:val="002C7F50"/>
    <w:rsid w:val="002D25FF"/>
    <w:rsid w:val="002D3DD0"/>
    <w:rsid w:val="002D4262"/>
    <w:rsid w:val="002D4648"/>
    <w:rsid w:val="002D4E1D"/>
    <w:rsid w:val="002D70DE"/>
    <w:rsid w:val="002D7AE2"/>
    <w:rsid w:val="002E1259"/>
    <w:rsid w:val="002E15FC"/>
    <w:rsid w:val="002E1A7B"/>
    <w:rsid w:val="002E1F3A"/>
    <w:rsid w:val="002E298A"/>
    <w:rsid w:val="002E44E3"/>
    <w:rsid w:val="002E4631"/>
    <w:rsid w:val="002E67A1"/>
    <w:rsid w:val="002F0DE0"/>
    <w:rsid w:val="002F1D5E"/>
    <w:rsid w:val="002F1D85"/>
    <w:rsid w:val="002F34D0"/>
    <w:rsid w:val="002F433A"/>
    <w:rsid w:val="002F46BA"/>
    <w:rsid w:val="002F5FC0"/>
    <w:rsid w:val="002F68E6"/>
    <w:rsid w:val="002F6CC2"/>
    <w:rsid w:val="003015C3"/>
    <w:rsid w:val="00301978"/>
    <w:rsid w:val="00301D81"/>
    <w:rsid w:val="00302235"/>
    <w:rsid w:val="0030301D"/>
    <w:rsid w:val="0030332C"/>
    <w:rsid w:val="00304537"/>
    <w:rsid w:val="003051C2"/>
    <w:rsid w:val="003064C7"/>
    <w:rsid w:val="00306AE4"/>
    <w:rsid w:val="00306E1D"/>
    <w:rsid w:val="00306F22"/>
    <w:rsid w:val="00310885"/>
    <w:rsid w:val="00311648"/>
    <w:rsid w:val="00312296"/>
    <w:rsid w:val="0031498E"/>
    <w:rsid w:val="00314F0E"/>
    <w:rsid w:val="00316EE9"/>
    <w:rsid w:val="00317565"/>
    <w:rsid w:val="00317A56"/>
    <w:rsid w:val="00317D89"/>
    <w:rsid w:val="003208F9"/>
    <w:rsid w:val="00320A73"/>
    <w:rsid w:val="003211FF"/>
    <w:rsid w:val="003217C7"/>
    <w:rsid w:val="00321D8E"/>
    <w:rsid w:val="0032284E"/>
    <w:rsid w:val="00323B64"/>
    <w:rsid w:val="00324662"/>
    <w:rsid w:val="00324875"/>
    <w:rsid w:val="00324963"/>
    <w:rsid w:val="0032589C"/>
    <w:rsid w:val="00325928"/>
    <w:rsid w:val="00325A0C"/>
    <w:rsid w:val="00325A23"/>
    <w:rsid w:val="00330492"/>
    <w:rsid w:val="00331A05"/>
    <w:rsid w:val="0033238A"/>
    <w:rsid w:val="00332863"/>
    <w:rsid w:val="00333DCD"/>
    <w:rsid w:val="00335679"/>
    <w:rsid w:val="00336195"/>
    <w:rsid w:val="0033683B"/>
    <w:rsid w:val="0033684D"/>
    <w:rsid w:val="00337B42"/>
    <w:rsid w:val="00341632"/>
    <w:rsid w:val="00341B42"/>
    <w:rsid w:val="00341D54"/>
    <w:rsid w:val="00342DC3"/>
    <w:rsid w:val="0034348F"/>
    <w:rsid w:val="003446BF"/>
    <w:rsid w:val="00344E5A"/>
    <w:rsid w:val="00346AA3"/>
    <w:rsid w:val="00346CD4"/>
    <w:rsid w:val="0034748E"/>
    <w:rsid w:val="00347638"/>
    <w:rsid w:val="00351285"/>
    <w:rsid w:val="00352CB9"/>
    <w:rsid w:val="00354AAE"/>
    <w:rsid w:val="00355C66"/>
    <w:rsid w:val="00356059"/>
    <w:rsid w:val="00356653"/>
    <w:rsid w:val="0035675F"/>
    <w:rsid w:val="0035743F"/>
    <w:rsid w:val="00357BE2"/>
    <w:rsid w:val="0036170C"/>
    <w:rsid w:val="003634D0"/>
    <w:rsid w:val="00363F99"/>
    <w:rsid w:val="00365D0B"/>
    <w:rsid w:val="003665AE"/>
    <w:rsid w:val="00366A67"/>
    <w:rsid w:val="00366E0F"/>
    <w:rsid w:val="0036753E"/>
    <w:rsid w:val="00367885"/>
    <w:rsid w:val="00367DF6"/>
    <w:rsid w:val="00371539"/>
    <w:rsid w:val="003744CC"/>
    <w:rsid w:val="00376EE1"/>
    <w:rsid w:val="00380305"/>
    <w:rsid w:val="00381A72"/>
    <w:rsid w:val="00381FE6"/>
    <w:rsid w:val="0038276A"/>
    <w:rsid w:val="00382826"/>
    <w:rsid w:val="003834F8"/>
    <w:rsid w:val="0038375E"/>
    <w:rsid w:val="00383D45"/>
    <w:rsid w:val="00384676"/>
    <w:rsid w:val="00385DFE"/>
    <w:rsid w:val="003861D8"/>
    <w:rsid w:val="003868A7"/>
    <w:rsid w:val="0038717B"/>
    <w:rsid w:val="00390257"/>
    <w:rsid w:val="00390541"/>
    <w:rsid w:val="00390857"/>
    <w:rsid w:val="0039116B"/>
    <w:rsid w:val="0039199A"/>
    <w:rsid w:val="00394760"/>
    <w:rsid w:val="00394991"/>
    <w:rsid w:val="00397EF5"/>
    <w:rsid w:val="003A0FBE"/>
    <w:rsid w:val="003A127B"/>
    <w:rsid w:val="003A132E"/>
    <w:rsid w:val="003A1F59"/>
    <w:rsid w:val="003A23F0"/>
    <w:rsid w:val="003A36B0"/>
    <w:rsid w:val="003A45B9"/>
    <w:rsid w:val="003A4A0D"/>
    <w:rsid w:val="003A4BF3"/>
    <w:rsid w:val="003A4D87"/>
    <w:rsid w:val="003A5368"/>
    <w:rsid w:val="003A6041"/>
    <w:rsid w:val="003A606F"/>
    <w:rsid w:val="003A7394"/>
    <w:rsid w:val="003B1C73"/>
    <w:rsid w:val="003B324C"/>
    <w:rsid w:val="003B4110"/>
    <w:rsid w:val="003B420D"/>
    <w:rsid w:val="003B42F9"/>
    <w:rsid w:val="003B645E"/>
    <w:rsid w:val="003B69E6"/>
    <w:rsid w:val="003B7532"/>
    <w:rsid w:val="003B77C9"/>
    <w:rsid w:val="003C0332"/>
    <w:rsid w:val="003C057B"/>
    <w:rsid w:val="003C3A20"/>
    <w:rsid w:val="003C3B8E"/>
    <w:rsid w:val="003C449B"/>
    <w:rsid w:val="003C5A20"/>
    <w:rsid w:val="003C6C16"/>
    <w:rsid w:val="003D03A1"/>
    <w:rsid w:val="003D06AE"/>
    <w:rsid w:val="003D291D"/>
    <w:rsid w:val="003D3583"/>
    <w:rsid w:val="003D35C0"/>
    <w:rsid w:val="003D490C"/>
    <w:rsid w:val="003D67DA"/>
    <w:rsid w:val="003D794D"/>
    <w:rsid w:val="003E1976"/>
    <w:rsid w:val="003E3058"/>
    <w:rsid w:val="003E3733"/>
    <w:rsid w:val="003E3D24"/>
    <w:rsid w:val="003E4345"/>
    <w:rsid w:val="003E76A9"/>
    <w:rsid w:val="003E76ED"/>
    <w:rsid w:val="003F0809"/>
    <w:rsid w:val="003F0E3F"/>
    <w:rsid w:val="003F0E89"/>
    <w:rsid w:val="003F1D8F"/>
    <w:rsid w:val="003F2379"/>
    <w:rsid w:val="003F32DB"/>
    <w:rsid w:val="003F3D38"/>
    <w:rsid w:val="003F4F8D"/>
    <w:rsid w:val="003F624F"/>
    <w:rsid w:val="003F62BB"/>
    <w:rsid w:val="003F6A8C"/>
    <w:rsid w:val="003F755C"/>
    <w:rsid w:val="004020F5"/>
    <w:rsid w:val="00402EAB"/>
    <w:rsid w:val="00404351"/>
    <w:rsid w:val="00404E08"/>
    <w:rsid w:val="00404F8B"/>
    <w:rsid w:val="0040537D"/>
    <w:rsid w:val="0040599E"/>
    <w:rsid w:val="00405A52"/>
    <w:rsid w:val="0040630B"/>
    <w:rsid w:val="00406F01"/>
    <w:rsid w:val="004070AE"/>
    <w:rsid w:val="00407E02"/>
    <w:rsid w:val="00410895"/>
    <w:rsid w:val="004131A3"/>
    <w:rsid w:val="00416D50"/>
    <w:rsid w:val="00416FD5"/>
    <w:rsid w:val="00417772"/>
    <w:rsid w:val="00420E6A"/>
    <w:rsid w:val="00421188"/>
    <w:rsid w:val="00421640"/>
    <w:rsid w:val="00422ED4"/>
    <w:rsid w:val="0042506D"/>
    <w:rsid w:val="004259F5"/>
    <w:rsid w:val="00425A9E"/>
    <w:rsid w:val="00425BE5"/>
    <w:rsid w:val="00426D6B"/>
    <w:rsid w:val="004272CF"/>
    <w:rsid w:val="00427574"/>
    <w:rsid w:val="00430C12"/>
    <w:rsid w:val="00430E6D"/>
    <w:rsid w:val="00431168"/>
    <w:rsid w:val="00431ADA"/>
    <w:rsid w:val="00431D3B"/>
    <w:rsid w:val="00431E6C"/>
    <w:rsid w:val="00433CE7"/>
    <w:rsid w:val="00434F08"/>
    <w:rsid w:val="00435D71"/>
    <w:rsid w:val="00437FC3"/>
    <w:rsid w:val="00440431"/>
    <w:rsid w:val="00442C9D"/>
    <w:rsid w:val="00442D85"/>
    <w:rsid w:val="00443C22"/>
    <w:rsid w:val="00444B43"/>
    <w:rsid w:val="00445C66"/>
    <w:rsid w:val="004462A1"/>
    <w:rsid w:val="00446A9F"/>
    <w:rsid w:val="004471C7"/>
    <w:rsid w:val="004473CF"/>
    <w:rsid w:val="00447D64"/>
    <w:rsid w:val="00450754"/>
    <w:rsid w:val="00451968"/>
    <w:rsid w:val="00451A57"/>
    <w:rsid w:val="00452738"/>
    <w:rsid w:val="00454757"/>
    <w:rsid w:val="004548EC"/>
    <w:rsid w:val="00454A3D"/>
    <w:rsid w:val="00454B00"/>
    <w:rsid w:val="00455D73"/>
    <w:rsid w:val="00456091"/>
    <w:rsid w:val="004572D9"/>
    <w:rsid w:val="00457393"/>
    <w:rsid w:val="00457D87"/>
    <w:rsid w:val="0046038E"/>
    <w:rsid w:val="0046265D"/>
    <w:rsid w:val="00463843"/>
    <w:rsid w:val="00465042"/>
    <w:rsid w:val="0046535C"/>
    <w:rsid w:val="004661DB"/>
    <w:rsid w:val="00466321"/>
    <w:rsid w:val="004674CB"/>
    <w:rsid w:val="004720A3"/>
    <w:rsid w:val="004736B6"/>
    <w:rsid w:val="00473812"/>
    <w:rsid w:val="00473F41"/>
    <w:rsid w:val="004745F6"/>
    <w:rsid w:val="00474AE2"/>
    <w:rsid w:val="004758BE"/>
    <w:rsid w:val="00475B48"/>
    <w:rsid w:val="004827F1"/>
    <w:rsid w:val="00482DE0"/>
    <w:rsid w:val="004840B3"/>
    <w:rsid w:val="00484268"/>
    <w:rsid w:val="00484B9B"/>
    <w:rsid w:val="00484FE6"/>
    <w:rsid w:val="00485167"/>
    <w:rsid w:val="004855F6"/>
    <w:rsid w:val="00485CA1"/>
    <w:rsid w:val="0048661E"/>
    <w:rsid w:val="004875EA"/>
    <w:rsid w:val="00487E69"/>
    <w:rsid w:val="00487FDA"/>
    <w:rsid w:val="004903A8"/>
    <w:rsid w:val="0049052D"/>
    <w:rsid w:val="004905D0"/>
    <w:rsid w:val="004931F6"/>
    <w:rsid w:val="00493AEC"/>
    <w:rsid w:val="00494670"/>
    <w:rsid w:val="004962BD"/>
    <w:rsid w:val="00496971"/>
    <w:rsid w:val="004A2524"/>
    <w:rsid w:val="004A29AD"/>
    <w:rsid w:val="004A3677"/>
    <w:rsid w:val="004A3823"/>
    <w:rsid w:val="004A524C"/>
    <w:rsid w:val="004A6C49"/>
    <w:rsid w:val="004B1B5C"/>
    <w:rsid w:val="004B1C53"/>
    <w:rsid w:val="004B1D5D"/>
    <w:rsid w:val="004B1FF7"/>
    <w:rsid w:val="004B28F0"/>
    <w:rsid w:val="004B2CD8"/>
    <w:rsid w:val="004B32B6"/>
    <w:rsid w:val="004B423D"/>
    <w:rsid w:val="004B4E7B"/>
    <w:rsid w:val="004B731B"/>
    <w:rsid w:val="004C06A3"/>
    <w:rsid w:val="004C1998"/>
    <w:rsid w:val="004C3B53"/>
    <w:rsid w:val="004C4573"/>
    <w:rsid w:val="004C7C22"/>
    <w:rsid w:val="004D00DD"/>
    <w:rsid w:val="004D074E"/>
    <w:rsid w:val="004D27EC"/>
    <w:rsid w:val="004D4F95"/>
    <w:rsid w:val="004D50A6"/>
    <w:rsid w:val="004D6451"/>
    <w:rsid w:val="004D753D"/>
    <w:rsid w:val="004E1065"/>
    <w:rsid w:val="004E154F"/>
    <w:rsid w:val="004E1576"/>
    <w:rsid w:val="004E231F"/>
    <w:rsid w:val="004E2E80"/>
    <w:rsid w:val="004E3782"/>
    <w:rsid w:val="004E3A2C"/>
    <w:rsid w:val="004E54F5"/>
    <w:rsid w:val="004E6785"/>
    <w:rsid w:val="004E678A"/>
    <w:rsid w:val="004E6946"/>
    <w:rsid w:val="004E799A"/>
    <w:rsid w:val="004F0853"/>
    <w:rsid w:val="004F0E11"/>
    <w:rsid w:val="004F12BE"/>
    <w:rsid w:val="004F1AD8"/>
    <w:rsid w:val="004F4F76"/>
    <w:rsid w:val="004F5940"/>
    <w:rsid w:val="004F73A9"/>
    <w:rsid w:val="00500530"/>
    <w:rsid w:val="005039CB"/>
    <w:rsid w:val="00503B13"/>
    <w:rsid w:val="00503E74"/>
    <w:rsid w:val="0050523E"/>
    <w:rsid w:val="0050558F"/>
    <w:rsid w:val="00506245"/>
    <w:rsid w:val="00506286"/>
    <w:rsid w:val="005062DC"/>
    <w:rsid w:val="00506310"/>
    <w:rsid w:val="00506563"/>
    <w:rsid w:val="005070C0"/>
    <w:rsid w:val="005077D1"/>
    <w:rsid w:val="00510813"/>
    <w:rsid w:val="00510EEC"/>
    <w:rsid w:val="00511990"/>
    <w:rsid w:val="00511DE0"/>
    <w:rsid w:val="00513894"/>
    <w:rsid w:val="00513F1A"/>
    <w:rsid w:val="00514870"/>
    <w:rsid w:val="00514B9B"/>
    <w:rsid w:val="005152E7"/>
    <w:rsid w:val="00515DFD"/>
    <w:rsid w:val="00517F02"/>
    <w:rsid w:val="00520BDD"/>
    <w:rsid w:val="00523508"/>
    <w:rsid w:val="00524303"/>
    <w:rsid w:val="005258A2"/>
    <w:rsid w:val="005263FF"/>
    <w:rsid w:val="00530D3C"/>
    <w:rsid w:val="00533BD3"/>
    <w:rsid w:val="00534712"/>
    <w:rsid w:val="00535523"/>
    <w:rsid w:val="00535B8C"/>
    <w:rsid w:val="0053746A"/>
    <w:rsid w:val="005401AE"/>
    <w:rsid w:val="005406C2"/>
    <w:rsid w:val="00542C14"/>
    <w:rsid w:val="00542E07"/>
    <w:rsid w:val="005434A3"/>
    <w:rsid w:val="0054413E"/>
    <w:rsid w:val="00545424"/>
    <w:rsid w:val="00546997"/>
    <w:rsid w:val="00546F8E"/>
    <w:rsid w:val="0055149B"/>
    <w:rsid w:val="0055252F"/>
    <w:rsid w:val="00552906"/>
    <w:rsid w:val="00554125"/>
    <w:rsid w:val="005547ED"/>
    <w:rsid w:val="00554A7B"/>
    <w:rsid w:val="0055572C"/>
    <w:rsid w:val="00555D1F"/>
    <w:rsid w:val="00556666"/>
    <w:rsid w:val="00556C79"/>
    <w:rsid w:val="00556E36"/>
    <w:rsid w:val="005573B6"/>
    <w:rsid w:val="00557A59"/>
    <w:rsid w:val="00557D8E"/>
    <w:rsid w:val="00560F0A"/>
    <w:rsid w:val="0056106A"/>
    <w:rsid w:val="00562661"/>
    <w:rsid w:val="00562C68"/>
    <w:rsid w:val="0056327E"/>
    <w:rsid w:val="00564D45"/>
    <w:rsid w:val="0056768D"/>
    <w:rsid w:val="00567CF6"/>
    <w:rsid w:val="005716FD"/>
    <w:rsid w:val="005720AE"/>
    <w:rsid w:val="00572E51"/>
    <w:rsid w:val="00573FEA"/>
    <w:rsid w:val="00575458"/>
    <w:rsid w:val="005769D7"/>
    <w:rsid w:val="00577B00"/>
    <w:rsid w:val="00577D7B"/>
    <w:rsid w:val="0058271B"/>
    <w:rsid w:val="00582BDE"/>
    <w:rsid w:val="0058323D"/>
    <w:rsid w:val="00584501"/>
    <w:rsid w:val="00584C38"/>
    <w:rsid w:val="00591248"/>
    <w:rsid w:val="005912DE"/>
    <w:rsid w:val="0059259B"/>
    <w:rsid w:val="00592822"/>
    <w:rsid w:val="0059324C"/>
    <w:rsid w:val="005934C8"/>
    <w:rsid w:val="0059457B"/>
    <w:rsid w:val="00594B80"/>
    <w:rsid w:val="00594D77"/>
    <w:rsid w:val="0059510F"/>
    <w:rsid w:val="005969E4"/>
    <w:rsid w:val="00596DD7"/>
    <w:rsid w:val="00596E4A"/>
    <w:rsid w:val="00597382"/>
    <w:rsid w:val="005A06B7"/>
    <w:rsid w:val="005A1759"/>
    <w:rsid w:val="005A226F"/>
    <w:rsid w:val="005A3F82"/>
    <w:rsid w:val="005A5F9E"/>
    <w:rsid w:val="005A62AD"/>
    <w:rsid w:val="005A68A7"/>
    <w:rsid w:val="005B22CE"/>
    <w:rsid w:val="005B34C1"/>
    <w:rsid w:val="005B3939"/>
    <w:rsid w:val="005B424B"/>
    <w:rsid w:val="005B4AC5"/>
    <w:rsid w:val="005B5FFB"/>
    <w:rsid w:val="005B7338"/>
    <w:rsid w:val="005B77B5"/>
    <w:rsid w:val="005B7B98"/>
    <w:rsid w:val="005C0500"/>
    <w:rsid w:val="005C0FF1"/>
    <w:rsid w:val="005C1913"/>
    <w:rsid w:val="005C20C7"/>
    <w:rsid w:val="005C3E83"/>
    <w:rsid w:val="005C40BE"/>
    <w:rsid w:val="005C55C6"/>
    <w:rsid w:val="005C562E"/>
    <w:rsid w:val="005C5FC8"/>
    <w:rsid w:val="005C6D28"/>
    <w:rsid w:val="005C7E37"/>
    <w:rsid w:val="005D0055"/>
    <w:rsid w:val="005D00D9"/>
    <w:rsid w:val="005D0F55"/>
    <w:rsid w:val="005D36AB"/>
    <w:rsid w:val="005D3991"/>
    <w:rsid w:val="005D4DFE"/>
    <w:rsid w:val="005D5892"/>
    <w:rsid w:val="005D6963"/>
    <w:rsid w:val="005D7E01"/>
    <w:rsid w:val="005E230C"/>
    <w:rsid w:val="005E2AF3"/>
    <w:rsid w:val="005E43BE"/>
    <w:rsid w:val="005E4E09"/>
    <w:rsid w:val="005E54CA"/>
    <w:rsid w:val="005E5970"/>
    <w:rsid w:val="005E607D"/>
    <w:rsid w:val="005E6889"/>
    <w:rsid w:val="005E6964"/>
    <w:rsid w:val="005F20F8"/>
    <w:rsid w:val="005F2518"/>
    <w:rsid w:val="005F46CA"/>
    <w:rsid w:val="005F7CDF"/>
    <w:rsid w:val="005F7D9E"/>
    <w:rsid w:val="00601E64"/>
    <w:rsid w:val="00602FDF"/>
    <w:rsid w:val="00603675"/>
    <w:rsid w:val="006037FD"/>
    <w:rsid w:val="006038E9"/>
    <w:rsid w:val="00603C26"/>
    <w:rsid w:val="00604DA5"/>
    <w:rsid w:val="0060547C"/>
    <w:rsid w:val="00606A79"/>
    <w:rsid w:val="00610515"/>
    <w:rsid w:val="00610BF3"/>
    <w:rsid w:val="00610CFF"/>
    <w:rsid w:val="006135DB"/>
    <w:rsid w:val="006138DE"/>
    <w:rsid w:val="00613B72"/>
    <w:rsid w:val="00614AF7"/>
    <w:rsid w:val="00614DE1"/>
    <w:rsid w:val="006150BB"/>
    <w:rsid w:val="00615699"/>
    <w:rsid w:val="00615963"/>
    <w:rsid w:val="006168D4"/>
    <w:rsid w:val="00616DF1"/>
    <w:rsid w:val="00617CC3"/>
    <w:rsid w:val="00617D96"/>
    <w:rsid w:val="00622206"/>
    <w:rsid w:val="00622B46"/>
    <w:rsid w:val="0062474F"/>
    <w:rsid w:val="0062510E"/>
    <w:rsid w:val="00625133"/>
    <w:rsid w:val="00625C6B"/>
    <w:rsid w:val="00625EF3"/>
    <w:rsid w:val="00627CBA"/>
    <w:rsid w:val="00632B9A"/>
    <w:rsid w:val="00633411"/>
    <w:rsid w:val="00635065"/>
    <w:rsid w:val="00635C4E"/>
    <w:rsid w:val="00635CF4"/>
    <w:rsid w:val="00636018"/>
    <w:rsid w:val="00636C3E"/>
    <w:rsid w:val="006377A6"/>
    <w:rsid w:val="006379A3"/>
    <w:rsid w:val="00637A3D"/>
    <w:rsid w:val="00637BCA"/>
    <w:rsid w:val="00641174"/>
    <w:rsid w:val="006411EF"/>
    <w:rsid w:val="00641F21"/>
    <w:rsid w:val="0064207A"/>
    <w:rsid w:val="00642163"/>
    <w:rsid w:val="00642B92"/>
    <w:rsid w:val="0064407A"/>
    <w:rsid w:val="0064429C"/>
    <w:rsid w:val="006444D4"/>
    <w:rsid w:val="006458DE"/>
    <w:rsid w:val="00645F60"/>
    <w:rsid w:val="00647755"/>
    <w:rsid w:val="00647DBE"/>
    <w:rsid w:val="00650017"/>
    <w:rsid w:val="0065051C"/>
    <w:rsid w:val="00652CBF"/>
    <w:rsid w:val="006540C1"/>
    <w:rsid w:val="006559D4"/>
    <w:rsid w:val="00655C12"/>
    <w:rsid w:val="00655CFA"/>
    <w:rsid w:val="00656877"/>
    <w:rsid w:val="00656BC6"/>
    <w:rsid w:val="00660269"/>
    <w:rsid w:val="00663E6F"/>
    <w:rsid w:val="006650E6"/>
    <w:rsid w:val="006672F5"/>
    <w:rsid w:val="006701CF"/>
    <w:rsid w:val="006704BF"/>
    <w:rsid w:val="006705C1"/>
    <w:rsid w:val="006748B8"/>
    <w:rsid w:val="00674C0A"/>
    <w:rsid w:val="00675072"/>
    <w:rsid w:val="0067594D"/>
    <w:rsid w:val="006761AB"/>
    <w:rsid w:val="006775C3"/>
    <w:rsid w:val="00681474"/>
    <w:rsid w:val="006814EF"/>
    <w:rsid w:val="00685DCC"/>
    <w:rsid w:val="00686B16"/>
    <w:rsid w:val="0068733B"/>
    <w:rsid w:val="006904AA"/>
    <w:rsid w:val="006905B8"/>
    <w:rsid w:val="0069086A"/>
    <w:rsid w:val="00691056"/>
    <w:rsid w:val="0069107E"/>
    <w:rsid w:val="006917FC"/>
    <w:rsid w:val="00691B46"/>
    <w:rsid w:val="0069290A"/>
    <w:rsid w:val="00694121"/>
    <w:rsid w:val="00694827"/>
    <w:rsid w:val="00695EB9"/>
    <w:rsid w:val="00696605"/>
    <w:rsid w:val="0069775A"/>
    <w:rsid w:val="00697813"/>
    <w:rsid w:val="006A04E7"/>
    <w:rsid w:val="006A0DE5"/>
    <w:rsid w:val="006A1676"/>
    <w:rsid w:val="006A18A1"/>
    <w:rsid w:val="006A3EE8"/>
    <w:rsid w:val="006A70E2"/>
    <w:rsid w:val="006A72BF"/>
    <w:rsid w:val="006A75B6"/>
    <w:rsid w:val="006B03F2"/>
    <w:rsid w:val="006B07AE"/>
    <w:rsid w:val="006B09AB"/>
    <w:rsid w:val="006B0BEC"/>
    <w:rsid w:val="006B117B"/>
    <w:rsid w:val="006B1CBC"/>
    <w:rsid w:val="006B37DC"/>
    <w:rsid w:val="006B4F68"/>
    <w:rsid w:val="006C0592"/>
    <w:rsid w:val="006C0CFC"/>
    <w:rsid w:val="006C18AF"/>
    <w:rsid w:val="006C272E"/>
    <w:rsid w:val="006C5479"/>
    <w:rsid w:val="006D12BA"/>
    <w:rsid w:val="006D13B5"/>
    <w:rsid w:val="006D33D5"/>
    <w:rsid w:val="006D5459"/>
    <w:rsid w:val="006E0DB9"/>
    <w:rsid w:val="006E0DC7"/>
    <w:rsid w:val="006E0FC4"/>
    <w:rsid w:val="006E12FF"/>
    <w:rsid w:val="006E14AC"/>
    <w:rsid w:val="006E28F5"/>
    <w:rsid w:val="006E29F0"/>
    <w:rsid w:val="006E448B"/>
    <w:rsid w:val="006E607E"/>
    <w:rsid w:val="006F0221"/>
    <w:rsid w:val="006F0B8E"/>
    <w:rsid w:val="006F1985"/>
    <w:rsid w:val="006F6249"/>
    <w:rsid w:val="007007DA"/>
    <w:rsid w:val="0070115D"/>
    <w:rsid w:val="0070243F"/>
    <w:rsid w:val="0070371C"/>
    <w:rsid w:val="00704D59"/>
    <w:rsid w:val="007051D8"/>
    <w:rsid w:val="0070529B"/>
    <w:rsid w:val="0070587B"/>
    <w:rsid w:val="00705EA1"/>
    <w:rsid w:val="00706C5D"/>
    <w:rsid w:val="00707870"/>
    <w:rsid w:val="00707F24"/>
    <w:rsid w:val="00707FBA"/>
    <w:rsid w:val="00710158"/>
    <w:rsid w:val="00710290"/>
    <w:rsid w:val="0071055A"/>
    <w:rsid w:val="007142A1"/>
    <w:rsid w:val="007146C8"/>
    <w:rsid w:val="007154EF"/>
    <w:rsid w:val="007166C5"/>
    <w:rsid w:val="007169FD"/>
    <w:rsid w:val="0071730B"/>
    <w:rsid w:val="00717A5E"/>
    <w:rsid w:val="0072467B"/>
    <w:rsid w:val="00725EE1"/>
    <w:rsid w:val="007262B1"/>
    <w:rsid w:val="00726E9E"/>
    <w:rsid w:val="007272AC"/>
    <w:rsid w:val="00727843"/>
    <w:rsid w:val="00727C84"/>
    <w:rsid w:val="00731D1A"/>
    <w:rsid w:val="00732109"/>
    <w:rsid w:val="00732922"/>
    <w:rsid w:val="00732B16"/>
    <w:rsid w:val="00732C8E"/>
    <w:rsid w:val="00735AB5"/>
    <w:rsid w:val="0073727B"/>
    <w:rsid w:val="007373EB"/>
    <w:rsid w:val="00737DC0"/>
    <w:rsid w:val="007408C0"/>
    <w:rsid w:val="00741A9F"/>
    <w:rsid w:val="00743B7E"/>
    <w:rsid w:val="00744E5B"/>
    <w:rsid w:val="00744E61"/>
    <w:rsid w:val="0074578C"/>
    <w:rsid w:val="00746D23"/>
    <w:rsid w:val="00747C14"/>
    <w:rsid w:val="0075010D"/>
    <w:rsid w:val="00750D8F"/>
    <w:rsid w:val="00751136"/>
    <w:rsid w:val="007513A9"/>
    <w:rsid w:val="0075162E"/>
    <w:rsid w:val="00751F44"/>
    <w:rsid w:val="007525F8"/>
    <w:rsid w:val="00752945"/>
    <w:rsid w:val="00753261"/>
    <w:rsid w:val="00753B7E"/>
    <w:rsid w:val="00753F04"/>
    <w:rsid w:val="00754034"/>
    <w:rsid w:val="00755057"/>
    <w:rsid w:val="00756556"/>
    <w:rsid w:val="00757F9A"/>
    <w:rsid w:val="00757FEA"/>
    <w:rsid w:val="007618C4"/>
    <w:rsid w:val="0076355D"/>
    <w:rsid w:val="00764990"/>
    <w:rsid w:val="00764F2E"/>
    <w:rsid w:val="007651D6"/>
    <w:rsid w:val="00767980"/>
    <w:rsid w:val="00770167"/>
    <w:rsid w:val="00770B19"/>
    <w:rsid w:val="007725E0"/>
    <w:rsid w:val="007745A7"/>
    <w:rsid w:val="0077463F"/>
    <w:rsid w:val="0077475A"/>
    <w:rsid w:val="00774A2E"/>
    <w:rsid w:val="00775A1D"/>
    <w:rsid w:val="00775C90"/>
    <w:rsid w:val="0077605D"/>
    <w:rsid w:val="007764E8"/>
    <w:rsid w:val="00777B01"/>
    <w:rsid w:val="00777E9B"/>
    <w:rsid w:val="0078141F"/>
    <w:rsid w:val="00781A72"/>
    <w:rsid w:val="00781D20"/>
    <w:rsid w:val="00782CD6"/>
    <w:rsid w:val="0078331F"/>
    <w:rsid w:val="007836EA"/>
    <w:rsid w:val="00784A98"/>
    <w:rsid w:val="00784CDA"/>
    <w:rsid w:val="00784E81"/>
    <w:rsid w:val="00786B3A"/>
    <w:rsid w:val="007906C4"/>
    <w:rsid w:val="0079370A"/>
    <w:rsid w:val="007938D4"/>
    <w:rsid w:val="007940EA"/>
    <w:rsid w:val="007942B0"/>
    <w:rsid w:val="007967E8"/>
    <w:rsid w:val="00797F66"/>
    <w:rsid w:val="007A11D6"/>
    <w:rsid w:val="007A1C97"/>
    <w:rsid w:val="007A1D84"/>
    <w:rsid w:val="007A1FE8"/>
    <w:rsid w:val="007A2170"/>
    <w:rsid w:val="007A22BF"/>
    <w:rsid w:val="007A2F0A"/>
    <w:rsid w:val="007A3323"/>
    <w:rsid w:val="007A4C3B"/>
    <w:rsid w:val="007A58BC"/>
    <w:rsid w:val="007A6280"/>
    <w:rsid w:val="007A6F63"/>
    <w:rsid w:val="007A7032"/>
    <w:rsid w:val="007B11D6"/>
    <w:rsid w:val="007B36C5"/>
    <w:rsid w:val="007B37E1"/>
    <w:rsid w:val="007B4D1B"/>
    <w:rsid w:val="007B5B38"/>
    <w:rsid w:val="007B68BF"/>
    <w:rsid w:val="007B6A8B"/>
    <w:rsid w:val="007B72B8"/>
    <w:rsid w:val="007B7A58"/>
    <w:rsid w:val="007C1EF4"/>
    <w:rsid w:val="007C21B5"/>
    <w:rsid w:val="007C22B8"/>
    <w:rsid w:val="007C2333"/>
    <w:rsid w:val="007C31EC"/>
    <w:rsid w:val="007C5C15"/>
    <w:rsid w:val="007C5DED"/>
    <w:rsid w:val="007C5F10"/>
    <w:rsid w:val="007C5FDC"/>
    <w:rsid w:val="007C622E"/>
    <w:rsid w:val="007C6AD8"/>
    <w:rsid w:val="007C751E"/>
    <w:rsid w:val="007D0B28"/>
    <w:rsid w:val="007D155C"/>
    <w:rsid w:val="007D1901"/>
    <w:rsid w:val="007D1D6E"/>
    <w:rsid w:val="007D2E7A"/>
    <w:rsid w:val="007D34B5"/>
    <w:rsid w:val="007D37C4"/>
    <w:rsid w:val="007D67A2"/>
    <w:rsid w:val="007D6947"/>
    <w:rsid w:val="007D6B2D"/>
    <w:rsid w:val="007D777A"/>
    <w:rsid w:val="007E0586"/>
    <w:rsid w:val="007E4BD2"/>
    <w:rsid w:val="007E69F8"/>
    <w:rsid w:val="007E7236"/>
    <w:rsid w:val="007F0A77"/>
    <w:rsid w:val="007F1432"/>
    <w:rsid w:val="007F1507"/>
    <w:rsid w:val="007F37D7"/>
    <w:rsid w:val="007F7192"/>
    <w:rsid w:val="00801393"/>
    <w:rsid w:val="00801FC2"/>
    <w:rsid w:val="00802F88"/>
    <w:rsid w:val="008033BB"/>
    <w:rsid w:val="00803451"/>
    <w:rsid w:val="008036A1"/>
    <w:rsid w:val="008042FF"/>
    <w:rsid w:val="0080522A"/>
    <w:rsid w:val="00806277"/>
    <w:rsid w:val="00807259"/>
    <w:rsid w:val="00807D06"/>
    <w:rsid w:val="0081293E"/>
    <w:rsid w:val="0081354B"/>
    <w:rsid w:val="00815160"/>
    <w:rsid w:val="00815465"/>
    <w:rsid w:val="00817195"/>
    <w:rsid w:val="00817E9A"/>
    <w:rsid w:val="008211EF"/>
    <w:rsid w:val="00821316"/>
    <w:rsid w:val="008214F3"/>
    <w:rsid w:val="00822548"/>
    <w:rsid w:val="00822AFB"/>
    <w:rsid w:val="00823AE6"/>
    <w:rsid w:val="00824361"/>
    <w:rsid w:val="008257A8"/>
    <w:rsid w:val="008306BD"/>
    <w:rsid w:val="00831359"/>
    <w:rsid w:val="00831A80"/>
    <w:rsid w:val="00831B81"/>
    <w:rsid w:val="00831F46"/>
    <w:rsid w:val="008332B7"/>
    <w:rsid w:val="00833743"/>
    <w:rsid w:val="00833AE2"/>
    <w:rsid w:val="008340A4"/>
    <w:rsid w:val="00840223"/>
    <w:rsid w:val="0084084C"/>
    <w:rsid w:val="008446B0"/>
    <w:rsid w:val="00844DC8"/>
    <w:rsid w:val="00846075"/>
    <w:rsid w:val="00846C10"/>
    <w:rsid w:val="008503F6"/>
    <w:rsid w:val="008508D3"/>
    <w:rsid w:val="00854F53"/>
    <w:rsid w:val="008577F2"/>
    <w:rsid w:val="008628F1"/>
    <w:rsid w:val="00862BB9"/>
    <w:rsid w:val="0086380D"/>
    <w:rsid w:val="0086399B"/>
    <w:rsid w:val="008645F1"/>
    <w:rsid w:val="00865E49"/>
    <w:rsid w:val="008662A4"/>
    <w:rsid w:val="0086685B"/>
    <w:rsid w:val="008672C8"/>
    <w:rsid w:val="00870FF4"/>
    <w:rsid w:val="0087135F"/>
    <w:rsid w:val="00871B87"/>
    <w:rsid w:val="00871DB8"/>
    <w:rsid w:val="008727A1"/>
    <w:rsid w:val="00872937"/>
    <w:rsid w:val="00872D94"/>
    <w:rsid w:val="00872F3B"/>
    <w:rsid w:val="008733F9"/>
    <w:rsid w:val="00874393"/>
    <w:rsid w:val="00876425"/>
    <w:rsid w:val="00880364"/>
    <w:rsid w:val="00880F0F"/>
    <w:rsid w:val="0088103D"/>
    <w:rsid w:val="0088239C"/>
    <w:rsid w:val="00883034"/>
    <w:rsid w:val="0088310E"/>
    <w:rsid w:val="008831B5"/>
    <w:rsid w:val="00883C73"/>
    <w:rsid w:val="00884EE1"/>
    <w:rsid w:val="00885BBC"/>
    <w:rsid w:val="00885D5F"/>
    <w:rsid w:val="00886C40"/>
    <w:rsid w:val="00887CAE"/>
    <w:rsid w:val="00891134"/>
    <w:rsid w:val="00891592"/>
    <w:rsid w:val="00891E9E"/>
    <w:rsid w:val="0089301F"/>
    <w:rsid w:val="00894134"/>
    <w:rsid w:val="00894678"/>
    <w:rsid w:val="00894830"/>
    <w:rsid w:val="0089522C"/>
    <w:rsid w:val="00895B54"/>
    <w:rsid w:val="008973B7"/>
    <w:rsid w:val="00897B0C"/>
    <w:rsid w:val="008A0B3D"/>
    <w:rsid w:val="008A21C0"/>
    <w:rsid w:val="008A2F68"/>
    <w:rsid w:val="008A4D69"/>
    <w:rsid w:val="008A62FF"/>
    <w:rsid w:val="008B1961"/>
    <w:rsid w:val="008B1F25"/>
    <w:rsid w:val="008B4FA6"/>
    <w:rsid w:val="008B5282"/>
    <w:rsid w:val="008B7AF6"/>
    <w:rsid w:val="008B7C17"/>
    <w:rsid w:val="008B7D32"/>
    <w:rsid w:val="008B7E39"/>
    <w:rsid w:val="008C0EC9"/>
    <w:rsid w:val="008C103B"/>
    <w:rsid w:val="008C2304"/>
    <w:rsid w:val="008C2341"/>
    <w:rsid w:val="008C2C33"/>
    <w:rsid w:val="008C2D01"/>
    <w:rsid w:val="008C2DBC"/>
    <w:rsid w:val="008C3B2B"/>
    <w:rsid w:val="008C40E6"/>
    <w:rsid w:val="008C45FF"/>
    <w:rsid w:val="008C4AA5"/>
    <w:rsid w:val="008C5207"/>
    <w:rsid w:val="008C7E32"/>
    <w:rsid w:val="008D0A4E"/>
    <w:rsid w:val="008D0C29"/>
    <w:rsid w:val="008D0F7A"/>
    <w:rsid w:val="008D107A"/>
    <w:rsid w:val="008D23DA"/>
    <w:rsid w:val="008D261E"/>
    <w:rsid w:val="008D38FB"/>
    <w:rsid w:val="008D5E36"/>
    <w:rsid w:val="008D5FE0"/>
    <w:rsid w:val="008D68E4"/>
    <w:rsid w:val="008E0506"/>
    <w:rsid w:val="008E0CFF"/>
    <w:rsid w:val="008E1597"/>
    <w:rsid w:val="008E31E0"/>
    <w:rsid w:val="008E3943"/>
    <w:rsid w:val="008E4B98"/>
    <w:rsid w:val="008E5D6B"/>
    <w:rsid w:val="008E620B"/>
    <w:rsid w:val="008E67B2"/>
    <w:rsid w:val="008E76F0"/>
    <w:rsid w:val="008F15FE"/>
    <w:rsid w:val="008F26B1"/>
    <w:rsid w:val="008F2D29"/>
    <w:rsid w:val="008F36B9"/>
    <w:rsid w:val="008F4176"/>
    <w:rsid w:val="008F5187"/>
    <w:rsid w:val="008F60D8"/>
    <w:rsid w:val="0090110D"/>
    <w:rsid w:val="009021E5"/>
    <w:rsid w:val="009026F8"/>
    <w:rsid w:val="00902727"/>
    <w:rsid w:val="0090312B"/>
    <w:rsid w:val="00904780"/>
    <w:rsid w:val="00904BFE"/>
    <w:rsid w:val="009053DC"/>
    <w:rsid w:val="009118F6"/>
    <w:rsid w:val="00911DE2"/>
    <w:rsid w:val="009122D2"/>
    <w:rsid w:val="00913F06"/>
    <w:rsid w:val="00914DD5"/>
    <w:rsid w:val="00916069"/>
    <w:rsid w:val="0091736D"/>
    <w:rsid w:val="00917FBD"/>
    <w:rsid w:val="009216BB"/>
    <w:rsid w:val="00922366"/>
    <w:rsid w:val="00922423"/>
    <w:rsid w:val="00922BEC"/>
    <w:rsid w:val="00923002"/>
    <w:rsid w:val="00923637"/>
    <w:rsid w:val="00926A93"/>
    <w:rsid w:val="00926F81"/>
    <w:rsid w:val="00927210"/>
    <w:rsid w:val="00927237"/>
    <w:rsid w:val="009277BF"/>
    <w:rsid w:val="00927BE2"/>
    <w:rsid w:val="0093037A"/>
    <w:rsid w:val="00930A3B"/>
    <w:rsid w:val="00931091"/>
    <w:rsid w:val="0093122E"/>
    <w:rsid w:val="00934CAA"/>
    <w:rsid w:val="00934FDC"/>
    <w:rsid w:val="00936942"/>
    <w:rsid w:val="0093797E"/>
    <w:rsid w:val="0094154D"/>
    <w:rsid w:val="0094242C"/>
    <w:rsid w:val="0094283C"/>
    <w:rsid w:val="009466CF"/>
    <w:rsid w:val="00946F5A"/>
    <w:rsid w:val="009511AC"/>
    <w:rsid w:val="0095155F"/>
    <w:rsid w:val="00951E24"/>
    <w:rsid w:val="00952EDB"/>
    <w:rsid w:val="00953EB9"/>
    <w:rsid w:val="00954429"/>
    <w:rsid w:val="00954588"/>
    <w:rsid w:val="0095608C"/>
    <w:rsid w:val="009563CE"/>
    <w:rsid w:val="00957E8F"/>
    <w:rsid w:val="00961AE0"/>
    <w:rsid w:val="009622DA"/>
    <w:rsid w:val="00962D8A"/>
    <w:rsid w:val="00965301"/>
    <w:rsid w:val="00965403"/>
    <w:rsid w:val="0096654F"/>
    <w:rsid w:val="00966ADE"/>
    <w:rsid w:val="00967637"/>
    <w:rsid w:val="00967F7C"/>
    <w:rsid w:val="0097053A"/>
    <w:rsid w:val="0097085B"/>
    <w:rsid w:val="0097278E"/>
    <w:rsid w:val="00972FEE"/>
    <w:rsid w:val="00975812"/>
    <w:rsid w:val="00976328"/>
    <w:rsid w:val="0097680D"/>
    <w:rsid w:val="009801F2"/>
    <w:rsid w:val="0098060B"/>
    <w:rsid w:val="00982438"/>
    <w:rsid w:val="00982C52"/>
    <w:rsid w:val="00983866"/>
    <w:rsid w:val="0098404C"/>
    <w:rsid w:val="0098452C"/>
    <w:rsid w:val="0098487E"/>
    <w:rsid w:val="00985283"/>
    <w:rsid w:val="00986771"/>
    <w:rsid w:val="00986A98"/>
    <w:rsid w:val="00986AFB"/>
    <w:rsid w:val="00987DBB"/>
    <w:rsid w:val="00987F9F"/>
    <w:rsid w:val="00991F90"/>
    <w:rsid w:val="00993D1A"/>
    <w:rsid w:val="00995992"/>
    <w:rsid w:val="009965C3"/>
    <w:rsid w:val="00996ADE"/>
    <w:rsid w:val="0099781D"/>
    <w:rsid w:val="00997892"/>
    <w:rsid w:val="00997E82"/>
    <w:rsid w:val="009A03E5"/>
    <w:rsid w:val="009A0F3B"/>
    <w:rsid w:val="009A1033"/>
    <w:rsid w:val="009A1BB4"/>
    <w:rsid w:val="009A2628"/>
    <w:rsid w:val="009A286B"/>
    <w:rsid w:val="009A3200"/>
    <w:rsid w:val="009A3941"/>
    <w:rsid w:val="009A3DF2"/>
    <w:rsid w:val="009A3E56"/>
    <w:rsid w:val="009A4A3F"/>
    <w:rsid w:val="009A4B7C"/>
    <w:rsid w:val="009A5331"/>
    <w:rsid w:val="009A6057"/>
    <w:rsid w:val="009A70C6"/>
    <w:rsid w:val="009A799E"/>
    <w:rsid w:val="009B0897"/>
    <w:rsid w:val="009B17FD"/>
    <w:rsid w:val="009B1FC5"/>
    <w:rsid w:val="009B2C29"/>
    <w:rsid w:val="009B30A9"/>
    <w:rsid w:val="009B6DDE"/>
    <w:rsid w:val="009B7108"/>
    <w:rsid w:val="009B770A"/>
    <w:rsid w:val="009B780D"/>
    <w:rsid w:val="009B7BD9"/>
    <w:rsid w:val="009C11EB"/>
    <w:rsid w:val="009C3E54"/>
    <w:rsid w:val="009C5135"/>
    <w:rsid w:val="009C7DD5"/>
    <w:rsid w:val="009C7E0E"/>
    <w:rsid w:val="009D0CC2"/>
    <w:rsid w:val="009D26F3"/>
    <w:rsid w:val="009D3001"/>
    <w:rsid w:val="009D3351"/>
    <w:rsid w:val="009D3CE8"/>
    <w:rsid w:val="009D4027"/>
    <w:rsid w:val="009D40F6"/>
    <w:rsid w:val="009D67BB"/>
    <w:rsid w:val="009E0999"/>
    <w:rsid w:val="009E227D"/>
    <w:rsid w:val="009E3141"/>
    <w:rsid w:val="009E3F23"/>
    <w:rsid w:val="009E3F4B"/>
    <w:rsid w:val="009E4884"/>
    <w:rsid w:val="009E5019"/>
    <w:rsid w:val="009E584A"/>
    <w:rsid w:val="009E6433"/>
    <w:rsid w:val="009E748B"/>
    <w:rsid w:val="009F1F1D"/>
    <w:rsid w:val="009F273D"/>
    <w:rsid w:val="009F2E6D"/>
    <w:rsid w:val="00A0104B"/>
    <w:rsid w:val="00A0206A"/>
    <w:rsid w:val="00A0289A"/>
    <w:rsid w:val="00A03D4E"/>
    <w:rsid w:val="00A04F1B"/>
    <w:rsid w:val="00A0501B"/>
    <w:rsid w:val="00A10D9B"/>
    <w:rsid w:val="00A11DA5"/>
    <w:rsid w:val="00A12741"/>
    <w:rsid w:val="00A13E28"/>
    <w:rsid w:val="00A13E95"/>
    <w:rsid w:val="00A1423F"/>
    <w:rsid w:val="00A142D6"/>
    <w:rsid w:val="00A1440B"/>
    <w:rsid w:val="00A147D8"/>
    <w:rsid w:val="00A14947"/>
    <w:rsid w:val="00A14EC1"/>
    <w:rsid w:val="00A20A87"/>
    <w:rsid w:val="00A20AD5"/>
    <w:rsid w:val="00A2243A"/>
    <w:rsid w:val="00A25C48"/>
    <w:rsid w:val="00A260E0"/>
    <w:rsid w:val="00A27FC0"/>
    <w:rsid w:val="00A301D2"/>
    <w:rsid w:val="00A32A83"/>
    <w:rsid w:val="00A32ACF"/>
    <w:rsid w:val="00A32D75"/>
    <w:rsid w:val="00A3606C"/>
    <w:rsid w:val="00A368DB"/>
    <w:rsid w:val="00A37282"/>
    <w:rsid w:val="00A3785B"/>
    <w:rsid w:val="00A37AA2"/>
    <w:rsid w:val="00A37E3F"/>
    <w:rsid w:val="00A40BE4"/>
    <w:rsid w:val="00A40CF8"/>
    <w:rsid w:val="00A411AB"/>
    <w:rsid w:val="00A423AA"/>
    <w:rsid w:val="00A42CA9"/>
    <w:rsid w:val="00A43CA9"/>
    <w:rsid w:val="00A44A30"/>
    <w:rsid w:val="00A44C08"/>
    <w:rsid w:val="00A44F93"/>
    <w:rsid w:val="00A45AEB"/>
    <w:rsid w:val="00A4710B"/>
    <w:rsid w:val="00A47427"/>
    <w:rsid w:val="00A47FE9"/>
    <w:rsid w:val="00A50A27"/>
    <w:rsid w:val="00A50C27"/>
    <w:rsid w:val="00A51829"/>
    <w:rsid w:val="00A5278D"/>
    <w:rsid w:val="00A53E57"/>
    <w:rsid w:val="00A53EC6"/>
    <w:rsid w:val="00A545DD"/>
    <w:rsid w:val="00A55C0F"/>
    <w:rsid w:val="00A56CA6"/>
    <w:rsid w:val="00A61671"/>
    <w:rsid w:val="00A61B9F"/>
    <w:rsid w:val="00A626B3"/>
    <w:rsid w:val="00A64C78"/>
    <w:rsid w:val="00A65249"/>
    <w:rsid w:val="00A653D7"/>
    <w:rsid w:val="00A654BB"/>
    <w:rsid w:val="00A658A3"/>
    <w:rsid w:val="00A6626D"/>
    <w:rsid w:val="00A6728A"/>
    <w:rsid w:val="00A674A8"/>
    <w:rsid w:val="00A67EFA"/>
    <w:rsid w:val="00A71A26"/>
    <w:rsid w:val="00A7356D"/>
    <w:rsid w:val="00A735BE"/>
    <w:rsid w:val="00A74C96"/>
    <w:rsid w:val="00A75AF1"/>
    <w:rsid w:val="00A76214"/>
    <w:rsid w:val="00A77BC4"/>
    <w:rsid w:val="00A806FE"/>
    <w:rsid w:val="00A84BC8"/>
    <w:rsid w:val="00A861A0"/>
    <w:rsid w:val="00A8713F"/>
    <w:rsid w:val="00A8780C"/>
    <w:rsid w:val="00A87A5E"/>
    <w:rsid w:val="00A90BA1"/>
    <w:rsid w:val="00A929C3"/>
    <w:rsid w:val="00A94917"/>
    <w:rsid w:val="00A94B7B"/>
    <w:rsid w:val="00A94FD4"/>
    <w:rsid w:val="00A96A9F"/>
    <w:rsid w:val="00A96F93"/>
    <w:rsid w:val="00A97A9A"/>
    <w:rsid w:val="00AA0523"/>
    <w:rsid w:val="00AA0671"/>
    <w:rsid w:val="00AA144F"/>
    <w:rsid w:val="00AA2531"/>
    <w:rsid w:val="00AA41A3"/>
    <w:rsid w:val="00AA47D7"/>
    <w:rsid w:val="00AA4B8A"/>
    <w:rsid w:val="00AA6ACC"/>
    <w:rsid w:val="00AB0C60"/>
    <w:rsid w:val="00AB1E09"/>
    <w:rsid w:val="00AB2A65"/>
    <w:rsid w:val="00AB3118"/>
    <w:rsid w:val="00AB5330"/>
    <w:rsid w:val="00AB55A2"/>
    <w:rsid w:val="00AB5874"/>
    <w:rsid w:val="00AB7747"/>
    <w:rsid w:val="00AB77DA"/>
    <w:rsid w:val="00AC0398"/>
    <w:rsid w:val="00AC14CE"/>
    <w:rsid w:val="00AC2A56"/>
    <w:rsid w:val="00AC5D11"/>
    <w:rsid w:val="00AC6092"/>
    <w:rsid w:val="00AC624C"/>
    <w:rsid w:val="00AC6664"/>
    <w:rsid w:val="00AC67DB"/>
    <w:rsid w:val="00AC6B33"/>
    <w:rsid w:val="00AD017C"/>
    <w:rsid w:val="00AD055E"/>
    <w:rsid w:val="00AD19A4"/>
    <w:rsid w:val="00AD298F"/>
    <w:rsid w:val="00AD3461"/>
    <w:rsid w:val="00AD3745"/>
    <w:rsid w:val="00AD47A7"/>
    <w:rsid w:val="00AD62A2"/>
    <w:rsid w:val="00AD67F1"/>
    <w:rsid w:val="00AD6C5D"/>
    <w:rsid w:val="00AD6F2B"/>
    <w:rsid w:val="00AD72D9"/>
    <w:rsid w:val="00AD7795"/>
    <w:rsid w:val="00AE0612"/>
    <w:rsid w:val="00AE0CDA"/>
    <w:rsid w:val="00AE1795"/>
    <w:rsid w:val="00AE188B"/>
    <w:rsid w:val="00AE26EA"/>
    <w:rsid w:val="00AE6EBD"/>
    <w:rsid w:val="00AE7EEE"/>
    <w:rsid w:val="00AF0301"/>
    <w:rsid w:val="00AF0CBF"/>
    <w:rsid w:val="00AF0DF9"/>
    <w:rsid w:val="00AF1196"/>
    <w:rsid w:val="00AF1DC2"/>
    <w:rsid w:val="00AF257F"/>
    <w:rsid w:val="00AF2E8E"/>
    <w:rsid w:val="00AF33CF"/>
    <w:rsid w:val="00AF4D50"/>
    <w:rsid w:val="00AF6179"/>
    <w:rsid w:val="00AF6234"/>
    <w:rsid w:val="00B0052C"/>
    <w:rsid w:val="00B0121F"/>
    <w:rsid w:val="00B03657"/>
    <w:rsid w:val="00B05BF4"/>
    <w:rsid w:val="00B072E3"/>
    <w:rsid w:val="00B1096A"/>
    <w:rsid w:val="00B11B99"/>
    <w:rsid w:val="00B1295A"/>
    <w:rsid w:val="00B12E29"/>
    <w:rsid w:val="00B130DE"/>
    <w:rsid w:val="00B139A6"/>
    <w:rsid w:val="00B143C4"/>
    <w:rsid w:val="00B14E8F"/>
    <w:rsid w:val="00B15A2C"/>
    <w:rsid w:val="00B16424"/>
    <w:rsid w:val="00B17333"/>
    <w:rsid w:val="00B1776F"/>
    <w:rsid w:val="00B20755"/>
    <w:rsid w:val="00B20798"/>
    <w:rsid w:val="00B20A45"/>
    <w:rsid w:val="00B20BD2"/>
    <w:rsid w:val="00B22384"/>
    <w:rsid w:val="00B22C5C"/>
    <w:rsid w:val="00B24F30"/>
    <w:rsid w:val="00B26A62"/>
    <w:rsid w:val="00B26DA2"/>
    <w:rsid w:val="00B27C07"/>
    <w:rsid w:val="00B31ABF"/>
    <w:rsid w:val="00B331A5"/>
    <w:rsid w:val="00B33BE3"/>
    <w:rsid w:val="00B34783"/>
    <w:rsid w:val="00B34BF7"/>
    <w:rsid w:val="00B35319"/>
    <w:rsid w:val="00B36871"/>
    <w:rsid w:val="00B4001C"/>
    <w:rsid w:val="00B40B7C"/>
    <w:rsid w:val="00B40F23"/>
    <w:rsid w:val="00B41651"/>
    <w:rsid w:val="00B4167C"/>
    <w:rsid w:val="00B42839"/>
    <w:rsid w:val="00B449A9"/>
    <w:rsid w:val="00B44F3F"/>
    <w:rsid w:val="00B45092"/>
    <w:rsid w:val="00B4735B"/>
    <w:rsid w:val="00B5005E"/>
    <w:rsid w:val="00B5194C"/>
    <w:rsid w:val="00B53B3A"/>
    <w:rsid w:val="00B53B5D"/>
    <w:rsid w:val="00B53EC7"/>
    <w:rsid w:val="00B56433"/>
    <w:rsid w:val="00B6055E"/>
    <w:rsid w:val="00B61C63"/>
    <w:rsid w:val="00B6236E"/>
    <w:rsid w:val="00B6317D"/>
    <w:rsid w:val="00B63699"/>
    <w:rsid w:val="00B6451A"/>
    <w:rsid w:val="00B660FF"/>
    <w:rsid w:val="00B66CA6"/>
    <w:rsid w:val="00B671BE"/>
    <w:rsid w:val="00B674CE"/>
    <w:rsid w:val="00B701B7"/>
    <w:rsid w:val="00B72554"/>
    <w:rsid w:val="00B73BA8"/>
    <w:rsid w:val="00B740D3"/>
    <w:rsid w:val="00B74881"/>
    <w:rsid w:val="00B75A62"/>
    <w:rsid w:val="00B760D2"/>
    <w:rsid w:val="00B76A6C"/>
    <w:rsid w:val="00B7723F"/>
    <w:rsid w:val="00B80534"/>
    <w:rsid w:val="00B81253"/>
    <w:rsid w:val="00B820F1"/>
    <w:rsid w:val="00B82213"/>
    <w:rsid w:val="00B82476"/>
    <w:rsid w:val="00B83658"/>
    <w:rsid w:val="00B8433C"/>
    <w:rsid w:val="00B851A3"/>
    <w:rsid w:val="00B85252"/>
    <w:rsid w:val="00B87491"/>
    <w:rsid w:val="00B87676"/>
    <w:rsid w:val="00B90F79"/>
    <w:rsid w:val="00B91025"/>
    <w:rsid w:val="00B949A1"/>
    <w:rsid w:val="00B9553F"/>
    <w:rsid w:val="00BA0BD1"/>
    <w:rsid w:val="00BA14D7"/>
    <w:rsid w:val="00BA194D"/>
    <w:rsid w:val="00BA282F"/>
    <w:rsid w:val="00BA29E9"/>
    <w:rsid w:val="00BA2E0A"/>
    <w:rsid w:val="00BA3802"/>
    <w:rsid w:val="00BA39E2"/>
    <w:rsid w:val="00BA5923"/>
    <w:rsid w:val="00BA637C"/>
    <w:rsid w:val="00BA6E78"/>
    <w:rsid w:val="00BA6F32"/>
    <w:rsid w:val="00BA7142"/>
    <w:rsid w:val="00BA7755"/>
    <w:rsid w:val="00BA7B9B"/>
    <w:rsid w:val="00BB2312"/>
    <w:rsid w:val="00BB237C"/>
    <w:rsid w:val="00BB3CB8"/>
    <w:rsid w:val="00BB41A3"/>
    <w:rsid w:val="00BB503D"/>
    <w:rsid w:val="00BB5C6D"/>
    <w:rsid w:val="00BB67C7"/>
    <w:rsid w:val="00BB7BE7"/>
    <w:rsid w:val="00BC0D3F"/>
    <w:rsid w:val="00BC0F20"/>
    <w:rsid w:val="00BC1009"/>
    <w:rsid w:val="00BC130C"/>
    <w:rsid w:val="00BC150B"/>
    <w:rsid w:val="00BC172C"/>
    <w:rsid w:val="00BC32DC"/>
    <w:rsid w:val="00BC35B6"/>
    <w:rsid w:val="00BC430D"/>
    <w:rsid w:val="00BC5EC3"/>
    <w:rsid w:val="00BC60A3"/>
    <w:rsid w:val="00BC6677"/>
    <w:rsid w:val="00BD1B51"/>
    <w:rsid w:val="00BD1E24"/>
    <w:rsid w:val="00BD3A06"/>
    <w:rsid w:val="00BD4596"/>
    <w:rsid w:val="00BD4BBE"/>
    <w:rsid w:val="00BD60C2"/>
    <w:rsid w:val="00BD7B95"/>
    <w:rsid w:val="00BD7F3D"/>
    <w:rsid w:val="00BE1297"/>
    <w:rsid w:val="00BE1405"/>
    <w:rsid w:val="00BE17C9"/>
    <w:rsid w:val="00BE312D"/>
    <w:rsid w:val="00BE37B4"/>
    <w:rsid w:val="00BE3C4B"/>
    <w:rsid w:val="00BE3C75"/>
    <w:rsid w:val="00BE4C3E"/>
    <w:rsid w:val="00BE5377"/>
    <w:rsid w:val="00BE5DB7"/>
    <w:rsid w:val="00BE68A8"/>
    <w:rsid w:val="00BE75F7"/>
    <w:rsid w:val="00BF1C20"/>
    <w:rsid w:val="00BF212C"/>
    <w:rsid w:val="00BF291B"/>
    <w:rsid w:val="00BF397F"/>
    <w:rsid w:val="00BF42AB"/>
    <w:rsid w:val="00BF7E35"/>
    <w:rsid w:val="00C01EAF"/>
    <w:rsid w:val="00C0212E"/>
    <w:rsid w:val="00C022FA"/>
    <w:rsid w:val="00C02D00"/>
    <w:rsid w:val="00C0359C"/>
    <w:rsid w:val="00C04A3F"/>
    <w:rsid w:val="00C06747"/>
    <w:rsid w:val="00C06A68"/>
    <w:rsid w:val="00C06AF9"/>
    <w:rsid w:val="00C10578"/>
    <w:rsid w:val="00C10582"/>
    <w:rsid w:val="00C106A6"/>
    <w:rsid w:val="00C107C0"/>
    <w:rsid w:val="00C10C7F"/>
    <w:rsid w:val="00C110C3"/>
    <w:rsid w:val="00C12518"/>
    <w:rsid w:val="00C135BC"/>
    <w:rsid w:val="00C14403"/>
    <w:rsid w:val="00C14531"/>
    <w:rsid w:val="00C15C95"/>
    <w:rsid w:val="00C15D71"/>
    <w:rsid w:val="00C16E2C"/>
    <w:rsid w:val="00C173A6"/>
    <w:rsid w:val="00C20564"/>
    <w:rsid w:val="00C21A4F"/>
    <w:rsid w:val="00C21FA4"/>
    <w:rsid w:val="00C2373F"/>
    <w:rsid w:val="00C23AE3"/>
    <w:rsid w:val="00C24EFD"/>
    <w:rsid w:val="00C2596A"/>
    <w:rsid w:val="00C27537"/>
    <w:rsid w:val="00C31AE6"/>
    <w:rsid w:val="00C328FE"/>
    <w:rsid w:val="00C32E02"/>
    <w:rsid w:val="00C33470"/>
    <w:rsid w:val="00C33507"/>
    <w:rsid w:val="00C3428C"/>
    <w:rsid w:val="00C34832"/>
    <w:rsid w:val="00C3514D"/>
    <w:rsid w:val="00C35744"/>
    <w:rsid w:val="00C36B30"/>
    <w:rsid w:val="00C4007E"/>
    <w:rsid w:val="00C412CE"/>
    <w:rsid w:val="00C41F77"/>
    <w:rsid w:val="00C42374"/>
    <w:rsid w:val="00C4237B"/>
    <w:rsid w:val="00C4409D"/>
    <w:rsid w:val="00C44352"/>
    <w:rsid w:val="00C44E72"/>
    <w:rsid w:val="00C45A06"/>
    <w:rsid w:val="00C46BE0"/>
    <w:rsid w:val="00C47E5B"/>
    <w:rsid w:val="00C50090"/>
    <w:rsid w:val="00C51084"/>
    <w:rsid w:val="00C5348A"/>
    <w:rsid w:val="00C53AC3"/>
    <w:rsid w:val="00C54A6B"/>
    <w:rsid w:val="00C54AF7"/>
    <w:rsid w:val="00C5576D"/>
    <w:rsid w:val="00C55CE4"/>
    <w:rsid w:val="00C55E90"/>
    <w:rsid w:val="00C560F9"/>
    <w:rsid w:val="00C57169"/>
    <w:rsid w:val="00C57CCD"/>
    <w:rsid w:val="00C57E46"/>
    <w:rsid w:val="00C61E4B"/>
    <w:rsid w:val="00C62B2A"/>
    <w:rsid w:val="00C64BFF"/>
    <w:rsid w:val="00C65082"/>
    <w:rsid w:val="00C653EE"/>
    <w:rsid w:val="00C704E9"/>
    <w:rsid w:val="00C75489"/>
    <w:rsid w:val="00C763C9"/>
    <w:rsid w:val="00C76F9D"/>
    <w:rsid w:val="00C80057"/>
    <w:rsid w:val="00C82232"/>
    <w:rsid w:val="00C82913"/>
    <w:rsid w:val="00C84BFC"/>
    <w:rsid w:val="00C85301"/>
    <w:rsid w:val="00C870BA"/>
    <w:rsid w:val="00C87937"/>
    <w:rsid w:val="00C91D19"/>
    <w:rsid w:val="00C9327F"/>
    <w:rsid w:val="00C94DFF"/>
    <w:rsid w:val="00C96135"/>
    <w:rsid w:val="00C9619E"/>
    <w:rsid w:val="00C972B1"/>
    <w:rsid w:val="00CA0054"/>
    <w:rsid w:val="00CA0D3B"/>
    <w:rsid w:val="00CA0FCB"/>
    <w:rsid w:val="00CA1E91"/>
    <w:rsid w:val="00CA2CCE"/>
    <w:rsid w:val="00CA2FD4"/>
    <w:rsid w:val="00CA43FD"/>
    <w:rsid w:val="00CA5450"/>
    <w:rsid w:val="00CA6F0F"/>
    <w:rsid w:val="00CA760D"/>
    <w:rsid w:val="00CA7EF8"/>
    <w:rsid w:val="00CB0219"/>
    <w:rsid w:val="00CB0C95"/>
    <w:rsid w:val="00CB4D8A"/>
    <w:rsid w:val="00CB4D99"/>
    <w:rsid w:val="00CB5749"/>
    <w:rsid w:val="00CB7ED0"/>
    <w:rsid w:val="00CC0235"/>
    <w:rsid w:val="00CC0384"/>
    <w:rsid w:val="00CC1399"/>
    <w:rsid w:val="00CC16B8"/>
    <w:rsid w:val="00CC2989"/>
    <w:rsid w:val="00CC489B"/>
    <w:rsid w:val="00CC530F"/>
    <w:rsid w:val="00CC5357"/>
    <w:rsid w:val="00CC602A"/>
    <w:rsid w:val="00CC66F1"/>
    <w:rsid w:val="00CC7353"/>
    <w:rsid w:val="00CC7CED"/>
    <w:rsid w:val="00CD0132"/>
    <w:rsid w:val="00CD049E"/>
    <w:rsid w:val="00CD2BCD"/>
    <w:rsid w:val="00CD3A4C"/>
    <w:rsid w:val="00CD538E"/>
    <w:rsid w:val="00CD6756"/>
    <w:rsid w:val="00CD79DA"/>
    <w:rsid w:val="00CD7E65"/>
    <w:rsid w:val="00CE06E6"/>
    <w:rsid w:val="00CE10E9"/>
    <w:rsid w:val="00CE2910"/>
    <w:rsid w:val="00CE47C5"/>
    <w:rsid w:val="00CE4F4C"/>
    <w:rsid w:val="00CE5393"/>
    <w:rsid w:val="00CE7142"/>
    <w:rsid w:val="00CF06DA"/>
    <w:rsid w:val="00CF0775"/>
    <w:rsid w:val="00CF0D2F"/>
    <w:rsid w:val="00CF152E"/>
    <w:rsid w:val="00CF3589"/>
    <w:rsid w:val="00CF35E7"/>
    <w:rsid w:val="00CF36BE"/>
    <w:rsid w:val="00CF3DE3"/>
    <w:rsid w:val="00CF51B0"/>
    <w:rsid w:val="00CF5A38"/>
    <w:rsid w:val="00CF6000"/>
    <w:rsid w:val="00CF67F7"/>
    <w:rsid w:val="00CF6825"/>
    <w:rsid w:val="00CF7621"/>
    <w:rsid w:val="00CF7D83"/>
    <w:rsid w:val="00CF7FAC"/>
    <w:rsid w:val="00D003F3"/>
    <w:rsid w:val="00D01690"/>
    <w:rsid w:val="00D01B25"/>
    <w:rsid w:val="00D02E4C"/>
    <w:rsid w:val="00D0364F"/>
    <w:rsid w:val="00D0429E"/>
    <w:rsid w:val="00D06834"/>
    <w:rsid w:val="00D07251"/>
    <w:rsid w:val="00D073A7"/>
    <w:rsid w:val="00D077A1"/>
    <w:rsid w:val="00D13647"/>
    <w:rsid w:val="00D13746"/>
    <w:rsid w:val="00D13F92"/>
    <w:rsid w:val="00D148E4"/>
    <w:rsid w:val="00D20893"/>
    <w:rsid w:val="00D20CBC"/>
    <w:rsid w:val="00D21514"/>
    <w:rsid w:val="00D23CF1"/>
    <w:rsid w:val="00D257D5"/>
    <w:rsid w:val="00D27214"/>
    <w:rsid w:val="00D27DF8"/>
    <w:rsid w:val="00D30033"/>
    <w:rsid w:val="00D308ED"/>
    <w:rsid w:val="00D30CF0"/>
    <w:rsid w:val="00D30D46"/>
    <w:rsid w:val="00D317FF"/>
    <w:rsid w:val="00D31C18"/>
    <w:rsid w:val="00D323F4"/>
    <w:rsid w:val="00D36A88"/>
    <w:rsid w:val="00D36D86"/>
    <w:rsid w:val="00D3760A"/>
    <w:rsid w:val="00D40438"/>
    <w:rsid w:val="00D40C7C"/>
    <w:rsid w:val="00D4127E"/>
    <w:rsid w:val="00D41AF3"/>
    <w:rsid w:val="00D42552"/>
    <w:rsid w:val="00D428AA"/>
    <w:rsid w:val="00D42CEE"/>
    <w:rsid w:val="00D43221"/>
    <w:rsid w:val="00D43C27"/>
    <w:rsid w:val="00D440BA"/>
    <w:rsid w:val="00D44498"/>
    <w:rsid w:val="00D5045B"/>
    <w:rsid w:val="00D50A34"/>
    <w:rsid w:val="00D51AC7"/>
    <w:rsid w:val="00D52AB6"/>
    <w:rsid w:val="00D52D05"/>
    <w:rsid w:val="00D52D14"/>
    <w:rsid w:val="00D535AA"/>
    <w:rsid w:val="00D53EFA"/>
    <w:rsid w:val="00D559A9"/>
    <w:rsid w:val="00D57B1A"/>
    <w:rsid w:val="00D6085D"/>
    <w:rsid w:val="00D60BE5"/>
    <w:rsid w:val="00D62878"/>
    <w:rsid w:val="00D62A49"/>
    <w:rsid w:val="00D62DF5"/>
    <w:rsid w:val="00D62FB5"/>
    <w:rsid w:val="00D63A1D"/>
    <w:rsid w:val="00D64CA8"/>
    <w:rsid w:val="00D65C2C"/>
    <w:rsid w:val="00D66E4D"/>
    <w:rsid w:val="00D71D0E"/>
    <w:rsid w:val="00D72D98"/>
    <w:rsid w:val="00D72E2B"/>
    <w:rsid w:val="00D72F55"/>
    <w:rsid w:val="00D73032"/>
    <w:rsid w:val="00D73AFE"/>
    <w:rsid w:val="00D73E2B"/>
    <w:rsid w:val="00D741C6"/>
    <w:rsid w:val="00D770F3"/>
    <w:rsid w:val="00D77730"/>
    <w:rsid w:val="00D77D8F"/>
    <w:rsid w:val="00D80D6F"/>
    <w:rsid w:val="00D8318D"/>
    <w:rsid w:val="00D83BF2"/>
    <w:rsid w:val="00D848C7"/>
    <w:rsid w:val="00D860A0"/>
    <w:rsid w:val="00D87E08"/>
    <w:rsid w:val="00D91AEF"/>
    <w:rsid w:val="00D92101"/>
    <w:rsid w:val="00D92983"/>
    <w:rsid w:val="00D92D95"/>
    <w:rsid w:val="00D92EDE"/>
    <w:rsid w:val="00D93960"/>
    <w:rsid w:val="00D93F91"/>
    <w:rsid w:val="00D947F0"/>
    <w:rsid w:val="00D94A7C"/>
    <w:rsid w:val="00D95896"/>
    <w:rsid w:val="00D95D63"/>
    <w:rsid w:val="00DA00B5"/>
    <w:rsid w:val="00DA0501"/>
    <w:rsid w:val="00DA0E8F"/>
    <w:rsid w:val="00DA1848"/>
    <w:rsid w:val="00DA1C7D"/>
    <w:rsid w:val="00DA31E0"/>
    <w:rsid w:val="00DA4E8A"/>
    <w:rsid w:val="00DA7F99"/>
    <w:rsid w:val="00DB00B6"/>
    <w:rsid w:val="00DB0552"/>
    <w:rsid w:val="00DB078C"/>
    <w:rsid w:val="00DB0992"/>
    <w:rsid w:val="00DB10FF"/>
    <w:rsid w:val="00DB2983"/>
    <w:rsid w:val="00DB3D3B"/>
    <w:rsid w:val="00DB482E"/>
    <w:rsid w:val="00DB6E69"/>
    <w:rsid w:val="00DB7665"/>
    <w:rsid w:val="00DC051B"/>
    <w:rsid w:val="00DC1257"/>
    <w:rsid w:val="00DC13F3"/>
    <w:rsid w:val="00DC1812"/>
    <w:rsid w:val="00DC2D19"/>
    <w:rsid w:val="00DC35CF"/>
    <w:rsid w:val="00DC3DC0"/>
    <w:rsid w:val="00DC58F0"/>
    <w:rsid w:val="00DC5B2B"/>
    <w:rsid w:val="00DC5EB3"/>
    <w:rsid w:val="00DC7ABA"/>
    <w:rsid w:val="00DD1E9D"/>
    <w:rsid w:val="00DD20D7"/>
    <w:rsid w:val="00DD2360"/>
    <w:rsid w:val="00DD26E5"/>
    <w:rsid w:val="00DD2A32"/>
    <w:rsid w:val="00DD2DAB"/>
    <w:rsid w:val="00DD318D"/>
    <w:rsid w:val="00DD3A42"/>
    <w:rsid w:val="00DD46CD"/>
    <w:rsid w:val="00DD696B"/>
    <w:rsid w:val="00DD7BB2"/>
    <w:rsid w:val="00DE0801"/>
    <w:rsid w:val="00DE742A"/>
    <w:rsid w:val="00DF00C2"/>
    <w:rsid w:val="00DF1667"/>
    <w:rsid w:val="00DF1FCB"/>
    <w:rsid w:val="00DF21D6"/>
    <w:rsid w:val="00DF2CC0"/>
    <w:rsid w:val="00DF2E12"/>
    <w:rsid w:val="00DF3610"/>
    <w:rsid w:val="00DF4128"/>
    <w:rsid w:val="00DF41D5"/>
    <w:rsid w:val="00DF514A"/>
    <w:rsid w:val="00DF5771"/>
    <w:rsid w:val="00DF5BEE"/>
    <w:rsid w:val="00DF62C0"/>
    <w:rsid w:val="00DF6690"/>
    <w:rsid w:val="00DF6804"/>
    <w:rsid w:val="00E0358D"/>
    <w:rsid w:val="00E03925"/>
    <w:rsid w:val="00E04323"/>
    <w:rsid w:val="00E057C8"/>
    <w:rsid w:val="00E059E9"/>
    <w:rsid w:val="00E070A2"/>
    <w:rsid w:val="00E079F4"/>
    <w:rsid w:val="00E07D3C"/>
    <w:rsid w:val="00E10D96"/>
    <w:rsid w:val="00E1111F"/>
    <w:rsid w:val="00E111B6"/>
    <w:rsid w:val="00E12BC9"/>
    <w:rsid w:val="00E20E48"/>
    <w:rsid w:val="00E2239F"/>
    <w:rsid w:val="00E22DE5"/>
    <w:rsid w:val="00E22F5C"/>
    <w:rsid w:val="00E23DA9"/>
    <w:rsid w:val="00E23EA2"/>
    <w:rsid w:val="00E24FCD"/>
    <w:rsid w:val="00E25FC4"/>
    <w:rsid w:val="00E2656A"/>
    <w:rsid w:val="00E26A2A"/>
    <w:rsid w:val="00E272CE"/>
    <w:rsid w:val="00E320A5"/>
    <w:rsid w:val="00E33C35"/>
    <w:rsid w:val="00E351AD"/>
    <w:rsid w:val="00E36562"/>
    <w:rsid w:val="00E376CF"/>
    <w:rsid w:val="00E4010D"/>
    <w:rsid w:val="00E4011F"/>
    <w:rsid w:val="00E407AA"/>
    <w:rsid w:val="00E4123E"/>
    <w:rsid w:val="00E412D0"/>
    <w:rsid w:val="00E41ED7"/>
    <w:rsid w:val="00E43057"/>
    <w:rsid w:val="00E433AC"/>
    <w:rsid w:val="00E44935"/>
    <w:rsid w:val="00E44C27"/>
    <w:rsid w:val="00E453F3"/>
    <w:rsid w:val="00E46F8C"/>
    <w:rsid w:val="00E4786F"/>
    <w:rsid w:val="00E51F27"/>
    <w:rsid w:val="00E52A4B"/>
    <w:rsid w:val="00E56322"/>
    <w:rsid w:val="00E57F0A"/>
    <w:rsid w:val="00E6003D"/>
    <w:rsid w:val="00E60582"/>
    <w:rsid w:val="00E60982"/>
    <w:rsid w:val="00E610DC"/>
    <w:rsid w:val="00E611C8"/>
    <w:rsid w:val="00E613C4"/>
    <w:rsid w:val="00E61C3F"/>
    <w:rsid w:val="00E6252E"/>
    <w:rsid w:val="00E62C62"/>
    <w:rsid w:val="00E62ED9"/>
    <w:rsid w:val="00E62EEA"/>
    <w:rsid w:val="00E6354A"/>
    <w:rsid w:val="00E63D86"/>
    <w:rsid w:val="00E64885"/>
    <w:rsid w:val="00E654C1"/>
    <w:rsid w:val="00E6567B"/>
    <w:rsid w:val="00E65D97"/>
    <w:rsid w:val="00E67411"/>
    <w:rsid w:val="00E67C8F"/>
    <w:rsid w:val="00E7026A"/>
    <w:rsid w:val="00E71143"/>
    <w:rsid w:val="00E7180E"/>
    <w:rsid w:val="00E72833"/>
    <w:rsid w:val="00E72A5A"/>
    <w:rsid w:val="00E73354"/>
    <w:rsid w:val="00E74916"/>
    <w:rsid w:val="00E74E73"/>
    <w:rsid w:val="00E7762C"/>
    <w:rsid w:val="00E80F9D"/>
    <w:rsid w:val="00E84814"/>
    <w:rsid w:val="00E84990"/>
    <w:rsid w:val="00E84D04"/>
    <w:rsid w:val="00E85AFC"/>
    <w:rsid w:val="00E86150"/>
    <w:rsid w:val="00E87B71"/>
    <w:rsid w:val="00E9169F"/>
    <w:rsid w:val="00E9242D"/>
    <w:rsid w:val="00E95B3B"/>
    <w:rsid w:val="00E97217"/>
    <w:rsid w:val="00E97473"/>
    <w:rsid w:val="00E97D6B"/>
    <w:rsid w:val="00EA081A"/>
    <w:rsid w:val="00EA1AD3"/>
    <w:rsid w:val="00EA1B7C"/>
    <w:rsid w:val="00EA315D"/>
    <w:rsid w:val="00EA3766"/>
    <w:rsid w:val="00EA4D75"/>
    <w:rsid w:val="00EA52CB"/>
    <w:rsid w:val="00EA5951"/>
    <w:rsid w:val="00EA7800"/>
    <w:rsid w:val="00EB5255"/>
    <w:rsid w:val="00EB5C47"/>
    <w:rsid w:val="00EB64BD"/>
    <w:rsid w:val="00EB75B5"/>
    <w:rsid w:val="00EC15A4"/>
    <w:rsid w:val="00EC1688"/>
    <w:rsid w:val="00EC197F"/>
    <w:rsid w:val="00EC1D37"/>
    <w:rsid w:val="00EC2ED5"/>
    <w:rsid w:val="00EC43D4"/>
    <w:rsid w:val="00EC4E46"/>
    <w:rsid w:val="00EC57C5"/>
    <w:rsid w:val="00EC59FD"/>
    <w:rsid w:val="00EC743A"/>
    <w:rsid w:val="00ED05CE"/>
    <w:rsid w:val="00ED0639"/>
    <w:rsid w:val="00ED11F2"/>
    <w:rsid w:val="00ED1B2D"/>
    <w:rsid w:val="00ED2ECB"/>
    <w:rsid w:val="00ED3AAB"/>
    <w:rsid w:val="00ED504E"/>
    <w:rsid w:val="00ED5524"/>
    <w:rsid w:val="00ED6FD8"/>
    <w:rsid w:val="00EE311A"/>
    <w:rsid w:val="00EE3388"/>
    <w:rsid w:val="00EE4A8E"/>
    <w:rsid w:val="00EE741F"/>
    <w:rsid w:val="00EF021F"/>
    <w:rsid w:val="00EF4755"/>
    <w:rsid w:val="00EF619A"/>
    <w:rsid w:val="00EF61CB"/>
    <w:rsid w:val="00EF6266"/>
    <w:rsid w:val="00EF7135"/>
    <w:rsid w:val="00EF7481"/>
    <w:rsid w:val="00EF7D54"/>
    <w:rsid w:val="00F027DB"/>
    <w:rsid w:val="00F029D4"/>
    <w:rsid w:val="00F03966"/>
    <w:rsid w:val="00F03E64"/>
    <w:rsid w:val="00F042CA"/>
    <w:rsid w:val="00F04942"/>
    <w:rsid w:val="00F054A7"/>
    <w:rsid w:val="00F055D0"/>
    <w:rsid w:val="00F06EBA"/>
    <w:rsid w:val="00F07953"/>
    <w:rsid w:val="00F103CA"/>
    <w:rsid w:val="00F10DF5"/>
    <w:rsid w:val="00F125A0"/>
    <w:rsid w:val="00F13C7C"/>
    <w:rsid w:val="00F14A7A"/>
    <w:rsid w:val="00F201B1"/>
    <w:rsid w:val="00F20719"/>
    <w:rsid w:val="00F209D8"/>
    <w:rsid w:val="00F2226C"/>
    <w:rsid w:val="00F222C2"/>
    <w:rsid w:val="00F224F3"/>
    <w:rsid w:val="00F22686"/>
    <w:rsid w:val="00F22985"/>
    <w:rsid w:val="00F25DEE"/>
    <w:rsid w:val="00F26FE6"/>
    <w:rsid w:val="00F27992"/>
    <w:rsid w:val="00F32595"/>
    <w:rsid w:val="00F3383E"/>
    <w:rsid w:val="00F34D8E"/>
    <w:rsid w:val="00F35F68"/>
    <w:rsid w:val="00F36606"/>
    <w:rsid w:val="00F373DB"/>
    <w:rsid w:val="00F377BB"/>
    <w:rsid w:val="00F403FC"/>
    <w:rsid w:val="00F42D51"/>
    <w:rsid w:val="00F43181"/>
    <w:rsid w:val="00F4375B"/>
    <w:rsid w:val="00F43925"/>
    <w:rsid w:val="00F465A7"/>
    <w:rsid w:val="00F46A6A"/>
    <w:rsid w:val="00F5087A"/>
    <w:rsid w:val="00F50B7C"/>
    <w:rsid w:val="00F5197E"/>
    <w:rsid w:val="00F51ECA"/>
    <w:rsid w:val="00F549CF"/>
    <w:rsid w:val="00F550E6"/>
    <w:rsid w:val="00F56EC3"/>
    <w:rsid w:val="00F57E5F"/>
    <w:rsid w:val="00F6157C"/>
    <w:rsid w:val="00F62427"/>
    <w:rsid w:val="00F631ED"/>
    <w:rsid w:val="00F634EF"/>
    <w:rsid w:val="00F64C84"/>
    <w:rsid w:val="00F66A8D"/>
    <w:rsid w:val="00F6724F"/>
    <w:rsid w:val="00F67A1C"/>
    <w:rsid w:val="00F714F9"/>
    <w:rsid w:val="00F7202F"/>
    <w:rsid w:val="00F726E3"/>
    <w:rsid w:val="00F72E4B"/>
    <w:rsid w:val="00F7356E"/>
    <w:rsid w:val="00F73676"/>
    <w:rsid w:val="00F74345"/>
    <w:rsid w:val="00F754DB"/>
    <w:rsid w:val="00F759F0"/>
    <w:rsid w:val="00F806CC"/>
    <w:rsid w:val="00F80A0A"/>
    <w:rsid w:val="00F80FD6"/>
    <w:rsid w:val="00F81345"/>
    <w:rsid w:val="00F81DD0"/>
    <w:rsid w:val="00F82A80"/>
    <w:rsid w:val="00F82B19"/>
    <w:rsid w:val="00F831EA"/>
    <w:rsid w:val="00F84AB3"/>
    <w:rsid w:val="00F852E3"/>
    <w:rsid w:val="00F87F72"/>
    <w:rsid w:val="00F90828"/>
    <w:rsid w:val="00F918AD"/>
    <w:rsid w:val="00F9212D"/>
    <w:rsid w:val="00F92997"/>
    <w:rsid w:val="00F94DB7"/>
    <w:rsid w:val="00F965DA"/>
    <w:rsid w:val="00FA1520"/>
    <w:rsid w:val="00FA22D7"/>
    <w:rsid w:val="00FA3723"/>
    <w:rsid w:val="00FA406A"/>
    <w:rsid w:val="00FA5016"/>
    <w:rsid w:val="00FA6621"/>
    <w:rsid w:val="00FA6D13"/>
    <w:rsid w:val="00FB0232"/>
    <w:rsid w:val="00FB0418"/>
    <w:rsid w:val="00FB0AF6"/>
    <w:rsid w:val="00FB27FC"/>
    <w:rsid w:val="00FB3999"/>
    <w:rsid w:val="00FB40B1"/>
    <w:rsid w:val="00FB503A"/>
    <w:rsid w:val="00FB516C"/>
    <w:rsid w:val="00FB599F"/>
    <w:rsid w:val="00FB59C5"/>
    <w:rsid w:val="00FB5CB3"/>
    <w:rsid w:val="00FB70A5"/>
    <w:rsid w:val="00FC0670"/>
    <w:rsid w:val="00FC09AE"/>
    <w:rsid w:val="00FC19F7"/>
    <w:rsid w:val="00FC1BD8"/>
    <w:rsid w:val="00FC254D"/>
    <w:rsid w:val="00FC314D"/>
    <w:rsid w:val="00FC31BA"/>
    <w:rsid w:val="00FC4556"/>
    <w:rsid w:val="00FC5108"/>
    <w:rsid w:val="00FC587F"/>
    <w:rsid w:val="00FD0236"/>
    <w:rsid w:val="00FD18F4"/>
    <w:rsid w:val="00FD2C42"/>
    <w:rsid w:val="00FD3849"/>
    <w:rsid w:val="00FD5176"/>
    <w:rsid w:val="00FD54DB"/>
    <w:rsid w:val="00FD619F"/>
    <w:rsid w:val="00FD6FE2"/>
    <w:rsid w:val="00FD703F"/>
    <w:rsid w:val="00FD756F"/>
    <w:rsid w:val="00FE0471"/>
    <w:rsid w:val="00FE1595"/>
    <w:rsid w:val="00FE43DB"/>
    <w:rsid w:val="00FE44C9"/>
    <w:rsid w:val="00FF2D31"/>
    <w:rsid w:val="00FF440C"/>
    <w:rsid w:val="00FF5712"/>
    <w:rsid w:val="00FF6AC4"/>
    <w:rsid w:val="010333FC"/>
    <w:rsid w:val="011925BA"/>
    <w:rsid w:val="01243C35"/>
    <w:rsid w:val="01260E98"/>
    <w:rsid w:val="01287AB4"/>
    <w:rsid w:val="01290F7E"/>
    <w:rsid w:val="012A162C"/>
    <w:rsid w:val="012B64AF"/>
    <w:rsid w:val="013C246A"/>
    <w:rsid w:val="013E4434"/>
    <w:rsid w:val="0149447B"/>
    <w:rsid w:val="014D4677"/>
    <w:rsid w:val="01536131"/>
    <w:rsid w:val="015D1E09"/>
    <w:rsid w:val="015E0632"/>
    <w:rsid w:val="016030B9"/>
    <w:rsid w:val="016C20F0"/>
    <w:rsid w:val="01773498"/>
    <w:rsid w:val="017B0585"/>
    <w:rsid w:val="018A1427"/>
    <w:rsid w:val="01A21702"/>
    <w:rsid w:val="01AA1AC9"/>
    <w:rsid w:val="01AB28A1"/>
    <w:rsid w:val="01AF1E54"/>
    <w:rsid w:val="01B110AA"/>
    <w:rsid w:val="01B85F94"/>
    <w:rsid w:val="01C40410"/>
    <w:rsid w:val="01CA216C"/>
    <w:rsid w:val="01D134FA"/>
    <w:rsid w:val="01D511BE"/>
    <w:rsid w:val="01D86637"/>
    <w:rsid w:val="01DB39F3"/>
    <w:rsid w:val="01E0373D"/>
    <w:rsid w:val="01E44FDB"/>
    <w:rsid w:val="01E46C8F"/>
    <w:rsid w:val="01E9755E"/>
    <w:rsid w:val="01EE5E5A"/>
    <w:rsid w:val="02054F52"/>
    <w:rsid w:val="020E02AA"/>
    <w:rsid w:val="0211722D"/>
    <w:rsid w:val="021F2040"/>
    <w:rsid w:val="02247155"/>
    <w:rsid w:val="02247ACE"/>
    <w:rsid w:val="022573A2"/>
    <w:rsid w:val="02354F25"/>
    <w:rsid w:val="025008C3"/>
    <w:rsid w:val="025D04FB"/>
    <w:rsid w:val="025F4662"/>
    <w:rsid w:val="02622997"/>
    <w:rsid w:val="02626537"/>
    <w:rsid w:val="026305F6"/>
    <w:rsid w:val="02663C42"/>
    <w:rsid w:val="026779BA"/>
    <w:rsid w:val="02697903"/>
    <w:rsid w:val="026E6919"/>
    <w:rsid w:val="027163DC"/>
    <w:rsid w:val="027D71DE"/>
    <w:rsid w:val="02820350"/>
    <w:rsid w:val="02835C23"/>
    <w:rsid w:val="02841E99"/>
    <w:rsid w:val="028A3DEF"/>
    <w:rsid w:val="028B18FB"/>
    <w:rsid w:val="029777EF"/>
    <w:rsid w:val="02985DC6"/>
    <w:rsid w:val="02A8425B"/>
    <w:rsid w:val="02AA4DD2"/>
    <w:rsid w:val="02B26E88"/>
    <w:rsid w:val="02B7449E"/>
    <w:rsid w:val="02BE0D24"/>
    <w:rsid w:val="02D0730E"/>
    <w:rsid w:val="02D25353"/>
    <w:rsid w:val="02D74B40"/>
    <w:rsid w:val="02DE573B"/>
    <w:rsid w:val="02DF57A3"/>
    <w:rsid w:val="02E53A8E"/>
    <w:rsid w:val="02E75A29"/>
    <w:rsid w:val="02F05C02"/>
    <w:rsid w:val="02F96569"/>
    <w:rsid w:val="03035935"/>
    <w:rsid w:val="032A1114"/>
    <w:rsid w:val="03325D45"/>
    <w:rsid w:val="033A0E62"/>
    <w:rsid w:val="03435D32"/>
    <w:rsid w:val="03493F4E"/>
    <w:rsid w:val="035717DD"/>
    <w:rsid w:val="035E4919"/>
    <w:rsid w:val="035F492C"/>
    <w:rsid w:val="036122B2"/>
    <w:rsid w:val="03776325"/>
    <w:rsid w:val="038714AA"/>
    <w:rsid w:val="03A04F32"/>
    <w:rsid w:val="03A172B2"/>
    <w:rsid w:val="03A760A6"/>
    <w:rsid w:val="03AF786B"/>
    <w:rsid w:val="03D15EBF"/>
    <w:rsid w:val="03D21B34"/>
    <w:rsid w:val="03EA7B21"/>
    <w:rsid w:val="03FA0945"/>
    <w:rsid w:val="03FB2270"/>
    <w:rsid w:val="04090D29"/>
    <w:rsid w:val="04127C1D"/>
    <w:rsid w:val="042D08D2"/>
    <w:rsid w:val="042E4427"/>
    <w:rsid w:val="0432362A"/>
    <w:rsid w:val="04367644"/>
    <w:rsid w:val="043928DA"/>
    <w:rsid w:val="043D5437"/>
    <w:rsid w:val="043F5C5F"/>
    <w:rsid w:val="04421813"/>
    <w:rsid w:val="0451631E"/>
    <w:rsid w:val="045B52FD"/>
    <w:rsid w:val="045D72C7"/>
    <w:rsid w:val="04654DE0"/>
    <w:rsid w:val="04657F2A"/>
    <w:rsid w:val="0469622C"/>
    <w:rsid w:val="046E71E3"/>
    <w:rsid w:val="04956A61"/>
    <w:rsid w:val="049B394B"/>
    <w:rsid w:val="04A13CAC"/>
    <w:rsid w:val="04B85CF1"/>
    <w:rsid w:val="04C811A4"/>
    <w:rsid w:val="04D55D92"/>
    <w:rsid w:val="04DA034F"/>
    <w:rsid w:val="04DA0918"/>
    <w:rsid w:val="04E2157A"/>
    <w:rsid w:val="04E377CC"/>
    <w:rsid w:val="04ED5709"/>
    <w:rsid w:val="05065269"/>
    <w:rsid w:val="05073E52"/>
    <w:rsid w:val="050B0AD1"/>
    <w:rsid w:val="051751A0"/>
    <w:rsid w:val="05177476"/>
    <w:rsid w:val="052514F6"/>
    <w:rsid w:val="05260AE1"/>
    <w:rsid w:val="052878D5"/>
    <w:rsid w:val="05353DA0"/>
    <w:rsid w:val="053C6EDC"/>
    <w:rsid w:val="053D1D5A"/>
    <w:rsid w:val="053D7FEC"/>
    <w:rsid w:val="0542058F"/>
    <w:rsid w:val="054933A7"/>
    <w:rsid w:val="054F4E62"/>
    <w:rsid w:val="05524A6C"/>
    <w:rsid w:val="056072DD"/>
    <w:rsid w:val="05614B95"/>
    <w:rsid w:val="05785EA4"/>
    <w:rsid w:val="05793C8D"/>
    <w:rsid w:val="057A17B3"/>
    <w:rsid w:val="05882122"/>
    <w:rsid w:val="05995C65"/>
    <w:rsid w:val="059C5CAD"/>
    <w:rsid w:val="05A01219"/>
    <w:rsid w:val="05B35BD0"/>
    <w:rsid w:val="05C25634"/>
    <w:rsid w:val="05C5548B"/>
    <w:rsid w:val="05C869C2"/>
    <w:rsid w:val="05D47115"/>
    <w:rsid w:val="05E25CD6"/>
    <w:rsid w:val="05E530F5"/>
    <w:rsid w:val="05ED6429"/>
    <w:rsid w:val="05F5542B"/>
    <w:rsid w:val="05F83EAE"/>
    <w:rsid w:val="05FD48BE"/>
    <w:rsid w:val="06055520"/>
    <w:rsid w:val="0609571C"/>
    <w:rsid w:val="060C2D53"/>
    <w:rsid w:val="061E4834"/>
    <w:rsid w:val="06213262"/>
    <w:rsid w:val="0626187C"/>
    <w:rsid w:val="062C6F51"/>
    <w:rsid w:val="062E7744"/>
    <w:rsid w:val="063366AB"/>
    <w:rsid w:val="06344057"/>
    <w:rsid w:val="06364CDA"/>
    <w:rsid w:val="063876A4"/>
    <w:rsid w:val="063E7D85"/>
    <w:rsid w:val="0643039E"/>
    <w:rsid w:val="06451DC1"/>
    <w:rsid w:val="06475B39"/>
    <w:rsid w:val="064A46D5"/>
    <w:rsid w:val="06532730"/>
    <w:rsid w:val="0657329C"/>
    <w:rsid w:val="06622973"/>
    <w:rsid w:val="066C4A42"/>
    <w:rsid w:val="067526A6"/>
    <w:rsid w:val="06801A60"/>
    <w:rsid w:val="0687687D"/>
    <w:rsid w:val="06934F3F"/>
    <w:rsid w:val="069461AB"/>
    <w:rsid w:val="069523FE"/>
    <w:rsid w:val="06996B0B"/>
    <w:rsid w:val="06B53520"/>
    <w:rsid w:val="06B70F10"/>
    <w:rsid w:val="06BA630B"/>
    <w:rsid w:val="06BF6017"/>
    <w:rsid w:val="06D118A6"/>
    <w:rsid w:val="06DD649D"/>
    <w:rsid w:val="06DE0FCC"/>
    <w:rsid w:val="06E6438F"/>
    <w:rsid w:val="06EC0D25"/>
    <w:rsid w:val="06F84CD6"/>
    <w:rsid w:val="07025473"/>
    <w:rsid w:val="071C5217"/>
    <w:rsid w:val="071F0864"/>
    <w:rsid w:val="07293586"/>
    <w:rsid w:val="07295285"/>
    <w:rsid w:val="072A1893"/>
    <w:rsid w:val="072C14E8"/>
    <w:rsid w:val="07391925"/>
    <w:rsid w:val="07500980"/>
    <w:rsid w:val="07550729"/>
    <w:rsid w:val="0757624F"/>
    <w:rsid w:val="07577FFE"/>
    <w:rsid w:val="075C07F6"/>
    <w:rsid w:val="075C5614"/>
    <w:rsid w:val="075E2EE8"/>
    <w:rsid w:val="07636392"/>
    <w:rsid w:val="07770C56"/>
    <w:rsid w:val="077961C6"/>
    <w:rsid w:val="078057A6"/>
    <w:rsid w:val="078E5408"/>
    <w:rsid w:val="078F59E9"/>
    <w:rsid w:val="079B25E0"/>
    <w:rsid w:val="07AB371F"/>
    <w:rsid w:val="07AE561F"/>
    <w:rsid w:val="07B35845"/>
    <w:rsid w:val="07B37245"/>
    <w:rsid w:val="07CD4764"/>
    <w:rsid w:val="07D96C64"/>
    <w:rsid w:val="07EC6998"/>
    <w:rsid w:val="07F01604"/>
    <w:rsid w:val="07F615C4"/>
    <w:rsid w:val="07FC3AF7"/>
    <w:rsid w:val="08004DC8"/>
    <w:rsid w:val="08057325"/>
    <w:rsid w:val="080E239D"/>
    <w:rsid w:val="08122176"/>
    <w:rsid w:val="081E1C5C"/>
    <w:rsid w:val="082223BA"/>
    <w:rsid w:val="082771DE"/>
    <w:rsid w:val="082A74C0"/>
    <w:rsid w:val="08423A10"/>
    <w:rsid w:val="08473B0E"/>
    <w:rsid w:val="08510EF1"/>
    <w:rsid w:val="08515EAF"/>
    <w:rsid w:val="085440D2"/>
    <w:rsid w:val="085B1D6F"/>
    <w:rsid w:val="085C2F55"/>
    <w:rsid w:val="085E7AC8"/>
    <w:rsid w:val="08652053"/>
    <w:rsid w:val="08653071"/>
    <w:rsid w:val="086A5C19"/>
    <w:rsid w:val="086D3542"/>
    <w:rsid w:val="08760957"/>
    <w:rsid w:val="08762705"/>
    <w:rsid w:val="087F559D"/>
    <w:rsid w:val="088C0960"/>
    <w:rsid w:val="089451AE"/>
    <w:rsid w:val="08964B56"/>
    <w:rsid w:val="0899229B"/>
    <w:rsid w:val="08A117C3"/>
    <w:rsid w:val="08A234FA"/>
    <w:rsid w:val="08A47272"/>
    <w:rsid w:val="08A71F00"/>
    <w:rsid w:val="08A85947"/>
    <w:rsid w:val="08A90D2D"/>
    <w:rsid w:val="08AB6853"/>
    <w:rsid w:val="08B66FA6"/>
    <w:rsid w:val="08BB45BC"/>
    <w:rsid w:val="08BF1EF1"/>
    <w:rsid w:val="08C07E24"/>
    <w:rsid w:val="08C13433"/>
    <w:rsid w:val="08D27175"/>
    <w:rsid w:val="08E83534"/>
    <w:rsid w:val="08F50BA1"/>
    <w:rsid w:val="09041EE9"/>
    <w:rsid w:val="09095327"/>
    <w:rsid w:val="090E6B0C"/>
    <w:rsid w:val="09102B5A"/>
    <w:rsid w:val="091159FD"/>
    <w:rsid w:val="09137F54"/>
    <w:rsid w:val="09175C96"/>
    <w:rsid w:val="09191BDD"/>
    <w:rsid w:val="091A12E3"/>
    <w:rsid w:val="091A2F90"/>
    <w:rsid w:val="091C58FE"/>
    <w:rsid w:val="092217DD"/>
    <w:rsid w:val="0927467F"/>
    <w:rsid w:val="092F0F0B"/>
    <w:rsid w:val="09304FAA"/>
    <w:rsid w:val="09385C0D"/>
    <w:rsid w:val="093A7294"/>
    <w:rsid w:val="093A7BD7"/>
    <w:rsid w:val="093D3B31"/>
    <w:rsid w:val="094840A2"/>
    <w:rsid w:val="09540C99"/>
    <w:rsid w:val="095E38C5"/>
    <w:rsid w:val="0965326A"/>
    <w:rsid w:val="096C7CAD"/>
    <w:rsid w:val="097053A7"/>
    <w:rsid w:val="09740881"/>
    <w:rsid w:val="097430E9"/>
    <w:rsid w:val="0977644A"/>
    <w:rsid w:val="09787734"/>
    <w:rsid w:val="09976DD7"/>
    <w:rsid w:val="09A70787"/>
    <w:rsid w:val="09C000DC"/>
    <w:rsid w:val="09C63218"/>
    <w:rsid w:val="09CF031F"/>
    <w:rsid w:val="09D36DF4"/>
    <w:rsid w:val="09D64744"/>
    <w:rsid w:val="09DF0B79"/>
    <w:rsid w:val="09E162A4"/>
    <w:rsid w:val="09E97DAC"/>
    <w:rsid w:val="09EE13BF"/>
    <w:rsid w:val="09F950E5"/>
    <w:rsid w:val="09FF700C"/>
    <w:rsid w:val="0A036FE8"/>
    <w:rsid w:val="0A04716E"/>
    <w:rsid w:val="0A073F5D"/>
    <w:rsid w:val="0A0C1573"/>
    <w:rsid w:val="0A183CCC"/>
    <w:rsid w:val="0A196053"/>
    <w:rsid w:val="0A263993"/>
    <w:rsid w:val="0A2A6BF5"/>
    <w:rsid w:val="0A2D3AC2"/>
    <w:rsid w:val="0A410367"/>
    <w:rsid w:val="0A4869AA"/>
    <w:rsid w:val="0A50080C"/>
    <w:rsid w:val="0A5343D0"/>
    <w:rsid w:val="0A566E9A"/>
    <w:rsid w:val="0A64315D"/>
    <w:rsid w:val="0A656AB6"/>
    <w:rsid w:val="0A660BE7"/>
    <w:rsid w:val="0A6A0048"/>
    <w:rsid w:val="0A7B4003"/>
    <w:rsid w:val="0A8E08EA"/>
    <w:rsid w:val="0A90102E"/>
    <w:rsid w:val="0A92134D"/>
    <w:rsid w:val="0A960E3D"/>
    <w:rsid w:val="0AA755DF"/>
    <w:rsid w:val="0AB47515"/>
    <w:rsid w:val="0AB74D90"/>
    <w:rsid w:val="0AC051C1"/>
    <w:rsid w:val="0AC37758"/>
    <w:rsid w:val="0ACE05D7"/>
    <w:rsid w:val="0AD243FD"/>
    <w:rsid w:val="0AFC15E8"/>
    <w:rsid w:val="0AFF2E86"/>
    <w:rsid w:val="0B0363ED"/>
    <w:rsid w:val="0B120D44"/>
    <w:rsid w:val="0B133EE0"/>
    <w:rsid w:val="0B133FAD"/>
    <w:rsid w:val="0B1A7CC0"/>
    <w:rsid w:val="0B1D611D"/>
    <w:rsid w:val="0B267ACF"/>
    <w:rsid w:val="0B293402"/>
    <w:rsid w:val="0B3F14D4"/>
    <w:rsid w:val="0B552AA6"/>
    <w:rsid w:val="0B777300"/>
    <w:rsid w:val="0B845139"/>
    <w:rsid w:val="0B871E12"/>
    <w:rsid w:val="0B8D5889"/>
    <w:rsid w:val="0B925AA8"/>
    <w:rsid w:val="0B9268B2"/>
    <w:rsid w:val="0B9610F4"/>
    <w:rsid w:val="0B9F01C5"/>
    <w:rsid w:val="0BA8707A"/>
    <w:rsid w:val="0BB34D2B"/>
    <w:rsid w:val="0BB43C70"/>
    <w:rsid w:val="0BBE064B"/>
    <w:rsid w:val="0BC012FD"/>
    <w:rsid w:val="0BCB2D68"/>
    <w:rsid w:val="0BCD4D32"/>
    <w:rsid w:val="0BCF2858"/>
    <w:rsid w:val="0BD27BF6"/>
    <w:rsid w:val="0BDC31C7"/>
    <w:rsid w:val="0BDC6D23"/>
    <w:rsid w:val="0BDE7640"/>
    <w:rsid w:val="0BF55AAD"/>
    <w:rsid w:val="0BFF553D"/>
    <w:rsid w:val="0C0868C3"/>
    <w:rsid w:val="0C102749"/>
    <w:rsid w:val="0C105EE3"/>
    <w:rsid w:val="0C183F4C"/>
    <w:rsid w:val="0C1C022E"/>
    <w:rsid w:val="0C1C35C4"/>
    <w:rsid w:val="0C2152A5"/>
    <w:rsid w:val="0C2801BA"/>
    <w:rsid w:val="0C2C7CAB"/>
    <w:rsid w:val="0C337E29"/>
    <w:rsid w:val="0C3A2CA5"/>
    <w:rsid w:val="0C3B3C7D"/>
    <w:rsid w:val="0C43349F"/>
    <w:rsid w:val="0C474506"/>
    <w:rsid w:val="0C486568"/>
    <w:rsid w:val="0C517711"/>
    <w:rsid w:val="0C590374"/>
    <w:rsid w:val="0C5E3BDC"/>
    <w:rsid w:val="0C601F5F"/>
    <w:rsid w:val="0C602C27"/>
    <w:rsid w:val="0C6575DF"/>
    <w:rsid w:val="0C7C4062"/>
    <w:rsid w:val="0C7E427E"/>
    <w:rsid w:val="0C8A2C23"/>
    <w:rsid w:val="0C965124"/>
    <w:rsid w:val="0C976F50"/>
    <w:rsid w:val="0C9B6BDE"/>
    <w:rsid w:val="0C9D566B"/>
    <w:rsid w:val="0CA072D5"/>
    <w:rsid w:val="0CA912FB"/>
    <w:rsid w:val="0CAB2EAE"/>
    <w:rsid w:val="0CAB6AB6"/>
    <w:rsid w:val="0CAC0DEC"/>
    <w:rsid w:val="0CC04897"/>
    <w:rsid w:val="0CC06ABD"/>
    <w:rsid w:val="0CC53C5B"/>
    <w:rsid w:val="0CC8314F"/>
    <w:rsid w:val="0CC834BC"/>
    <w:rsid w:val="0CCB551C"/>
    <w:rsid w:val="0CCD6F0B"/>
    <w:rsid w:val="0CD143AE"/>
    <w:rsid w:val="0CD47306"/>
    <w:rsid w:val="0CDA59A5"/>
    <w:rsid w:val="0CDD7536"/>
    <w:rsid w:val="0CE02843"/>
    <w:rsid w:val="0CE57E5A"/>
    <w:rsid w:val="0CF935BD"/>
    <w:rsid w:val="0CFB7319"/>
    <w:rsid w:val="0D072C7D"/>
    <w:rsid w:val="0D1F511A"/>
    <w:rsid w:val="0D227147"/>
    <w:rsid w:val="0D280414"/>
    <w:rsid w:val="0D2E37EE"/>
    <w:rsid w:val="0D4C7ED9"/>
    <w:rsid w:val="0D5004E9"/>
    <w:rsid w:val="0D5537F1"/>
    <w:rsid w:val="0D5B1E0C"/>
    <w:rsid w:val="0D621C7D"/>
    <w:rsid w:val="0D6D3EC7"/>
    <w:rsid w:val="0D735AD8"/>
    <w:rsid w:val="0D7C77B5"/>
    <w:rsid w:val="0D82163E"/>
    <w:rsid w:val="0D8D09D5"/>
    <w:rsid w:val="0D8D29CB"/>
    <w:rsid w:val="0D8E229F"/>
    <w:rsid w:val="0D9E2637"/>
    <w:rsid w:val="0DA20C83"/>
    <w:rsid w:val="0DAA20C3"/>
    <w:rsid w:val="0DC3278F"/>
    <w:rsid w:val="0DD5176A"/>
    <w:rsid w:val="0DDC74AE"/>
    <w:rsid w:val="0DE36CE7"/>
    <w:rsid w:val="0DE63E89"/>
    <w:rsid w:val="0DE74F0E"/>
    <w:rsid w:val="0DF02F5A"/>
    <w:rsid w:val="0DF052B3"/>
    <w:rsid w:val="0DF32596"/>
    <w:rsid w:val="0E032068"/>
    <w:rsid w:val="0E06390F"/>
    <w:rsid w:val="0E0D2E8A"/>
    <w:rsid w:val="0E450BBF"/>
    <w:rsid w:val="0E4B7AF6"/>
    <w:rsid w:val="0E574D87"/>
    <w:rsid w:val="0E601E8E"/>
    <w:rsid w:val="0E681D02"/>
    <w:rsid w:val="0E73034D"/>
    <w:rsid w:val="0E750B73"/>
    <w:rsid w:val="0E8B67DF"/>
    <w:rsid w:val="0E914EA6"/>
    <w:rsid w:val="0E991954"/>
    <w:rsid w:val="0E9F7601"/>
    <w:rsid w:val="0EA0228A"/>
    <w:rsid w:val="0EA67697"/>
    <w:rsid w:val="0EAC0C2F"/>
    <w:rsid w:val="0EAF071F"/>
    <w:rsid w:val="0EB40C93"/>
    <w:rsid w:val="0EB92B6F"/>
    <w:rsid w:val="0EBE7A63"/>
    <w:rsid w:val="0EC35F79"/>
    <w:rsid w:val="0EC73CBB"/>
    <w:rsid w:val="0ECA5559"/>
    <w:rsid w:val="0ED5108D"/>
    <w:rsid w:val="0ED60B55"/>
    <w:rsid w:val="0ED75CBE"/>
    <w:rsid w:val="0EDB24FF"/>
    <w:rsid w:val="0EDE1004"/>
    <w:rsid w:val="0EEF3211"/>
    <w:rsid w:val="0EF425D6"/>
    <w:rsid w:val="0EF95E3E"/>
    <w:rsid w:val="0F056591"/>
    <w:rsid w:val="0F13775A"/>
    <w:rsid w:val="0F16051B"/>
    <w:rsid w:val="0F1B5DB5"/>
    <w:rsid w:val="0F1E1AD1"/>
    <w:rsid w:val="0F2D49DB"/>
    <w:rsid w:val="0F340C24"/>
    <w:rsid w:val="0F3B6457"/>
    <w:rsid w:val="0F466D4E"/>
    <w:rsid w:val="0F4C5F6E"/>
    <w:rsid w:val="0F566CFD"/>
    <w:rsid w:val="0F5F45FE"/>
    <w:rsid w:val="0F672DA8"/>
    <w:rsid w:val="0F691B6D"/>
    <w:rsid w:val="0F73174D"/>
    <w:rsid w:val="0F786741"/>
    <w:rsid w:val="0F914960"/>
    <w:rsid w:val="0F933B9D"/>
    <w:rsid w:val="0F953DB9"/>
    <w:rsid w:val="0F9A112B"/>
    <w:rsid w:val="0F9A27BE"/>
    <w:rsid w:val="0FA14AEE"/>
    <w:rsid w:val="0FB104C7"/>
    <w:rsid w:val="0FC13517"/>
    <w:rsid w:val="0FD9746F"/>
    <w:rsid w:val="0FDA5C70"/>
    <w:rsid w:val="0FE443F8"/>
    <w:rsid w:val="0FF92725"/>
    <w:rsid w:val="100069C5"/>
    <w:rsid w:val="10036DD9"/>
    <w:rsid w:val="10036F74"/>
    <w:rsid w:val="10093E5F"/>
    <w:rsid w:val="100E1475"/>
    <w:rsid w:val="10152CFE"/>
    <w:rsid w:val="101F3682"/>
    <w:rsid w:val="101F63F7"/>
    <w:rsid w:val="102D5D9F"/>
    <w:rsid w:val="10417A9D"/>
    <w:rsid w:val="104B5CB7"/>
    <w:rsid w:val="10563548"/>
    <w:rsid w:val="1062481F"/>
    <w:rsid w:val="10645539"/>
    <w:rsid w:val="106D2F64"/>
    <w:rsid w:val="106F48CD"/>
    <w:rsid w:val="1077526D"/>
    <w:rsid w:val="107E484D"/>
    <w:rsid w:val="10815B68"/>
    <w:rsid w:val="1092177E"/>
    <w:rsid w:val="10967DE9"/>
    <w:rsid w:val="10A1053B"/>
    <w:rsid w:val="10A73DA4"/>
    <w:rsid w:val="10AD0C8E"/>
    <w:rsid w:val="10B013D9"/>
    <w:rsid w:val="10B63710"/>
    <w:rsid w:val="10B95885"/>
    <w:rsid w:val="10D3136A"/>
    <w:rsid w:val="10D75D0B"/>
    <w:rsid w:val="10E21160"/>
    <w:rsid w:val="10E2472A"/>
    <w:rsid w:val="10E24F7D"/>
    <w:rsid w:val="10E36DA6"/>
    <w:rsid w:val="10EA5A3E"/>
    <w:rsid w:val="10F10820"/>
    <w:rsid w:val="11052878"/>
    <w:rsid w:val="111C2F7A"/>
    <w:rsid w:val="112025CE"/>
    <w:rsid w:val="11226962"/>
    <w:rsid w:val="1142587A"/>
    <w:rsid w:val="11434D9B"/>
    <w:rsid w:val="114371E5"/>
    <w:rsid w:val="1149359E"/>
    <w:rsid w:val="114C494B"/>
    <w:rsid w:val="11665CA1"/>
    <w:rsid w:val="11716160"/>
    <w:rsid w:val="1178331A"/>
    <w:rsid w:val="1179675D"/>
    <w:rsid w:val="117C4B00"/>
    <w:rsid w:val="11917717"/>
    <w:rsid w:val="11BC387F"/>
    <w:rsid w:val="11BF336F"/>
    <w:rsid w:val="11BF6ECB"/>
    <w:rsid w:val="11D21E5B"/>
    <w:rsid w:val="11D47D3A"/>
    <w:rsid w:val="11D74915"/>
    <w:rsid w:val="11D845A4"/>
    <w:rsid w:val="11DC5CCF"/>
    <w:rsid w:val="11E41053"/>
    <w:rsid w:val="11E90740"/>
    <w:rsid w:val="11EC57E6"/>
    <w:rsid w:val="120668A8"/>
    <w:rsid w:val="120D5E88"/>
    <w:rsid w:val="12127804"/>
    <w:rsid w:val="121F796A"/>
    <w:rsid w:val="12202611"/>
    <w:rsid w:val="122431D2"/>
    <w:rsid w:val="12250338"/>
    <w:rsid w:val="122A071C"/>
    <w:rsid w:val="122F55B5"/>
    <w:rsid w:val="12312130"/>
    <w:rsid w:val="12320E62"/>
    <w:rsid w:val="123D3DE4"/>
    <w:rsid w:val="123F6FE2"/>
    <w:rsid w:val="12465F7D"/>
    <w:rsid w:val="12514B02"/>
    <w:rsid w:val="1252061D"/>
    <w:rsid w:val="1253418C"/>
    <w:rsid w:val="1256318F"/>
    <w:rsid w:val="12677142"/>
    <w:rsid w:val="126B12F3"/>
    <w:rsid w:val="127F6859"/>
    <w:rsid w:val="129E4D32"/>
    <w:rsid w:val="12C02EFB"/>
    <w:rsid w:val="12C329EB"/>
    <w:rsid w:val="12C5156F"/>
    <w:rsid w:val="12CD75F6"/>
    <w:rsid w:val="12D61769"/>
    <w:rsid w:val="12D670EC"/>
    <w:rsid w:val="12D70244"/>
    <w:rsid w:val="12DF367D"/>
    <w:rsid w:val="12E656F8"/>
    <w:rsid w:val="12EC05C7"/>
    <w:rsid w:val="12F17558"/>
    <w:rsid w:val="130E5917"/>
    <w:rsid w:val="1325501B"/>
    <w:rsid w:val="13274D28"/>
    <w:rsid w:val="1328067E"/>
    <w:rsid w:val="132A0CBC"/>
    <w:rsid w:val="134F24D1"/>
    <w:rsid w:val="135366A6"/>
    <w:rsid w:val="136E2957"/>
    <w:rsid w:val="136E6732"/>
    <w:rsid w:val="136F66CF"/>
    <w:rsid w:val="138A52B7"/>
    <w:rsid w:val="13900351"/>
    <w:rsid w:val="1392150C"/>
    <w:rsid w:val="13951726"/>
    <w:rsid w:val="13963C5C"/>
    <w:rsid w:val="13983E78"/>
    <w:rsid w:val="139A1004"/>
    <w:rsid w:val="13A60304"/>
    <w:rsid w:val="13AD7DD0"/>
    <w:rsid w:val="13AF519D"/>
    <w:rsid w:val="13B54A2A"/>
    <w:rsid w:val="13B81E24"/>
    <w:rsid w:val="13BA0B15"/>
    <w:rsid w:val="13BB7B66"/>
    <w:rsid w:val="13C92283"/>
    <w:rsid w:val="13ED41C3"/>
    <w:rsid w:val="13F37300"/>
    <w:rsid w:val="13FD1F2D"/>
    <w:rsid w:val="14060C80"/>
    <w:rsid w:val="14092680"/>
    <w:rsid w:val="140B289C"/>
    <w:rsid w:val="140F207B"/>
    <w:rsid w:val="14165DEC"/>
    <w:rsid w:val="141A13A7"/>
    <w:rsid w:val="14241710"/>
    <w:rsid w:val="1424395D"/>
    <w:rsid w:val="142A556C"/>
    <w:rsid w:val="142C126B"/>
    <w:rsid w:val="142E3666"/>
    <w:rsid w:val="14353475"/>
    <w:rsid w:val="14396509"/>
    <w:rsid w:val="143F2545"/>
    <w:rsid w:val="14445DAD"/>
    <w:rsid w:val="144523A4"/>
    <w:rsid w:val="144B599F"/>
    <w:rsid w:val="145B0D83"/>
    <w:rsid w:val="145C4EA5"/>
    <w:rsid w:val="14733F9D"/>
    <w:rsid w:val="14782DDD"/>
    <w:rsid w:val="147A17CF"/>
    <w:rsid w:val="1482252C"/>
    <w:rsid w:val="1488554A"/>
    <w:rsid w:val="148F3B4F"/>
    <w:rsid w:val="148F7029"/>
    <w:rsid w:val="14A16D5C"/>
    <w:rsid w:val="14B051F1"/>
    <w:rsid w:val="14B33D21"/>
    <w:rsid w:val="14BD2007"/>
    <w:rsid w:val="14C2551B"/>
    <w:rsid w:val="14C842E9"/>
    <w:rsid w:val="14CE54AF"/>
    <w:rsid w:val="14DD2C3C"/>
    <w:rsid w:val="14E60C13"/>
    <w:rsid w:val="14E95950"/>
    <w:rsid w:val="14EB6229"/>
    <w:rsid w:val="14F53742"/>
    <w:rsid w:val="14F8046A"/>
    <w:rsid w:val="14F926F4"/>
    <w:rsid w:val="14FC0436"/>
    <w:rsid w:val="150A2B53"/>
    <w:rsid w:val="150C5C19"/>
    <w:rsid w:val="150C68CB"/>
    <w:rsid w:val="1511097C"/>
    <w:rsid w:val="15193F44"/>
    <w:rsid w:val="151E5373"/>
    <w:rsid w:val="15211C4B"/>
    <w:rsid w:val="152534E9"/>
    <w:rsid w:val="152D2B95"/>
    <w:rsid w:val="152F6116"/>
    <w:rsid w:val="15347BD0"/>
    <w:rsid w:val="15364C89"/>
    <w:rsid w:val="153D411F"/>
    <w:rsid w:val="1545288D"/>
    <w:rsid w:val="154716B1"/>
    <w:rsid w:val="15475B55"/>
    <w:rsid w:val="15485429"/>
    <w:rsid w:val="155142DE"/>
    <w:rsid w:val="155B6F0B"/>
    <w:rsid w:val="156955AF"/>
    <w:rsid w:val="156A53A0"/>
    <w:rsid w:val="15761F97"/>
    <w:rsid w:val="159E38D5"/>
    <w:rsid w:val="15B8435D"/>
    <w:rsid w:val="15C177A5"/>
    <w:rsid w:val="15C251DC"/>
    <w:rsid w:val="15C44FE5"/>
    <w:rsid w:val="15C73C2A"/>
    <w:rsid w:val="15C745A0"/>
    <w:rsid w:val="15D6669D"/>
    <w:rsid w:val="15DD2016"/>
    <w:rsid w:val="15E04855"/>
    <w:rsid w:val="15E21563"/>
    <w:rsid w:val="15EE5FD1"/>
    <w:rsid w:val="15EF7AED"/>
    <w:rsid w:val="15FA418A"/>
    <w:rsid w:val="15FD7FC2"/>
    <w:rsid w:val="15FF1F8C"/>
    <w:rsid w:val="16087E1D"/>
    <w:rsid w:val="160C77D8"/>
    <w:rsid w:val="161C2B3E"/>
    <w:rsid w:val="16252D36"/>
    <w:rsid w:val="1638549E"/>
    <w:rsid w:val="163F53EA"/>
    <w:rsid w:val="164678EF"/>
    <w:rsid w:val="164D1827"/>
    <w:rsid w:val="16500A3A"/>
    <w:rsid w:val="165E7BD5"/>
    <w:rsid w:val="16734D1E"/>
    <w:rsid w:val="167822C2"/>
    <w:rsid w:val="16841ED7"/>
    <w:rsid w:val="1686445B"/>
    <w:rsid w:val="169807F7"/>
    <w:rsid w:val="169A0D66"/>
    <w:rsid w:val="169E56D3"/>
    <w:rsid w:val="16A03587"/>
    <w:rsid w:val="16BC1C2B"/>
    <w:rsid w:val="16C531D6"/>
    <w:rsid w:val="16CA0396"/>
    <w:rsid w:val="16D34935"/>
    <w:rsid w:val="16D8458B"/>
    <w:rsid w:val="16DB7B89"/>
    <w:rsid w:val="16E178E4"/>
    <w:rsid w:val="16E3540A"/>
    <w:rsid w:val="16E41182"/>
    <w:rsid w:val="16F34F8A"/>
    <w:rsid w:val="16F9020B"/>
    <w:rsid w:val="16FE44DA"/>
    <w:rsid w:val="170020D5"/>
    <w:rsid w:val="170C1BDA"/>
    <w:rsid w:val="170C51D5"/>
    <w:rsid w:val="17195BB5"/>
    <w:rsid w:val="17296037"/>
    <w:rsid w:val="172D4B0D"/>
    <w:rsid w:val="173117CE"/>
    <w:rsid w:val="173914CE"/>
    <w:rsid w:val="173D38F0"/>
    <w:rsid w:val="17457E73"/>
    <w:rsid w:val="17462E47"/>
    <w:rsid w:val="17487963"/>
    <w:rsid w:val="1752258F"/>
    <w:rsid w:val="17571D66"/>
    <w:rsid w:val="176546BC"/>
    <w:rsid w:val="17667206"/>
    <w:rsid w:val="1768590F"/>
    <w:rsid w:val="176A35A9"/>
    <w:rsid w:val="17701D14"/>
    <w:rsid w:val="1772678E"/>
    <w:rsid w:val="17735226"/>
    <w:rsid w:val="1775586B"/>
    <w:rsid w:val="177B5341"/>
    <w:rsid w:val="17816FD3"/>
    <w:rsid w:val="17824C23"/>
    <w:rsid w:val="17834440"/>
    <w:rsid w:val="1785759A"/>
    <w:rsid w:val="178A0D35"/>
    <w:rsid w:val="17920BDE"/>
    <w:rsid w:val="17926C7F"/>
    <w:rsid w:val="179B7A92"/>
    <w:rsid w:val="17A53977"/>
    <w:rsid w:val="17BC69A7"/>
    <w:rsid w:val="17C074F9"/>
    <w:rsid w:val="17C8689E"/>
    <w:rsid w:val="17DA6952"/>
    <w:rsid w:val="17EA0A1A"/>
    <w:rsid w:val="17F04BA8"/>
    <w:rsid w:val="17FD104A"/>
    <w:rsid w:val="181066D2"/>
    <w:rsid w:val="1815349E"/>
    <w:rsid w:val="18226406"/>
    <w:rsid w:val="18231D12"/>
    <w:rsid w:val="18377C41"/>
    <w:rsid w:val="18383E00"/>
    <w:rsid w:val="184779BC"/>
    <w:rsid w:val="18493992"/>
    <w:rsid w:val="18493E23"/>
    <w:rsid w:val="18502F73"/>
    <w:rsid w:val="18561C0B"/>
    <w:rsid w:val="18670FDB"/>
    <w:rsid w:val="186B56B7"/>
    <w:rsid w:val="186C1DB6"/>
    <w:rsid w:val="186C7DA7"/>
    <w:rsid w:val="1873523A"/>
    <w:rsid w:val="187D7B07"/>
    <w:rsid w:val="18871030"/>
    <w:rsid w:val="18891FE1"/>
    <w:rsid w:val="188B3FAB"/>
    <w:rsid w:val="18934C0E"/>
    <w:rsid w:val="189F624C"/>
    <w:rsid w:val="18AE1243"/>
    <w:rsid w:val="18B02083"/>
    <w:rsid w:val="18B06263"/>
    <w:rsid w:val="18B57EC9"/>
    <w:rsid w:val="18B7560C"/>
    <w:rsid w:val="18BB562E"/>
    <w:rsid w:val="18C21CA8"/>
    <w:rsid w:val="18C474BD"/>
    <w:rsid w:val="18C94AD3"/>
    <w:rsid w:val="18D84A70"/>
    <w:rsid w:val="18F31945"/>
    <w:rsid w:val="19093ADF"/>
    <w:rsid w:val="19145D4E"/>
    <w:rsid w:val="1916477C"/>
    <w:rsid w:val="19200A3F"/>
    <w:rsid w:val="19217411"/>
    <w:rsid w:val="192A5572"/>
    <w:rsid w:val="192C6BA8"/>
    <w:rsid w:val="192D0BBE"/>
    <w:rsid w:val="1934019F"/>
    <w:rsid w:val="193473F1"/>
    <w:rsid w:val="193D5CAC"/>
    <w:rsid w:val="193E101D"/>
    <w:rsid w:val="1941466A"/>
    <w:rsid w:val="194859F8"/>
    <w:rsid w:val="19661B2A"/>
    <w:rsid w:val="196E3DDD"/>
    <w:rsid w:val="19720CC7"/>
    <w:rsid w:val="19727C40"/>
    <w:rsid w:val="197320B0"/>
    <w:rsid w:val="19770969"/>
    <w:rsid w:val="197902A7"/>
    <w:rsid w:val="198860CC"/>
    <w:rsid w:val="198D6F84"/>
    <w:rsid w:val="19962C07"/>
    <w:rsid w:val="199E386A"/>
    <w:rsid w:val="19AC41D9"/>
    <w:rsid w:val="19AF686E"/>
    <w:rsid w:val="19B914DA"/>
    <w:rsid w:val="19BD0194"/>
    <w:rsid w:val="19C050E1"/>
    <w:rsid w:val="19C6669B"/>
    <w:rsid w:val="19C92FDD"/>
    <w:rsid w:val="19D83220"/>
    <w:rsid w:val="19D92AF4"/>
    <w:rsid w:val="19DD3103"/>
    <w:rsid w:val="19E03E83"/>
    <w:rsid w:val="19E219A9"/>
    <w:rsid w:val="19E35721"/>
    <w:rsid w:val="19E377CE"/>
    <w:rsid w:val="19F53DD2"/>
    <w:rsid w:val="19FD2C86"/>
    <w:rsid w:val="19FE79AF"/>
    <w:rsid w:val="1A004525"/>
    <w:rsid w:val="1A0F48E0"/>
    <w:rsid w:val="1A125785"/>
    <w:rsid w:val="1A1678A4"/>
    <w:rsid w:val="1A1C66C0"/>
    <w:rsid w:val="1A1D0C11"/>
    <w:rsid w:val="1A200723"/>
    <w:rsid w:val="1A251BD0"/>
    <w:rsid w:val="1A2A570D"/>
    <w:rsid w:val="1A42393B"/>
    <w:rsid w:val="1A450189"/>
    <w:rsid w:val="1A472154"/>
    <w:rsid w:val="1A4C59BC"/>
    <w:rsid w:val="1A4E22CF"/>
    <w:rsid w:val="1A6F5376"/>
    <w:rsid w:val="1A722180"/>
    <w:rsid w:val="1A8011C2"/>
    <w:rsid w:val="1A9133CF"/>
    <w:rsid w:val="1A931085"/>
    <w:rsid w:val="1A935399"/>
    <w:rsid w:val="1A970DD0"/>
    <w:rsid w:val="1A9829AF"/>
    <w:rsid w:val="1AA72BF2"/>
    <w:rsid w:val="1AAD45DE"/>
    <w:rsid w:val="1AB01AA7"/>
    <w:rsid w:val="1ABF5DA2"/>
    <w:rsid w:val="1ACC43B1"/>
    <w:rsid w:val="1ADC5D6A"/>
    <w:rsid w:val="1ADF39E5"/>
    <w:rsid w:val="1AF75928"/>
    <w:rsid w:val="1AF8594A"/>
    <w:rsid w:val="1B010554"/>
    <w:rsid w:val="1B0167A6"/>
    <w:rsid w:val="1B046F80"/>
    <w:rsid w:val="1B0D1FDA"/>
    <w:rsid w:val="1B106624"/>
    <w:rsid w:val="1B1B29A0"/>
    <w:rsid w:val="1B1B6F61"/>
    <w:rsid w:val="1B240117"/>
    <w:rsid w:val="1B282AD5"/>
    <w:rsid w:val="1B293607"/>
    <w:rsid w:val="1B2A76D6"/>
    <w:rsid w:val="1B3267B5"/>
    <w:rsid w:val="1B3501FE"/>
    <w:rsid w:val="1B38178E"/>
    <w:rsid w:val="1B3B77E4"/>
    <w:rsid w:val="1B40161D"/>
    <w:rsid w:val="1B441859"/>
    <w:rsid w:val="1B4D2D3A"/>
    <w:rsid w:val="1B4E46CE"/>
    <w:rsid w:val="1B5011DC"/>
    <w:rsid w:val="1B507884"/>
    <w:rsid w:val="1B5313AC"/>
    <w:rsid w:val="1B55264E"/>
    <w:rsid w:val="1B571289"/>
    <w:rsid w:val="1B5B730B"/>
    <w:rsid w:val="1B5D283A"/>
    <w:rsid w:val="1B642891"/>
    <w:rsid w:val="1B6606B1"/>
    <w:rsid w:val="1B7248A8"/>
    <w:rsid w:val="1B726960"/>
    <w:rsid w:val="1B7437DB"/>
    <w:rsid w:val="1B7E1BA5"/>
    <w:rsid w:val="1B894B4D"/>
    <w:rsid w:val="1B8B0E34"/>
    <w:rsid w:val="1B8E6E9D"/>
    <w:rsid w:val="1B8F65AD"/>
    <w:rsid w:val="1B8F790E"/>
    <w:rsid w:val="1B9A5AAC"/>
    <w:rsid w:val="1BA37FF0"/>
    <w:rsid w:val="1BA55384"/>
    <w:rsid w:val="1BAD522F"/>
    <w:rsid w:val="1BAF4FC1"/>
    <w:rsid w:val="1BCC0AD6"/>
    <w:rsid w:val="1BCD0437"/>
    <w:rsid w:val="1BD10B94"/>
    <w:rsid w:val="1BD45C69"/>
    <w:rsid w:val="1BD81146"/>
    <w:rsid w:val="1BEA0FE8"/>
    <w:rsid w:val="1BF672C5"/>
    <w:rsid w:val="1BFC3EB2"/>
    <w:rsid w:val="1BFF1F1B"/>
    <w:rsid w:val="1C0643AD"/>
    <w:rsid w:val="1C071B9A"/>
    <w:rsid w:val="1C0A2697"/>
    <w:rsid w:val="1C1222ED"/>
    <w:rsid w:val="1C163B8C"/>
    <w:rsid w:val="1C177904"/>
    <w:rsid w:val="1C1B3898"/>
    <w:rsid w:val="1C1E2E30"/>
    <w:rsid w:val="1C24133B"/>
    <w:rsid w:val="1C3861F8"/>
    <w:rsid w:val="1C5C107B"/>
    <w:rsid w:val="1C5E7925"/>
    <w:rsid w:val="1C646FED"/>
    <w:rsid w:val="1C6A2129"/>
    <w:rsid w:val="1C6E7322"/>
    <w:rsid w:val="1C6F65D3"/>
    <w:rsid w:val="1C712E51"/>
    <w:rsid w:val="1C744D56"/>
    <w:rsid w:val="1C88053B"/>
    <w:rsid w:val="1C890801"/>
    <w:rsid w:val="1C897A81"/>
    <w:rsid w:val="1C8E21A7"/>
    <w:rsid w:val="1C8E7BC6"/>
    <w:rsid w:val="1C9C6787"/>
    <w:rsid w:val="1C9E03E6"/>
    <w:rsid w:val="1CA4388D"/>
    <w:rsid w:val="1CAC629E"/>
    <w:rsid w:val="1CBD66FD"/>
    <w:rsid w:val="1CC86D95"/>
    <w:rsid w:val="1CCE1C1C"/>
    <w:rsid w:val="1CD41BC5"/>
    <w:rsid w:val="1CEE6611"/>
    <w:rsid w:val="1CF06499"/>
    <w:rsid w:val="1CF33ECD"/>
    <w:rsid w:val="1CF739BD"/>
    <w:rsid w:val="1CFC7225"/>
    <w:rsid w:val="1CFD070F"/>
    <w:rsid w:val="1CFD4D4B"/>
    <w:rsid w:val="1CFF5EAA"/>
    <w:rsid w:val="1D14135F"/>
    <w:rsid w:val="1D1E53EE"/>
    <w:rsid w:val="1D25296F"/>
    <w:rsid w:val="1D333941"/>
    <w:rsid w:val="1D47633B"/>
    <w:rsid w:val="1D4E2042"/>
    <w:rsid w:val="1D552DD9"/>
    <w:rsid w:val="1D584FD9"/>
    <w:rsid w:val="1D5A3F4C"/>
    <w:rsid w:val="1D5F6196"/>
    <w:rsid w:val="1D6132A5"/>
    <w:rsid w:val="1D631052"/>
    <w:rsid w:val="1D667C62"/>
    <w:rsid w:val="1D7F1C04"/>
    <w:rsid w:val="1D8965DF"/>
    <w:rsid w:val="1D8E56D5"/>
    <w:rsid w:val="1DCD471E"/>
    <w:rsid w:val="1DE55F0B"/>
    <w:rsid w:val="1DF17566"/>
    <w:rsid w:val="1DF527BD"/>
    <w:rsid w:val="1DF61EC7"/>
    <w:rsid w:val="1DF63C75"/>
    <w:rsid w:val="1DF85F59"/>
    <w:rsid w:val="1DFB74DD"/>
    <w:rsid w:val="1DFE2D47"/>
    <w:rsid w:val="1E0565AE"/>
    <w:rsid w:val="1E0A7720"/>
    <w:rsid w:val="1E1C45E3"/>
    <w:rsid w:val="1E283688"/>
    <w:rsid w:val="1E366767"/>
    <w:rsid w:val="1E3938AB"/>
    <w:rsid w:val="1E397DC0"/>
    <w:rsid w:val="1E4D6ADA"/>
    <w:rsid w:val="1E4F5A7B"/>
    <w:rsid w:val="1E5B61CE"/>
    <w:rsid w:val="1E641526"/>
    <w:rsid w:val="1E652BA8"/>
    <w:rsid w:val="1E69753D"/>
    <w:rsid w:val="1E7A43DA"/>
    <w:rsid w:val="1E7B061E"/>
    <w:rsid w:val="1E817A1C"/>
    <w:rsid w:val="1E876FC3"/>
    <w:rsid w:val="1E8F7C25"/>
    <w:rsid w:val="1E9652B6"/>
    <w:rsid w:val="1EA16D8A"/>
    <w:rsid w:val="1EA25BAA"/>
    <w:rsid w:val="1EAC07D7"/>
    <w:rsid w:val="1EC31F1B"/>
    <w:rsid w:val="1EC338AE"/>
    <w:rsid w:val="1ECD20B4"/>
    <w:rsid w:val="1ED7655F"/>
    <w:rsid w:val="1EDD4E34"/>
    <w:rsid w:val="1EEE0DF0"/>
    <w:rsid w:val="1EEF1DC3"/>
    <w:rsid w:val="1EF26B32"/>
    <w:rsid w:val="1EF76DFE"/>
    <w:rsid w:val="1EFA3C38"/>
    <w:rsid w:val="1EFB52BB"/>
    <w:rsid w:val="1EFF124F"/>
    <w:rsid w:val="1F204462"/>
    <w:rsid w:val="1F27024B"/>
    <w:rsid w:val="1F293BA4"/>
    <w:rsid w:val="1F2B64F0"/>
    <w:rsid w:val="1F2E3506"/>
    <w:rsid w:val="1F2E743E"/>
    <w:rsid w:val="1F3A5825"/>
    <w:rsid w:val="1F4D3D68"/>
    <w:rsid w:val="1F4D6D39"/>
    <w:rsid w:val="1F527791"/>
    <w:rsid w:val="1F5F1CED"/>
    <w:rsid w:val="1F647304"/>
    <w:rsid w:val="1F695E38"/>
    <w:rsid w:val="1F701F78"/>
    <w:rsid w:val="1F715CCE"/>
    <w:rsid w:val="1F7C464D"/>
    <w:rsid w:val="1F8910D7"/>
    <w:rsid w:val="1F94177D"/>
    <w:rsid w:val="1FA616CA"/>
    <w:rsid w:val="1FAD37EA"/>
    <w:rsid w:val="1FB060A5"/>
    <w:rsid w:val="1FB216C2"/>
    <w:rsid w:val="1FB57B5F"/>
    <w:rsid w:val="1FB95F45"/>
    <w:rsid w:val="1FC102B2"/>
    <w:rsid w:val="1FC22D05"/>
    <w:rsid w:val="1FC8609A"/>
    <w:rsid w:val="1FCB1131"/>
    <w:rsid w:val="1FD04999"/>
    <w:rsid w:val="1FD55B0C"/>
    <w:rsid w:val="1FE2535A"/>
    <w:rsid w:val="1FE33C5E"/>
    <w:rsid w:val="1FE7539E"/>
    <w:rsid w:val="1FF15C0B"/>
    <w:rsid w:val="200926F9"/>
    <w:rsid w:val="200C59B1"/>
    <w:rsid w:val="20163184"/>
    <w:rsid w:val="201725C8"/>
    <w:rsid w:val="202225D7"/>
    <w:rsid w:val="202C6073"/>
    <w:rsid w:val="202F16C0"/>
    <w:rsid w:val="20330F70"/>
    <w:rsid w:val="203B62B7"/>
    <w:rsid w:val="203C48AD"/>
    <w:rsid w:val="20433A9C"/>
    <w:rsid w:val="204C4020"/>
    <w:rsid w:val="205A5E72"/>
    <w:rsid w:val="205C1974"/>
    <w:rsid w:val="20671BE0"/>
    <w:rsid w:val="206C2914"/>
    <w:rsid w:val="206E043A"/>
    <w:rsid w:val="20725944"/>
    <w:rsid w:val="20745325"/>
    <w:rsid w:val="208F7A2B"/>
    <w:rsid w:val="20937CC4"/>
    <w:rsid w:val="20947775"/>
    <w:rsid w:val="20963CB8"/>
    <w:rsid w:val="20A81A1B"/>
    <w:rsid w:val="20B07FB6"/>
    <w:rsid w:val="20B646FB"/>
    <w:rsid w:val="20B816B5"/>
    <w:rsid w:val="20BA35A2"/>
    <w:rsid w:val="20BA367F"/>
    <w:rsid w:val="20C213F0"/>
    <w:rsid w:val="20C86092"/>
    <w:rsid w:val="20CE712B"/>
    <w:rsid w:val="20D14525"/>
    <w:rsid w:val="20D61B3B"/>
    <w:rsid w:val="20E05780"/>
    <w:rsid w:val="20F20F0C"/>
    <w:rsid w:val="21020AF7"/>
    <w:rsid w:val="21025026"/>
    <w:rsid w:val="210B1E81"/>
    <w:rsid w:val="210F0F06"/>
    <w:rsid w:val="211A5ECC"/>
    <w:rsid w:val="212705E9"/>
    <w:rsid w:val="212B00D9"/>
    <w:rsid w:val="212E1977"/>
    <w:rsid w:val="213845A4"/>
    <w:rsid w:val="21395714"/>
    <w:rsid w:val="213B74B1"/>
    <w:rsid w:val="21423675"/>
    <w:rsid w:val="214742B5"/>
    <w:rsid w:val="21533D7A"/>
    <w:rsid w:val="215A2310"/>
    <w:rsid w:val="215F595E"/>
    <w:rsid w:val="21694B0C"/>
    <w:rsid w:val="217B51F7"/>
    <w:rsid w:val="218155D3"/>
    <w:rsid w:val="21843C8D"/>
    <w:rsid w:val="21952828"/>
    <w:rsid w:val="219F1ABE"/>
    <w:rsid w:val="21A21915"/>
    <w:rsid w:val="21B04A82"/>
    <w:rsid w:val="21B52099"/>
    <w:rsid w:val="21BA320B"/>
    <w:rsid w:val="21C32A32"/>
    <w:rsid w:val="21C4151F"/>
    <w:rsid w:val="21D50045"/>
    <w:rsid w:val="21DE318A"/>
    <w:rsid w:val="21DF14D2"/>
    <w:rsid w:val="21ED1206"/>
    <w:rsid w:val="21EF5B80"/>
    <w:rsid w:val="21F34F6C"/>
    <w:rsid w:val="21F7445F"/>
    <w:rsid w:val="21FA5CFD"/>
    <w:rsid w:val="21FA6D5D"/>
    <w:rsid w:val="220821C8"/>
    <w:rsid w:val="220C5DC4"/>
    <w:rsid w:val="220D693F"/>
    <w:rsid w:val="22121D75"/>
    <w:rsid w:val="2213670A"/>
    <w:rsid w:val="221A4229"/>
    <w:rsid w:val="222B5EB7"/>
    <w:rsid w:val="2234120F"/>
    <w:rsid w:val="22347461"/>
    <w:rsid w:val="22352120"/>
    <w:rsid w:val="223B259E"/>
    <w:rsid w:val="223D3EFD"/>
    <w:rsid w:val="22433200"/>
    <w:rsid w:val="224551CB"/>
    <w:rsid w:val="224F429B"/>
    <w:rsid w:val="22525B39"/>
    <w:rsid w:val="22576990"/>
    <w:rsid w:val="22593975"/>
    <w:rsid w:val="225A785C"/>
    <w:rsid w:val="22600256"/>
    <w:rsid w:val="22691D7A"/>
    <w:rsid w:val="2277734E"/>
    <w:rsid w:val="22777F3C"/>
    <w:rsid w:val="22804455"/>
    <w:rsid w:val="22835CF3"/>
    <w:rsid w:val="22887C5F"/>
    <w:rsid w:val="228B0759"/>
    <w:rsid w:val="2293382A"/>
    <w:rsid w:val="22966A10"/>
    <w:rsid w:val="22993768"/>
    <w:rsid w:val="229C0B63"/>
    <w:rsid w:val="22A04AF7"/>
    <w:rsid w:val="22A42E4F"/>
    <w:rsid w:val="22A950BD"/>
    <w:rsid w:val="22B60F3E"/>
    <w:rsid w:val="22C14E8E"/>
    <w:rsid w:val="22C72083"/>
    <w:rsid w:val="22C9262D"/>
    <w:rsid w:val="22CA3922"/>
    <w:rsid w:val="22F47480"/>
    <w:rsid w:val="23007343"/>
    <w:rsid w:val="230961F8"/>
    <w:rsid w:val="230E380E"/>
    <w:rsid w:val="231A3A70"/>
    <w:rsid w:val="231E7A0D"/>
    <w:rsid w:val="232272BA"/>
    <w:rsid w:val="23243B6E"/>
    <w:rsid w:val="232B4D1A"/>
    <w:rsid w:val="2338043D"/>
    <w:rsid w:val="233C74E7"/>
    <w:rsid w:val="234741AF"/>
    <w:rsid w:val="23525E5F"/>
    <w:rsid w:val="23546CC4"/>
    <w:rsid w:val="23574D41"/>
    <w:rsid w:val="235D6544"/>
    <w:rsid w:val="23695A82"/>
    <w:rsid w:val="236B6EB3"/>
    <w:rsid w:val="23705705"/>
    <w:rsid w:val="23706490"/>
    <w:rsid w:val="23807BCE"/>
    <w:rsid w:val="23847F75"/>
    <w:rsid w:val="238C58F1"/>
    <w:rsid w:val="23921690"/>
    <w:rsid w:val="23A14683"/>
    <w:rsid w:val="23A5755D"/>
    <w:rsid w:val="23A67EEB"/>
    <w:rsid w:val="23A94F44"/>
    <w:rsid w:val="23AA4124"/>
    <w:rsid w:val="23AE6D9F"/>
    <w:rsid w:val="23B03E52"/>
    <w:rsid w:val="23B2331E"/>
    <w:rsid w:val="23BB4AC3"/>
    <w:rsid w:val="23C14D25"/>
    <w:rsid w:val="23C6058D"/>
    <w:rsid w:val="23CE7442"/>
    <w:rsid w:val="23D076FB"/>
    <w:rsid w:val="23D43B8D"/>
    <w:rsid w:val="23DE1C48"/>
    <w:rsid w:val="23E427C1"/>
    <w:rsid w:val="23EC5AD3"/>
    <w:rsid w:val="23F112E3"/>
    <w:rsid w:val="23FC3FAF"/>
    <w:rsid w:val="23FC7B0B"/>
    <w:rsid w:val="23FE1AD5"/>
    <w:rsid w:val="240210CD"/>
    <w:rsid w:val="2403533D"/>
    <w:rsid w:val="242332EA"/>
    <w:rsid w:val="24247062"/>
    <w:rsid w:val="242D23BA"/>
    <w:rsid w:val="2432352D"/>
    <w:rsid w:val="24363F82"/>
    <w:rsid w:val="243C5CE1"/>
    <w:rsid w:val="243E0123"/>
    <w:rsid w:val="243F367B"/>
    <w:rsid w:val="24431BDE"/>
    <w:rsid w:val="2443573A"/>
    <w:rsid w:val="244A39C8"/>
    <w:rsid w:val="244D7E91"/>
    <w:rsid w:val="244E65A6"/>
    <w:rsid w:val="24653902"/>
    <w:rsid w:val="24765B0F"/>
    <w:rsid w:val="2480680D"/>
    <w:rsid w:val="248333F2"/>
    <w:rsid w:val="249D781C"/>
    <w:rsid w:val="24A02B8C"/>
    <w:rsid w:val="24A501A2"/>
    <w:rsid w:val="24BF09F7"/>
    <w:rsid w:val="24C30629"/>
    <w:rsid w:val="24C8374B"/>
    <w:rsid w:val="24CD2A89"/>
    <w:rsid w:val="24D604C0"/>
    <w:rsid w:val="24D942F0"/>
    <w:rsid w:val="24DC16EA"/>
    <w:rsid w:val="24E27A52"/>
    <w:rsid w:val="24EC153E"/>
    <w:rsid w:val="24F46A34"/>
    <w:rsid w:val="251610A0"/>
    <w:rsid w:val="25184E18"/>
    <w:rsid w:val="2521351C"/>
    <w:rsid w:val="25250672"/>
    <w:rsid w:val="252C2672"/>
    <w:rsid w:val="252D53FE"/>
    <w:rsid w:val="252F3F10"/>
    <w:rsid w:val="25331C52"/>
    <w:rsid w:val="253D487F"/>
    <w:rsid w:val="253D643C"/>
    <w:rsid w:val="254C2D14"/>
    <w:rsid w:val="254C45B3"/>
    <w:rsid w:val="255319AC"/>
    <w:rsid w:val="255915A7"/>
    <w:rsid w:val="255D6CCF"/>
    <w:rsid w:val="25641E0C"/>
    <w:rsid w:val="25702A34"/>
    <w:rsid w:val="257943CE"/>
    <w:rsid w:val="25817E25"/>
    <w:rsid w:val="25973F8F"/>
    <w:rsid w:val="25AE3087"/>
    <w:rsid w:val="25CE197B"/>
    <w:rsid w:val="25D40D9B"/>
    <w:rsid w:val="25D54E86"/>
    <w:rsid w:val="25DA17AC"/>
    <w:rsid w:val="25DD483C"/>
    <w:rsid w:val="25DF518E"/>
    <w:rsid w:val="25E4151B"/>
    <w:rsid w:val="25EC2D81"/>
    <w:rsid w:val="25EC76C5"/>
    <w:rsid w:val="25F018F1"/>
    <w:rsid w:val="25F43DD8"/>
    <w:rsid w:val="25FF7189"/>
    <w:rsid w:val="2602710D"/>
    <w:rsid w:val="26086C3B"/>
    <w:rsid w:val="261C4494"/>
    <w:rsid w:val="262A4B11"/>
    <w:rsid w:val="262F14A3"/>
    <w:rsid w:val="26377DFE"/>
    <w:rsid w:val="26484C80"/>
    <w:rsid w:val="26485289"/>
    <w:rsid w:val="2649377F"/>
    <w:rsid w:val="264F6618"/>
    <w:rsid w:val="266F1BBB"/>
    <w:rsid w:val="2672272D"/>
    <w:rsid w:val="26773DC1"/>
    <w:rsid w:val="267A11BB"/>
    <w:rsid w:val="268564DD"/>
    <w:rsid w:val="26864004"/>
    <w:rsid w:val="26961D17"/>
    <w:rsid w:val="26A1690D"/>
    <w:rsid w:val="26A83F7A"/>
    <w:rsid w:val="26AB434A"/>
    <w:rsid w:val="26AC79F8"/>
    <w:rsid w:val="26AF5308"/>
    <w:rsid w:val="26B172D2"/>
    <w:rsid w:val="26B97F35"/>
    <w:rsid w:val="26BC17D3"/>
    <w:rsid w:val="26C72112"/>
    <w:rsid w:val="26CB1A16"/>
    <w:rsid w:val="26D52EE8"/>
    <w:rsid w:val="26E70EB5"/>
    <w:rsid w:val="26EF3957"/>
    <w:rsid w:val="26F86CAF"/>
    <w:rsid w:val="26F9783C"/>
    <w:rsid w:val="27127645"/>
    <w:rsid w:val="27165388"/>
    <w:rsid w:val="271B76EC"/>
    <w:rsid w:val="272E26D1"/>
    <w:rsid w:val="272F01F7"/>
    <w:rsid w:val="2732199D"/>
    <w:rsid w:val="273870AC"/>
    <w:rsid w:val="273B3040"/>
    <w:rsid w:val="274057DD"/>
    <w:rsid w:val="274A2678"/>
    <w:rsid w:val="274C18D1"/>
    <w:rsid w:val="27645F3D"/>
    <w:rsid w:val="276500BD"/>
    <w:rsid w:val="276A647A"/>
    <w:rsid w:val="277057A2"/>
    <w:rsid w:val="27752939"/>
    <w:rsid w:val="278212D4"/>
    <w:rsid w:val="27893DAB"/>
    <w:rsid w:val="27906B64"/>
    <w:rsid w:val="27934AE7"/>
    <w:rsid w:val="27A209C9"/>
    <w:rsid w:val="27AB6240"/>
    <w:rsid w:val="27AE3812"/>
    <w:rsid w:val="27BA3F65"/>
    <w:rsid w:val="27D668C5"/>
    <w:rsid w:val="27E2526A"/>
    <w:rsid w:val="280166D5"/>
    <w:rsid w:val="281C2D68"/>
    <w:rsid w:val="28212962"/>
    <w:rsid w:val="28370A7B"/>
    <w:rsid w:val="283E276E"/>
    <w:rsid w:val="284E0B51"/>
    <w:rsid w:val="285225D9"/>
    <w:rsid w:val="28597768"/>
    <w:rsid w:val="285E6FE6"/>
    <w:rsid w:val="286B1940"/>
    <w:rsid w:val="287E31E4"/>
    <w:rsid w:val="28816519"/>
    <w:rsid w:val="28830049"/>
    <w:rsid w:val="289952D0"/>
    <w:rsid w:val="289B63D3"/>
    <w:rsid w:val="28A21410"/>
    <w:rsid w:val="28AB7D51"/>
    <w:rsid w:val="28AD13E8"/>
    <w:rsid w:val="28AD4542"/>
    <w:rsid w:val="28B14EC3"/>
    <w:rsid w:val="28B210E0"/>
    <w:rsid w:val="28B56452"/>
    <w:rsid w:val="28BA1D43"/>
    <w:rsid w:val="28C055AB"/>
    <w:rsid w:val="28C63B09"/>
    <w:rsid w:val="28CF1C92"/>
    <w:rsid w:val="28D723C4"/>
    <w:rsid w:val="28DB5D95"/>
    <w:rsid w:val="28DC6CBE"/>
    <w:rsid w:val="28E03E9F"/>
    <w:rsid w:val="28E54992"/>
    <w:rsid w:val="28E62B38"/>
    <w:rsid w:val="28EA7686"/>
    <w:rsid w:val="29027D9B"/>
    <w:rsid w:val="2903193C"/>
    <w:rsid w:val="29051D3F"/>
    <w:rsid w:val="29115E06"/>
    <w:rsid w:val="292008E9"/>
    <w:rsid w:val="29206EB8"/>
    <w:rsid w:val="292C49EE"/>
    <w:rsid w:val="293039EB"/>
    <w:rsid w:val="29310257"/>
    <w:rsid w:val="29337666"/>
    <w:rsid w:val="293E4722"/>
    <w:rsid w:val="29477A7A"/>
    <w:rsid w:val="294A5E27"/>
    <w:rsid w:val="29543F45"/>
    <w:rsid w:val="29583A35"/>
    <w:rsid w:val="29595666"/>
    <w:rsid w:val="295D34C0"/>
    <w:rsid w:val="296C128F"/>
    <w:rsid w:val="29841D87"/>
    <w:rsid w:val="29874881"/>
    <w:rsid w:val="298C36DF"/>
    <w:rsid w:val="29AE18A7"/>
    <w:rsid w:val="29B80243"/>
    <w:rsid w:val="29B86A17"/>
    <w:rsid w:val="29BA649E"/>
    <w:rsid w:val="29BD5F8E"/>
    <w:rsid w:val="29CF181E"/>
    <w:rsid w:val="29D137E8"/>
    <w:rsid w:val="29D54937"/>
    <w:rsid w:val="29E325E0"/>
    <w:rsid w:val="29EC23D0"/>
    <w:rsid w:val="29EC6418"/>
    <w:rsid w:val="29F57E95"/>
    <w:rsid w:val="29FB4F33"/>
    <w:rsid w:val="29FD3662"/>
    <w:rsid w:val="29FF0355"/>
    <w:rsid w:val="2A005E38"/>
    <w:rsid w:val="2A0239A1"/>
    <w:rsid w:val="2A0A3481"/>
    <w:rsid w:val="2A1A0CEB"/>
    <w:rsid w:val="2A2878AC"/>
    <w:rsid w:val="2A304C9D"/>
    <w:rsid w:val="2A363FE0"/>
    <w:rsid w:val="2A452503"/>
    <w:rsid w:val="2A53127B"/>
    <w:rsid w:val="2A565CC8"/>
    <w:rsid w:val="2A5930EF"/>
    <w:rsid w:val="2A612DBE"/>
    <w:rsid w:val="2A680BB0"/>
    <w:rsid w:val="2A732242"/>
    <w:rsid w:val="2A770874"/>
    <w:rsid w:val="2A7A79DB"/>
    <w:rsid w:val="2A8D770F"/>
    <w:rsid w:val="2A924D25"/>
    <w:rsid w:val="2AA607D0"/>
    <w:rsid w:val="2AAA37B7"/>
    <w:rsid w:val="2AD561D6"/>
    <w:rsid w:val="2ADC2444"/>
    <w:rsid w:val="2AF97473"/>
    <w:rsid w:val="2AFE685E"/>
    <w:rsid w:val="2B065713"/>
    <w:rsid w:val="2B072FB7"/>
    <w:rsid w:val="2B0C1B2D"/>
    <w:rsid w:val="2B1419B9"/>
    <w:rsid w:val="2B251013"/>
    <w:rsid w:val="2B345DDC"/>
    <w:rsid w:val="2B37150F"/>
    <w:rsid w:val="2B395740"/>
    <w:rsid w:val="2B3B7B8E"/>
    <w:rsid w:val="2B522706"/>
    <w:rsid w:val="2B5B5A5F"/>
    <w:rsid w:val="2B7714A2"/>
    <w:rsid w:val="2B882D77"/>
    <w:rsid w:val="2B8D577E"/>
    <w:rsid w:val="2B8F0E45"/>
    <w:rsid w:val="2B9E594C"/>
    <w:rsid w:val="2B9E6FC9"/>
    <w:rsid w:val="2BA048BC"/>
    <w:rsid w:val="2BA51BCE"/>
    <w:rsid w:val="2BA80578"/>
    <w:rsid w:val="2BA936A8"/>
    <w:rsid w:val="2BA967CA"/>
    <w:rsid w:val="2BB138D1"/>
    <w:rsid w:val="2BB65576"/>
    <w:rsid w:val="2BC132AC"/>
    <w:rsid w:val="2BC96E6C"/>
    <w:rsid w:val="2BD0157B"/>
    <w:rsid w:val="2BD1187D"/>
    <w:rsid w:val="2BD96984"/>
    <w:rsid w:val="2BDA136A"/>
    <w:rsid w:val="2BDC25A8"/>
    <w:rsid w:val="2BE0066D"/>
    <w:rsid w:val="2BE041B6"/>
    <w:rsid w:val="2BE70ECC"/>
    <w:rsid w:val="2BE8652C"/>
    <w:rsid w:val="2BED3C51"/>
    <w:rsid w:val="2BF36DD3"/>
    <w:rsid w:val="2C0C0B07"/>
    <w:rsid w:val="2C0E0D23"/>
    <w:rsid w:val="2C1527E6"/>
    <w:rsid w:val="2C2440A3"/>
    <w:rsid w:val="2C272BAE"/>
    <w:rsid w:val="2C2D6EAC"/>
    <w:rsid w:val="2C315A5A"/>
    <w:rsid w:val="2C3E31AE"/>
    <w:rsid w:val="2C4B1C25"/>
    <w:rsid w:val="2C550700"/>
    <w:rsid w:val="2C5A5D16"/>
    <w:rsid w:val="2C647085"/>
    <w:rsid w:val="2C8F68B4"/>
    <w:rsid w:val="2C90798A"/>
    <w:rsid w:val="2C9700B5"/>
    <w:rsid w:val="2C9C21D1"/>
    <w:rsid w:val="2CB216AE"/>
    <w:rsid w:val="2CC17B44"/>
    <w:rsid w:val="2CD12682"/>
    <w:rsid w:val="2CD23AFF"/>
    <w:rsid w:val="2CD52E9B"/>
    <w:rsid w:val="2CDA1556"/>
    <w:rsid w:val="2CDE6947"/>
    <w:rsid w:val="2CF55A3F"/>
    <w:rsid w:val="2CF64B8B"/>
    <w:rsid w:val="2CFC5020"/>
    <w:rsid w:val="2D0637A8"/>
    <w:rsid w:val="2D19605F"/>
    <w:rsid w:val="2D1A67B8"/>
    <w:rsid w:val="2D216834"/>
    <w:rsid w:val="2D550320"/>
    <w:rsid w:val="2D55094B"/>
    <w:rsid w:val="2D5C1872"/>
    <w:rsid w:val="2D632D02"/>
    <w:rsid w:val="2D6E07A5"/>
    <w:rsid w:val="2D6E7FB7"/>
    <w:rsid w:val="2D850B71"/>
    <w:rsid w:val="2D852054"/>
    <w:rsid w:val="2D8C6B76"/>
    <w:rsid w:val="2D945258"/>
    <w:rsid w:val="2D9C64D5"/>
    <w:rsid w:val="2D9D235F"/>
    <w:rsid w:val="2D9E56F5"/>
    <w:rsid w:val="2DAA2D67"/>
    <w:rsid w:val="2DB17BB8"/>
    <w:rsid w:val="2DB61D00"/>
    <w:rsid w:val="2DBE22D5"/>
    <w:rsid w:val="2DC23B73"/>
    <w:rsid w:val="2DDB5965"/>
    <w:rsid w:val="2DDE17CF"/>
    <w:rsid w:val="2DEE2BBA"/>
    <w:rsid w:val="2DF21B30"/>
    <w:rsid w:val="2DF30D6D"/>
    <w:rsid w:val="2E173724"/>
    <w:rsid w:val="2E254102"/>
    <w:rsid w:val="2E2760CC"/>
    <w:rsid w:val="2E291E44"/>
    <w:rsid w:val="2E3865F9"/>
    <w:rsid w:val="2E667F96"/>
    <w:rsid w:val="2E6F2A7E"/>
    <w:rsid w:val="2E717AF6"/>
    <w:rsid w:val="2E8226AB"/>
    <w:rsid w:val="2EA8720D"/>
    <w:rsid w:val="2EAA4B21"/>
    <w:rsid w:val="2EB72FAC"/>
    <w:rsid w:val="2EBB25BD"/>
    <w:rsid w:val="2EBF45CE"/>
    <w:rsid w:val="2EC27BA3"/>
    <w:rsid w:val="2EC51AF3"/>
    <w:rsid w:val="2EC66244"/>
    <w:rsid w:val="2ED01AB1"/>
    <w:rsid w:val="2ED0406E"/>
    <w:rsid w:val="2ED35BED"/>
    <w:rsid w:val="2ED85DFF"/>
    <w:rsid w:val="2EDD1FB7"/>
    <w:rsid w:val="2EDE4C4C"/>
    <w:rsid w:val="2EE30245"/>
    <w:rsid w:val="2EE713B8"/>
    <w:rsid w:val="2EF064BE"/>
    <w:rsid w:val="2EFA2873"/>
    <w:rsid w:val="2F0A0393"/>
    <w:rsid w:val="2F193C67"/>
    <w:rsid w:val="2F210D6D"/>
    <w:rsid w:val="2F261EE0"/>
    <w:rsid w:val="2F266384"/>
    <w:rsid w:val="2F2E6FE6"/>
    <w:rsid w:val="2F326AD7"/>
    <w:rsid w:val="2F3C5406"/>
    <w:rsid w:val="2F44743E"/>
    <w:rsid w:val="2F4D1B62"/>
    <w:rsid w:val="2F511653"/>
    <w:rsid w:val="2F69589E"/>
    <w:rsid w:val="2F6B31C3"/>
    <w:rsid w:val="2F725125"/>
    <w:rsid w:val="2F754C15"/>
    <w:rsid w:val="2F7E1717"/>
    <w:rsid w:val="2F7E4D69"/>
    <w:rsid w:val="2F860BD0"/>
    <w:rsid w:val="2F8C4439"/>
    <w:rsid w:val="2F947568"/>
    <w:rsid w:val="2F9E5F1A"/>
    <w:rsid w:val="2FA14176"/>
    <w:rsid w:val="2FA774C5"/>
    <w:rsid w:val="2FA86D99"/>
    <w:rsid w:val="2FB55C6D"/>
    <w:rsid w:val="2FB82C60"/>
    <w:rsid w:val="2FBB1914"/>
    <w:rsid w:val="2FBB2F70"/>
    <w:rsid w:val="2FBE036A"/>
    <w:rsid w:val="2FCD4A51"/>
    <w:rsid w:val="2FD065E6"/>
    <w:rsid w:val="2FD1009E"/>
    <w:rsid w:val="2FD96870"/>
    <w:rsid w:val="2FEC4ED7"/>
    <w:rsid w:val="2FF41FDE"/>
    <w:rsid w:val="2FF65D56"/>
    <w:rsid w:val="2FFD671B"/>
    <w:rsid w:val="30040E93"/>
    <w:rsid w:val="300466C5"/>
    <w:rsid w:val="300B771C"/>
    <w:rsid w:val="30110099"/>
    <w:rsid w:val="3012506F"/>
    <w:rsid w:val="30146C7B"/>
    <w:rsid w:val="3015132A"/>
    <w:rsid w:val="301B3A0F"/>
    <w:rsid w:val="30201025"/>
    <w:rsid w:val="303348B4"/>
    <w:rsid w:val="303963B9"/>
    <w:rsid w:val="30405935"/>
    <w:rsid w:val="3048312C"/>
    <w:rsid w:val="30484D07"/>
    <w:rsid w:val="30556007"/>
    <w:rsid w:val="30580BC9"/>
    <w:rsid w:val="305F7D9F"/>
    <w:rsid w:val="30696528"/>
    <w:rsid w:val="306F78B6"/>
    <w:rsid w:val="3070020F"/>
    <w:rsid w:val="30937A49"/>
    <w:rsid w:val="309A0801"/>
    <w:rsid w:val="309C2D69"/>
    <w:rsid w:val="309F1F4A"/>
    <w:rsid w:val="30A05E50"/>
    <w:rsid w:val="30C45E54"/>
    <w:rsid w:val="30C5505C"/>
    <w:rsid w:val="30D74EE1"/>
    <w:rsid w:val="30D836AE"/>
    <w:rsid w:val="30DB73AA"/>
    <w:rsid w:val="30E5480F"/>
    <w:rsid w:val="30F66418"/>
    <w:rsid w:val="30F907E4"/>
    <w:rsid w:val="31002EEA"/>
    <w:rsid w:val="310157D0"/>
    <w:rsid w:val="310444A3"/>
    <w:rsid w:val="310E0E7D"/>
    <w:rsid w:val="310F2BDF"/>
    <w:rsid w:val="311E2ED7"/>
    <w:rsid w:val="312B7C81"/>
    <w:rsid w:val="312D1C54"/>
    <w:rsid w:val="31366CF9"/>
    <w:rsid w:val="313E7F05"/>
    <w:rsid w:val="314561A1"/>
    <w:rsid w:val="315013B1"/>
    <w:rsid w:val="315619EE"/>
    <w:rsid w:val="31572824"/>
    <w:rsid w:val="315B0ED0"/>
    <w:rsid w:val="315C449C"/>
    <w:rsid w:val="315C608D"/>
    <w:rsid w:val="3166515D"/>
    <w:rsid w:val="31675512"/>
    <w:rsid w:val="316774A3"/>
    <w:rsid w:val="316D1456"/>
    <w:rsid w:val="3172765E"/>
    <w:rsid w:val="318850D4"/>
    <w:rsid w:val="31927D00"/>
    <w:rsid w:val="31A058EA"/>
    <w:rsid w:val="31A876A2"/>
    <w:rsid w:val="31A90710"/>
    <w:rsid w:val="31A97892"/>
    <w:rsid w:val="31AB7A25"/>
    <w:rsid w:val="31B04430"/>
    <w:rsid w:val="31B44A62"/>
    <w:rsid w:val="31B71515"/>
    <w:rsid w:val="31B82709"/>
    <w:rsid w:val="31C00DC4"/>
    <w:rsid w:val="31C36C49"/>
    <w:rsid w:val="31C949B1"/>
    <w:rsid w:val="31CC4FC0"/>
    <w:rsid w:val="31CF4AB1"/>
    <w:rsid w:val="31D05482"/>
    <w:rsid w:val="31E57E30"/>
    <w:rsid w:val="31F21FB1"/>
    <w:rsid w:val="31F462C5"/>
    <w:rsid w:val="31F6036A"/>
    <w:rsid w:val="31FB3AF8"/>
    <w:rsid w:val="321330B6"/>
    <w:rsid w:val="321D15FF"/>
    <w:rsid w:val="322070BA"/>
    <w:rsid w:val="323246FB"/>
    <w:rsid w:val="32400B34"/>
    <w:rsid w:val="3244724D"/>
    <w:rsid w:val="32451501"/>
    <w:rsid w:val="324C711F"/>
    <w:rsid w:val="324D20B2"/>
    <w:rsid w:val="32625925"/>
    <w:rsid w:val="326A6587"/>
    <w:rsid w:val="327602F4"/>
    <w:rsid w:val="32764F2C"/>
    <w:rsid w:val="32785148"/>
    <w:rsid w:val="327B6E8F"/>
    <w:rsid w:val="32821B23"/>
    <w:rsid w:val="328533C1"/>
    <w:rsid w:val="329A0AD5"/>
    <w:rsid w:val="329E6876"/>
    <w:rsid w:val="32A63210"/>
    <w:rsid w:val="32AC6BA0"/>
    <w:rsid w:val="32B65BD7"/>
    <w:rsid w:val="32BA1411"/>
    <w:rsid w:val="32BC3287"/>
    <w:rsid w:val="32CB5E12"/>
    <w:rsid w:val="32CC2D9E"/>
    <w:rsid w:val="32D12874"/>
    <w:rsid w:val="32D3237F"/>
    <w:rsid w:val="32D37174"/>
    <w:rsid w:val="32E9114D"/>
    <w:rsid w:val="32F009EF"/>
    <w:rsid w:val="330C5EDD"/>
    <w:rsid w:val="331A1D5C"/>
    <w:rsid w:val="33244988"/>
    <w:rsid w:val="332826CA"/>
    <w:rsid w:val="33286BB5"/>
    <w:rsid w:val="333015F2"/>
    <w:rsid w:val="3330249B"/>
    <w:rsid w:val="333A41AC"/>
    <w:rsid w:val="334B6320"/>
    <w:rsid w:val="335B2717"/>
    <w:rsid w:val="335D001D"/>
    <w:rsid w:val="335D4FB4"/>
    <w:rsid w:val="336A328E"/>
    <w:rsid w:val="336E3E55"/>
    <w:rsid w:val="336F0637"/>
    <w:rsid w:val="337C47C4"/>
    <w:rsid w:val="338A2EE4"/>
    <w:rsid w:val="338F5850"/>
    <w:rsid w:val="33953AD8"/>
    <w:rsid w:val="339D18D7"/>
    <w:rsid w:val="33AF737E"/>
    <w:rsid w:val="33B22386"/>
    <w:rsid w:val="33B440CA"/>
    <w:rsid w:val="33BA709B"/>
    <w:rsid w:val="33BC2E13"/>
    <w:rsid w:val="33BE6B8B"/>
    <w:rsid w:val="33C148CD"/>
    <w:rsid w:val="33CA7176"/>
    <w:rsid w:val="33CD3272"/>
    <w:rsid w:val="33D934D4"/>
    <w:rsid w:val="33DF6061"/>
    <w:rsid w:val="33E52369"/>
    <w:rsid w:val="33E62A55"/>
    <w:rsid w:val="33E800AC"/>
    <w:rsid w:val="33EA28D1"/>
    <w:rsid w:val="33F22CD8"/>
    <w:rsid w:val="33F7209D"/>
    <w:rsid w:val="33F94067"/>
    <w:rsid w:val="33FC1AF1"/>
    <w:rsid w:val="33FC270B"/>
    <w:rsid w:val="33FE2F6A"/>
    <w:rsid w:val="34054A9D"/>
    <w:rsid w:val="340E07E5"/>
    <w:rsid w:val="34140EA1"/>
    <w:rsid w:val="341744ED"/>
    <w:rsid w:val="34235BF7"/>
    <w:rsid w:val="342A2472"/>
    <w:rsid w:val="342C61EA"/>
    <w:rsid w:val="342D5ABF"/>
    <w:rsid w:val="34303C0B"/>
    <w:rsid w:val="34345383"/>
    <w:rsid w:val="34356023"/>
    <w:rsid w:val="343877B5"/>
    <w:rsid w:val="343C10E3"/>
    <w:rsid w:val="3442156A"/>
    <w:rsid w:val="34462156"/>
    <w:rsid w:val="344D6161"/>
    <w:rsid w:val="344E43B3"/>
    <w:rsid w:val="34701ADC"/>
    <w:rsid w:val="347E631A"/>
    <w:rsid w:val="34870792"/>
    <w:rsid w:val="349778B8"/>
    <w:rsid w:val="34B14942"/>
    <w:rsid w:val="34B5181A"/>
    <w:rsid w:val="34B61F58"/>
    <w:rsid w:val="34BB131C"/>
    <w:rsid w:val="34C160A9"/>
    <w:rsid w:val="34C37A85"/>
    <w:rsid w:val="34C71A6F"/>
    <w:rsid w:val="34C75F13"/>
    <w:rsid w:val="34D21695"/>
    <w:rsid w:val="34D4087A"/>
    <w:rsid w:val="34E02B31"/>
    <w:rsid w:val="34E268A9"/>
    <w:rsid w:val="34E42621"/>
    <w:rsid w:val="34EE66F2"/>
    <w:rsid w:val="34F75D34"/>
    <w:rsid w:val="34FD1935"/>
    <w:rsid w:val="35062214"/>
    <w:rsid w:val="3507078F"/>
    <w:rsid w:val="350F19C6"/>
    <w:rsid w:val="350F645D"/>
    <w:rsid w:val="35134CB4"/>
    <w:rsid w:val="351A4295"/>
    <w:rsid w:val="352A76F1"/>
    <w:rsid w:val="352C14B6"/>
    <w:rsid w:val="35373099"/>
    <w:rsid w:val="3538309E"/>
    <w:rsid w:val="354331BC"/>
    <w:rsid w:val="354C01C6"/>
    <w:rsid w:val="35543D56"/>
    <w:rsid w:val="35577297"/>
    <w:rsid w:val="35583403"/>
    <w:rsid w:val="355A6D87"/>
    <w:rsid w:val="355F439E"/>
    <w:rsid w:val="357240D1"/>
    <w:rsid w:val="357375B8"/>
    <w:rsid w:val="357A4D33"/>
    <w:rsid w:val="357F1402"/>
    <w:rsid w:val="35842415"/>
    <w:rsid w:val="358B6F41"/>
    <w:rsid w:val="358C5FA8"/>
    <w:rsid w:val="35A85D44"/>
    <w:rsid w:val="35B31B39"/>
    <w:rsid w:val="35B37786"/>
    <w:rsid w:val="35C01CEC"/>
    <w:rsid w:val="35C15DF1"/>
    <w:rsid w:val="35C80195"/>
    <w:rsid w:val="35D97CAC"/>
    <w:rsid w:val="35EC2C4C"/>
    <w:rsid w:val="35F47320"/>
    <w:rsid w:val="35F965A0"/>
    <w:rsid w:val="36017203"/>
    <w:rsid w:val="36022C46"/>
    <w:rsid w:val="36050AA1"/>
    <w:rsid w:val="36074A7F"/>
    <w:rsid w:val="361119AE"/>
    <w:rsid w:val="362100D4"/>
    <w:rsid w:val="3625117A"/>
    <w:rsid w:val="36261584"/>
    <w:rsid w:val="362C464C"/>
    <w:rsid w:val="362D3BDC"/>
    <w:rsid w:val="362F22EE"/>
    <w:rsid w:val="3630608E"/>
    <w:rsid w:val="36363350"/>
    <w:rsid w:val="363C15C8"/>
    <w:rsid w:val="36415851"/>
    <w:rsid w:val="364D46C5"/>
    <w:rsid w:val="36557908"/>
    <w:rsid w:val="365613FC"/>
    <w:rsid w:val="36581519"/>
    <w:rsid w:val="366003CD"/>
    <w:rsid w:val="366468FB"/>
    <w:rsid w:val="366B28CE"/>
    <w:rsid w:val="36713587"/>
    <w:rsid w:val="367B0D63"/>
    <w:rsid w:val="367B5207"/>
    <w:rsid w:val="367E0853"/>
    <w:rsid w:val="368816D2"/>
    <w:rsid w:val="368C04CD"/>
    <w:rsid w:val="369159CC"/>
    <w:rsid w:val="36923549"/>
    <w:rsid w:val="369462C9"/>
    <w:rsid w:val="36954DF9"/>
    <w:rsid w:val="369551C9"/>
    <w:rsid w:val="36A007CA"/>
    <w:rsid w:val="36B75FBF"/>
    <w:rsid w:val="36BA2866"/>
    <w:rsid w:val="36BD0C45"/>
    <w:rsid w:val="36BF07C2"/>
    <w:rsid w:val="36C546D4"/>
    <w:rsid w:val="36D53024"/>
    <w:rsid w:val="36D668E1"/>
    <w:rsid w:val="36DA2438"/>
    <w:rsid w:val="36DD557A"/>
    <w:rsid w:val="36DD5980"/>
    <w:rsid w:val="36F6488E"/>
    <w:rsid w:val="370074BA"/>
    <w:rsid w:val="372059E8"/>
    <w:rsid w:val="37227431"/>
    <w:rsid w:val="37237CA4"/>
    <w:rsid w:val="3724154D"/>
    <w:rsid w:val="372431A9"/>
    <w:rsid w:val="37313B18"/>
    <w:rsid w:val="37325EEF"/>
    <w:rsid w:val="37377380"/>
    <w:rsid w:val="3738567E"/>
    <w:rsid w:val="373D426B"/>
    <w:rsid w:val="37420F36"/>
    <w:rsid w:val="374F10A9"/>
    <w:rsid w:val="37517D16"/>
    <w:rsid w:val="37531CE0"/>
    <w:rsid w:val="37551FFD"/>
    <w:rsid w:val="37642B68"/>
    <w:rsid w:val="37643EED"/>
    <w:rsid w:val="37686C17"/>
    <w:rsid w:val="37700458"/>
    <w:rsid w:val="37734130"/>
    <w:rsid w:val="377E4FAF"/>
    <w:rsid w:val="37826121"/>
    <w:rsid w:val="378B00EE"/>
    <w:rsid w:val="378B6F3D"/>
    <w:rsid w:val="378D2B96"/>
    <w:rsid w:val="378E4AC6"/>
    <w:rsid w:val="37957039"/>
    <w:rsid w:val="37A147F9"/>
    <w:rsid w:val="37A150FD"/>
    <w:rsid w:val="37D50387"/>
    <w:rsid w:val="37E00298"/>
    <w:rsid w:val="37E42938"/>
    <w:rsid w:val="37EA04E8"/>
    <w:rsid w:val="37ED7A3F"/>
    <w:rsid w:val="37EF1A09"/>
    <w:rsid w:val="37F25055"/>
    <w:rsid w:val="37F45271"/>
    <w:rsid w:val="380B1666"/>
    <w:rsid w:val="380D1E8F"/>
    <w:rsid w:val="38104DB3"/>
    <w:rsid w:val="38107BD1"/>
    <w:rsid w:val="381147A6"/>
    <w:rsid w:val="38123949"/>
    <w:rsid w:val="3814552D"/>
    <w:rsid w:val="381E22EE"/>
    <w:rsid w:val="383C2C6C"/>
    <w:rsid w:val="38417D8A"/>
    <w:rsid w:val="38424C03"/>
    <w:rsid w:val="38440F2D"/>
    <w:rsid w:val="385950D4"/>
    <w:rsid w:val="386A6EA8"/>
    <w:rsid w:val="386C3059"/>
    <w:rsid w:val="386D5023"/>
    <w:rsid w:val="3872263A"/>
    <w:rsid w:val="38822411"/>
    <w:rsid w:val="38891789"/>
    <w:rsid w:val="38A420AD"/>
    <w:rsid w:val="38AA3B82"/>
    <w:rsid w:val="38B302F9"/>
    <w:rsid w:val="38BB18EB"/>
    <w:rsid w:val="38BE13DB"/>
    <w:rsid w:val="38C55D0F"/>
    <w:rsid w:val="38CE01AE"/>
    <w:rsid w:val="38D125F3"/>
    <w:rsid w:val="38D155B2"/>
    <w:rsid w:val="38D806EF"/>
    <w:rsid w:val="38D86941"/>
    <w:rsid w:val="38E057F5"/>
    <w:rsid w:val="38E36A68"/>
    <w:rsid w:val="38E95479"/>
    <w:rsid w:val="38EC5F48"/>
    <w:rsid w:val="38EE40B2"/>
    <w:rsid w:val="38F12CD3"/>
    <w:rsid w:val="38F22988"/>
    <w:rsid w:val="38F94775"/>
    <w:rsid w:val="38F96358"/>
    <w:rsid w:val="390C18AC"/>
    <w:rsid w:val="391334D5"/>
    <w:rsid w:val="39162FC5"/>
    <w:rsid w:val="391849DA"/>
    <w:rsid w:val="391A2422"/>
    <w:rsid w:val="391B4A7F"/>
    <w:rsid w:val="392649AF"/>
    <w:rsid w:val="392971ED"/>
    <w:rsid w:val="39325651"/>
    <w:rsid w:val="393B656A"/>
    <w:rsid w:val="394743F9"/>
    <w:rsid w:val="39486B9E"/>
    <w:rsid w:val="394D2F78"/>
    <w:rsid w:val="39561614"/>
    <w:rsid w:val="39673157"/>
    <w:rsid w:val="396E2E01"/>
    <w:rsid w:val="3972275C"/>
    <w:rsid w:val="397F6DBC"/>
    <w:rsid w:val="398D7CCF"/>
    <w:rsid w:val="39902D77"/>
    <w:rsid w:val="399E2CFB"/>
    <w:rsid w:val="39A07E03"/>
    <w:rsid w:val="39A607ED"/>
    <w:rsid w:val="39A820B9"/>
    <w:rsid w:val="39A86D90"/>
    <w:rsid w:val="39B02BAC"/>
    <w:rsid w:val="39BA7DF4"/>
    <w:rsid w:val="39BE5B37"/>
    <w:rsid w:val="39BF18AF"/>
    <w:rsid w:val="39C54F06"/>
    <w:rsid w:val="39C656B0"/>
    <w:rsid w:val="39C742BF"/>
    <w:rsid w:val="39CB40BB"/>
    <w:rsid w:val="39CD0C94"/>
    <w:rsid w:val="39D215E2"/>
    <w:rsid w:val="39DA3A18"/>
    <w:rsid w:val="39E76710"/>
    <w:rsid w:val="39EB1F11"/>
    <w:rsid w:val="39FF3A59"/>
    <w:rsid w:val="3A137505"/>
    <w:rsid w:val="3A1802A8"/>
    <w:rsid w:val="3A1D5DA8"/>
    <w:rsid w:val="3A1F40FB"/>
    <w:rsid w:val="3A35391F"/>
    <w:rsid w:val="3A361B71"/>
    <w:rsid w:val="3A435A4D"/>
    <w:rsid w:val="3A4818A4"/>
    <w:rsid w:val="3A4C3F12"/>
    <w:rsid w:val="3A5169AB"/>
    <w:rsid w:val="3A614714"/>
    <w:rsid w:val="3A631EB5"/>
    <w:rsid w:val="3A726007"/>
    <w:rsid w:val="3A79380C"/>
    <w:rsid w:val="3A796A61"/>
    <w:rsid w:val="3A830B2E"/>
    <w:rsid w:val="3A872856"/>
    <w:rsid w:val="3A8D3B15"/>
    <w:rsid w:val="3A8F302F"/>
    <w:rsid w:val="3A976388"/>
    <w:rsid w:val="3AA0523C"/>
    <w:rsid w:val="3AA1732A"/>
    <w:rsid w:val="3AB74334"/>
    <w:rsid w:val="3ABC08AA"/>
    <w:rsid w:val="3ABD00C9"/>
    <w:rsid w:val="3AC90DE8"/>
    <w:rsid w:val="3ACE7FFB"/>
    <w:rsid w:val="3AD62A0C"/>
    <w:rsid w:val="3ADC4CE1"/>
    <w:rsid w:val="3AEE4D20"/>
    <w:rsid w:val="3AF92B9E"/>
    <w:rsid w:val="3AFB78FE"/>
    <w:rsid w:val="3AFC022E"/>
    <w:rsid w:val="3AFE1F63"/>
    <w:rsid w:val="3B034B01"/>
    <w:rsid w:val="3B0C4680"/>
    <w:rsid w:val="3B207146"/>
    <w:rsid w:val="3B231D8A"/>
    <w:rsid w:val="3B29323F"/>
    <w:rsid w:val="3B2B1777"/>
    <w:rsid w:val="3B37375B"/>
    <w:rsid w:val="3B3763D1"/>
    <w:rsid w:val="3B3B4F65"/>
    <w:rsid w:val="3B3E536A"/>
    <w:rsid w:val="3B5129DA"/>
    <w:rsid w:val="3B5A188F"/>
    <w:rsid w:val="3B5D68DF"/>
    <w:rsid w:val="3B6444BC"/>
    <w:rsid w:val="3B647E14"/>
    <w:rsid w:val="3B6F3E88"/>
    <w:rsid w:val="3B8406BA"/>
    <w:rsid w:val="3B84468B"/>
    <w:rsid w:val="3B8701AA"/>
    <w:rsid w:val="3B9261F6"/>
    <w:rsid w:val="3B956EC3"/>
    <w:rsid w:val="3B9957B4"/>
    <w:rsid w:val="3B9A3234"/>
    <w:rsid w:val="3BA0301A"/>
    <w:rsid w:val="3BAA1ABA"/>
    <w:rsid w:val="3BB04790"/>
    <w:rsid w:val="3BB9336F"/>
    <w:rsid w:val="3BBF5B96"/>
    <w:rsid w:val="3BC60CD2"/>
    <w:rsid w:val="3BC823D9"/>
    <w:rsid w:val="3BD75168"/>
    <w:rsid w:val="3BDD426E"/>
    <w:rsid w:val="3BE4165A"/>
    <w:rsid w:val="3BE71423"/>
    <w:rsid w:val="3BE86E9B"/>
    <w:rsid w:val="3BE936E9"/>
    <w:rsid w:val="3BF917C9"/>
    <w:rsid w:val="3C00395A"/>
    <w:rsid w:val="3C02262D"/>
    <w:rsid w:val="3C0417FB"/>
    <w:rsid w:val="3C12216A"/>
    <w:rsid w:val="3C1775E4"/>
    <w:rsid w:val="3C187054"/>
    <w:rsid w:val="3C2738BA"/>
    <w:rsid w:val="3C276B71"/>
    <w:rsid w:val="3C2F279E"/>
    <w:rsid w:val="3C2F6E1E"/>
    <w:rsid w:val="3C3C0F95"/>
    <w:rsid w:val="3C4F64BA"/>
    <w:rsid w:val="3C635128"/>
    <w:rsid w:val="3C74072E"/>
    <w:rsid w:val="3C752F32"/>
    <w:rsid w:val="3C7832C3"/>
    <w:rsid w:val="3C7838CF"/>
    <w:rsid w:val="3C7E77FF"/>
    <w:rsid w:val="3C7F70D3"/>
    <w:rsid w:val="3C81109D"/>
    <w:rsid w:val="3C815967"/>
    <w:rsid w:val="3C952FE8"/>
    <w:rsid w:val="3C9A5CBB"/>
    <w:rsid w:val="3C9D74B3"/>
    <w:rsid w:val="3CA60B04"/>
    <w:rsid w:val="3CA8662A"/>
    <w:rsid w:val="3CAB1C76"/>
    <w:rsid w:val="3CB13731"/>
    <w:rsid w:val="3CB52AF5"/>
    <w:rsid w:val="3CC82828"/>
    <w:rsid w:val="3CCF4B01"/>
    <w:rsid w:val="3CD0553A"/>
    <w:rsid w:val="3CD92B18"/>
    <w:rsid w:val="3CDA245A"/>
    <w:rsid w:val="3CDC6118"/>
    <w:rsid w:val="3CDF0EA5"/>
    <w:rsid w:val="3CE37662"/>
    <w:rsid w:val="3CED04E1"/>
    <w:rsid w:val="3CEF4259"/>
    <w:rsid w:val="3CFB0568"/>
    <w:rsid w:val="3CFB2BFE"/>
    <w:rsid w:val="3D06062A"/>
    <w:rsid w:val="3D0E5BA9"/>
    <w:rsid w:val="3D0F2205"/>
    <w:rsid w:val="3D161E70"/>
    <w:rsid w:val="3D1E06B7"/>
    <w:rsid w:val="3D1F6C5B"/>
    <w:rsid w:val="3D3305EA"/>
    <w:rsid w:val="3D346110"/>
    <w:rsid w:val="3D3C5599"/>
    <w:rsid w:val="3D3F6F8E"/>
    <w:rsid w:val="3D4649DE"/>
    <w:rsid w:val="3D474095"/>
    <w:rsid w:val="3D4A148F"/>
    <w:rsid w:val="3D4C3459"/>
    <w:rsid w:val="3D505840"/>
    <w:rsid w:val="3D5347E8"/>
    <w:rsid w:val="3D5827D0"/>
    <w:rsid w:val="3D5A3DC8"/>
    <w:rsid w:val="3D6330A8"/>
    <w:rsid w:val="3D686B20"/>
    <w:rsid w:val="3D6F7148"/>
    <w:rsid w:val="3D714C6E"/>
    <w:rsid w:val="3D756932"/>
    <w:rsid w:val="3D797ABA"/>
    <w:rsid w:val="3D826E7B"/>
    <w:rsid w:val="3D8364B8"/>
    <w:rsid w:val="3D8E75CE"/>
    <w:rsid w:val="3D8F1598"/>
    <w:rsid w:val="3D917305"/>
    <w:rsid w:val="3D98669F"/>
    <w:rsid w:val="3DA74B34"/>
    <w:rsid w:val="3DB66B25"/>
    <w:rsid w:val="3DB74EF5"/>
    <w:rsid w:val="3DC90682"/>
    <w:rsid w:val="3DD11BB1"/>
    <w:rsid w:val="3DD35929"/>
    <w:rsid w:val="3DD97183"/>
    <w:rsid w:val="3DDC7904"/>
    <w:rsid w:val="3DDE3B1D"/>
    <w:rsid w:val="3DFE0E07"/>
    <w:rsid w:val="3E133F77"/>
    <w:rsid w:val="3E1F46CA"/>
    <w:rsid w:val="3E2717D1"/>
    <w:rsid w:val="3E312D3E"/>
    <w:rsid w:val="3E3208A1"/>
    <w:rsid w:val="3E375EB7"/>
    <w:rsid w:val="3E38578C"/>
    <w:rsid w:val="3E3B4F50"/>
    <w:rsid w:val="3E481E73"/>
    <w:rsid w:val="3E492C52"/>
    <w:rsid w:val="3E50731C"/>
    <w:rsid w:val="3E533EE7"/>
    <w:rsid w:val="3E5527E2"/>
    <w:rsid w:val="3E5720B6"/>
    <w:rsid w:val="3E573ADE"/>
    <w:rsid w:val="3E595E2E"/>
    <w:rsid w:val="3E616128"/>
    <w:rsid w:val="3E691DE9"/>
    <w:rsid w:val="3E78202C"/>
    <w:rsid w:val="3E7F3E91"/>
    <w:rsid w:val="3E84174C"/>
    <w:rsid w:val="3E84720A"/>
    <w:rsid w:val="3E864FC1"/>
    <w:rsid w:val="3E990920"/>
    <w:rsid w:val="3EA3354D"/>
    <w:rsid w:val="3EA64DEB"/>
    <w:rsid w:val="3EBC7034"/>
    <w:rsid w:val="3EC6723B"/>
    <w:rsid w:val="3ECC01FA"/>
    <w:rsid w:val="3ECD2378"/>
    <w:rsid w:val="3ED41AB1"/>
    <w:rsid w:val="3ED73679"/>
    <w:rsid w:val="3EDA0523"/>
    <w:rsid w:val="3EDC25BB"/>
    <w:rsid w:val="3EDF41D3"/>
    <w:rsid w:val="3EE576C2"/>
    <w:rsid w:val="3EE67DEC"/>
    <w:rsid w:val="3EED47C8"/>
    <w:rsid w:val="3EFA5A0D"/>
    <w:rsid w:val="3F0044FB"/>
    <w:rsid w:val="3F010273"/>
    <w:rsid w:val="3F073ADC"/>
    <w:rsid w:val="3F167214"/>
    <w:rsid w:val="3F1955BD"/>
    <w:rsid w:val="3F281CA4"/>
    <w:rsid w:val="3F2C077B"/>
    <w:rsid w:val="3F2F4DE1"/>
    <w:rsid w:val="3F342188"/>
    <w:rsid w:val="3F394E7F"/>
    <w:rsid w:val="3F3E5024"/>
    <w:rsid w:val="3F411B4D"/>
    <w:rsid w:val="3F453408"/>
    <w:rsid w:val="3F487C50"/>
    <w:rsid w:val="3F620D12"/>
    <w:rsid w:val="3F6C7DE3"/>
    <w:rsid w:val="3F7F7B16"/>
    <w:rsid w:val="3F8F4630"/>
    <w:rsid w:val="3F970711"/>
    <w:rsid w:val="3F9D61EE"/>
    <w:rsid w:val="3FA0183A"/>
    <w:rsid w:val="3FA93945"/>
    <w:rsid w:val="3FAC4683"/>
    <w:rsid w:val="3FB35FD2"/>
    <w:rsid w:val="3FC652B0"/>
    <w:rsid w:val="3FD05BE7"/>
    <w:rsid w:val="3FD25318"/>
    <w:rsid w:val="3FE1261E"/>
    <w:rsid w:val="3FE9652C"/>
    <w:rsid w:val="3FF43934"/>
    <w:rsid w:val="3FF76CA0"/>
    <w:rsid w:val="3FF975B1"/>
    <w:rsid w:val="3FFB4CC3"/>
    <w:rsid w:val="4002306B"/>
    <w:rsid w:val="4012563F"/>
    <w:rsid w:val="40185875"/>
    <w:rsid w:val="401F6C03"/>
    <w:rsid w:val="40322DDA"/>
    <w:rsid w:val="40350724"/>
    <w:rsid w:val="40473AF4"/>
    <w:rsid w:val="40477FFB"/>
    <w:rsid w:val="405F16F6"/>
    <w:rsid w:val="40731984"/>
    <w:rsid w:val="407A6407"/>
    <w:rsid w:val="408178BE"/>
    <w:rsid w:val="40827192"/>
    <w:rsid w:val="40842F0A"/>
    <w:rsid w:val="40860A30"/>
    <w:rsid w:val="40866C82"/>
    <w:rsid w:val="40905054"/>
    <w:rsid w:val="40916AF4"/>
    <w:rsid w:val="409273D5"/>
    <w:rsid w:val="40935493"/>
    <w:rsid w:val="40980764"/>
    <w:rsid w:val="409C4EB9"/>
    <w:rsid w:val="40B160FB"/>
    <w:rsid w:val="40C5625C"/>
    <w:rsid w:val="40CB0B39"/>
    <w:rsid w:val="40CC77B6"/>
    <w:rsid w:val="40DE6ABE"/>
    <w:rsid w:val="40E52B02"/>
    <w:rsid w:val="40F47828"/>
    <w:rsid w:val="40FD5441"/>
    <w:rsid w:val="410D70E0"/>
    <w:rsid w:val="410F480F"/>
    <w:rsid w:val="41126768"/>
    <w:rsid w:val="411C75E7"/>
    <w:rsid w:val="41230975"/>
    <w:rsid w:val="41260B83"/>
    <w:rsid w:val="41483A53"/>
    <w:rsid w:val="414C1C7A"/>
    <w:rsid w:val="41516BEE"/>
    <w:rsid w:val="415E375B"/>
    <w:rsid w:val="416219AA"/>
    <w:rsid w:val="41636FC4"/>
    <w:rsid w:val="416B7C26"/>
    <w:rsid w:val="417C1E33"/>
    <w:rsid w:val="41883720"/>
    <w:rsid w:val="4190299B"/>
    <w:rsid w:val="41941A1B"/>
    <w:rsid w:val="419551E5"/>
    <w:rsid w:val="41984EBF"/>
    <w:rsid w:val="41A16A08"/>
    <w:rsid w:val="41B02ABF"/>
    <w:rsid w:val="41B415CD"/>
    <w:rsid w:val="41C537DA"/>
    <w:rsid w:val="41CF4659"/>
    <w:rsid w:val="41DA7286"/>
    <w:rsid w:val="41DD7C7C"/>
    <w:rsid w:val="41DF0E17"/>
    <w:rsid w:val="41F62D73"/>
    <w:rsid w:val="41FA16D6"/>
    <w:rsid w:val="41FF3508"/>
    <w:rsid w:val="41FF4F3E"/>
    <w:rsid w:val="4200449D"/>
    <w:rsid w:val="42060FE2"/>
    <w:rsid w:val="42100EF9"/>
    <w:rsid w:val="42114C71"/>
    <w:rsid w:val="42150E99"/>
    <w:rsid w:val="422248A0"/>
    <w:rsid w:val="422624CB"/>
    <w:rsid w:val="42291FBB"/>
    <w:rsid w:val="42293D69"/>
    <w:rsid w:val="422C1AAB"/>
    <w:rsid w:val="422E75D1"/>
    <w:rsid w:val="42371655"/>
    <w:rsid w:val="423A3BCC"/>
    <w:rsid w:val="423F533B"/>
    <w:rsid w:val="42440BA3"/>
    <w:rsid w:val="424E57D2"/>
    <w:rsid w:val="425449CE"/>
    <w:rsid w:val="425461F9"/>
    <w:rsid w:val="425608D6"/>
    <w:rsid w:val="425A03C6"/>
    <w:rsid w:val="425B7C9B"/>
    <w:rsid w:val="425D7D5D"/>
    <w:rsid w:val="42840303"/>
    <w:rsid w:val="4286740D"/>
    <w:rsid w:val="429146B9"/>
    <w:rsid w:val="42937435"/>
    <w:rsid w:val="429830BF"/>
    <w:rsid w:val="429A6A15"/>
    <w:rsid w:val="42A6226D"/>
    <w:rsid w:val="42A626B6"/>
    <w:rsid w:val="42B26C49"/>
    <w:rsid w:val="42B75819"/>
    <w:rsid w:val="42BA658B"/>
    <w:rsid w:val="42CD0B98"/>
    <w:rsid w:val="42D332D1"/>
    <w:rsid w:val="42D55C9F"/>
    <w:rsid w:val="42DF08CC"/>
    <w:rsid w:val="42E76145"/>
    <w:rsid w:val="42E9189E"/>
    <w:rsid w:val="42ED3122"/>
    <w:rsid w:val="4303280C"/>
    <w:rsid w:val="4303289D"/>
    <w:rsid w:val="430C4483"/>
    <w:rsid w:val="43182E84"/>
    <w:rsid w:val="431F02B3"/>
    <w:rsid w:val="43286021"/>
    <w:rsid w:val="432B58BF"/>
    <w:rsid w:val="43317379"/>
    <w:rsid w:val="433A6FE6"/>
    <w:rsid w:val="433C7ACC"/>
    <w:rsid w:val="4341564C"/>
    <w:rsid w:val="43480868"/>
    <w:rsid w:val="434E04EA"/>
    <w:rsid w:val="43500F82"/>
    <w:rsid w:val="4350713C"/>
    <w:rsid w:val="43544E16"/>
    <w:rsid w:val="435C3CCA"/>
    <w:rsid w:val="435D1AD3"/>
    <w:rsid w:val="435E7A42"/>
    <w:rsid w:val="436653E0"/>
    <w:rsid w:val="436E0EF6"/>
    <w:rsid w:val="436F7EA2"/>
    <w:rsid w:val="43790D20"/>
    <w:rsid w:val="437E6337"/>
    <w:rsid w:val="43860DD4"/>
    <w:rsid w:val="438F5E4E"/>
    <w:rsid w:val="43923B90"/>
    <w:rsid w:val="4392593E"/>
    <w:rsid w:val="43937EA4"/>
    <w:rsid w:val="43952FC7"/>
    <w:rsid w:val="439B2A45"/>
    <w:rsid w:val="439E0787"/>
    <w:rsid w:val="43A66499"/>
    <w:rsid w:val="43AC6A00"/>
    <w:rsid w:val="43AE40C1"/>
    <w:rsid w:val="43B17B0B"/>
    <w:rsid w:val="43B22739"/>
    <w:rsid w:val="43B5318B"/>
    <w:rsid w:val="43B9111D"/>
    <w:rsid w:val="43C4431A"/>
    <w:rsid w:val="43C55D14"/>
    <w:rsid w:val="43C95804"/>
    <w:rsid w:val="43CA7AEB"/>
    <w:rsid w:val="43CE45D2"/>
    <w:rsid w:val="43ED196A"/>
    <w:rsid w:val="43F3462F"/>
    <w:rsid w:val="43FC5510"/>
    <w:rsid w:val="4407714E"/>
    <w:rsid w:val="440C749E"/>
    <w:rsid w:val="44111BF6"/>
    <w:rsid w:val="44136A7F"/>
    <w:rsid w:val="44150A49"/>
    <w:rsid w:val="44191BBB"/>
    <w:rsid w:val="442479AD"/>
    <w:rsid w:val="442730F9"/>
    <w:rsid w:val="442C18EF"/>
    <w:rsid w:val="442F22CD"/>
    <w:rsid w:val="443D58AA"/>
    <w:rsid w:val="44437BD6"/>
    <w:rsid w:val="44444FF5"/>
    <w:rsid w:val="444C0E79"/>
    <w:rsid w:val="445F4C2D"/>
    <w:rsid w:val="44602CDD"/>
    <w:rsid w:val="446130C1"/>
    <w:rsid w:val="447103AB"/>
    <w:rsid w:val="44741546"/>
    <w:rsid w:val="4480520F"/>
    <w:rsid w:val="44894F93"/>
    <w:rsid w:val="44896D41"/>
    <w:rsid w:val="448A3965"/>
    <w:rsid w:val="448F722A"/>
    <w:rsid w:val="449D72FA"/>
    <w:rsid w:val="44AF380D"/>
    <w:rsid w:val="44B042CE"/>
    <w:rsid w:val="44B44CA1"/>
    <w:rsid w:val="44B951CC"/>
    <w:rsid w:val="44CC584A"/>
    <w:rsid w:val="44CD14E0"/>
    <w:rsid w:val="44DF21F5"/>
    <w:rsid w:val="44F20B0B"/>
    <w:rsid w:val="44FE1334"/>
    <w:rsid w:val="44FF5C9E"/>
    <w:rsid w:val="4504461A"/>
    <w:rsid w:val="450B59A8"/>
    <w:rsid w:val="45102FBE"/>
    <w:rsid w:val="451153EF"/>
    <w:rsid w:val="45163349"/>
    <w:rsid w:val="451A3E3D"/>
    <w:rsid w:val="451F1453"/>
    <w:rsid w:val="452B4CA6"/>
    <w:rsid w:val="452E5F4C"/>
    <w:rsid w:val="452E6941"/>
    <w:rsid w:val="454509FD"/>
    <w:rsid w:val="454A2974"/>
    <w:rsid w:val="454B3A32"/>
    <w:rsid w:val="4550785F"/>
    <w:rsid w:val="45532B11"/>
    <w:rsid w:val="45533634"/>
    <w:rsid w:val="45570B99"/>
    <w:rsid w:val="455975F7"/>
    <w:rsid w:val="45612018"/>
    <w:rsid w:val="4561381A"/>
    <w:rsid w:val="4564404C"/>
    <w:rsid w:val="456B18F3"/>
    <w:rsid w:val="456B31CF"/>
    <w:rsid w:val="45702505"/>
    <w:rsid w:val="45764A2D"/>
    <w:rsid w:val="457D3775"/>
    <w:rsid w:val="457F5FE7"/>
    <w:rsid w:val="45845DA8"/>
    <w:rsid w:val="458946E9"/>
    <w:rsid w:val="458A4B1F"/>
    <w:rsid w:val="458B4019"/>
    <w:rsid w:val="459040FF"/>
    <w:rsid w:val="459B6735"/>
    <w:rsid w:val="459D4F85"/>
    <w:rsid w:val="45A36BF4"/>
    <w:rsid w:val="45A47C0E"/>
    <w:rsid w:val="45AA1247"/>
    <w:rsid w:val="45AB14B8"/>
    <w:rsid w:val="45AF197C"/>
    <w:rsid w:val="45B23058"/>
    <w:rsid w:val="45B37F99"/>
    <w:rsid w:val="45B971B2"/>
    <w:rsid w:val="45BC6CA2"/>
    <w:rsid w:val="45C51FFB"/>
    <w:rsid w:val="45CA13BF"/>
    <w:rsid w:val="45CB5A55"/>
    <w:rsid w:val="45CD0EAF"/>
    <w:rsid w:val="45CF49A4"/>
    <w:rsid w:val="45D85F5E"/>
    <w:rsid w:val="45F60406"/>
    <w:rsid w:val="45F755B0"/>
    <w:rsid w:val="45F75F2C"/>
    <w:rsid w:val="45FC007C"/>
    <w:rsid w:val="46003033"/>
    <w:rsid w:val="46017AE1"/>
    <w:rsid w:val="460C0AE8"/>
    <w:rsid w:val="46113492"/>
    <w:rsid w:val="46162856"/>
    <w:rsid w:val="461E572A"/>
    <w:rsid w:val="46236D21"/>
    <w:rsid w:val="46274A64"/>
    <w:rsid w:val="4633202E"/>
    <w:rsid w:val="463C6037"/>
    <w:rsid w:val="46425EC1"/>
    <w:rsid w:val="464910DB"/>
    <w:rsid w:val="464A2500"/>
    <w:rsid w:val="464C6278"/>
    <w:rsid w:val="4652549F"/>
    <w:rsid w:val="46572DF6"/>
    <w:rsid w:val="46577FD6"/>
    <w:rsid w:val="465D4014"/>
    <w:rsid w:val="46601D24"/>
    <w:rsid w:val="46845A12"/>
    <w:rsid w:val="4689415E"/>
    <w:rsid w:val="468B4361"/>
    <w:rsid w:val="468C6989"/>
    <w:rsid w:val="469530AA"/>
    <w:rsid w:val="469D1495"/>
    <w:rsid w:val="46A240EA"/>
    <w:rsid w:val="46AC6D17"/>
    <w:rsid w:val="46BE43D2"/>
    <w:rsid w:val="46CC1167"/>
    <w:rsid w:val="46D00C57"/>
    <w:rsid w:val="46D5000E"/>
    <w:rsid w:val="46D955A7"/>
    <w:rsid w:val="46E531D3"/>
    <w:rsid w:val="46F730C3"/>
    <w:rsid w:val="47046F0E"/>
    <w:rsid w:val="471054F8"/>
    <w:rsid w:val="47133957"/>
    <w:rsid w:val="4714323A"/>
    <w:rsid w:val="47215957"/>
    <w:rsid w:val="472745EF"/>
    <w:rsid w:val="472802B2"/>
    <w:rsid w:val="47282841"/>
    <w:rsid w:val="472D00CB"/>
    <w:rsid w:val="472E597E"/>
    <w:rsid w:val="47347438"/>
    <w:rsid w:val="4743767B"/>
    <w:rsid w:val="47441FEF"/>
    <w:rsid w:val="474D674C"/>
    <w:rsid w:val="47590C4D"/>
    <w:rsid w:val="475D772A"/>
    <w:rsid w:val="475F41A8"/>
    <w:rsid w:val="476E221E"/>
    <w:rsid w:val="476F1D02"/>
    <w:rsid w:val="477A1C19"/>
    <w:rsid w:val="47887784"/>
    <w:rsid w:val="478D474F"/>
    <w:rsid w:val="479223B1"/>
    <w:rsid w:val="47A07E0C"/>
    <w:rsid w:val="47AC67DE"/>
    <w:rsid w:val="47B24801"/>
    <w:rsid w:val="47B60AAF"/>
    <w:rsid w:val="47B6609F"/>
    <w:rsid w:val="47C00CCC"/>
    <w:rsid w:val="47C10421"/>
    <w:rsid w:val="47C47EC9"/>
    <w:rsid w:val="47D413D8"/>
    <w:rsid w:val="47DD21F0"/>
    <w:rsid w:val="47E10C42"/>
    <w:rsid w:val="47E66258"/>
    <w:rsid w:val="47E8367F"/>
    <w:rsid w:val="47E841D7"/>
    <w:rsid w:val="47F210A1"/>
    <w:rsid w:val="47F70466"/>
    <w:rsid w:val="47F86550"/>
    <w:rsid w:val="47F866B8"/>
    <w:rsid w:val="47FE43C9"/>
    <w:rsid w:val="47FF1C24"/>
    <w:rsid w:val="48223734"/>
    <w:rsid w:val="48286871"/>
    <w:rsid w:val="482C3DBD"/>
    <w:rsid w:val="48313466"/>
    <w:rsid w:val="483E5107"/>
    <w:rsid w:val="4848452F"/>
    <w:rsid w:val="48624678"/>
    <w:rsid w:val="486F44A0"/>
    <w:rsid w:val="4870272E"/>
    <w:rsid w:val="488C5052"/>
    <w:rsid w:val="488E2F4E"/>
    <w:rsid w:val="48915C49"/>
    <w:rsid w:val="489755DE"/>
    <w:rsid w:val="48981C49"/>
    <w:rsid w:val="48A04659"/>
    <w:rsid w:val="48C93BB0"/>
    <w:rsid w:val="48CA3453"/>
    <w:rsid w:val="48CC2ED0"/>
    <w:rsid w:val="48D0680D"/>
    <w:rsid w:val="48DA1FA6"/>
    <w:rsid w:val="48DC11B5"/>
    <w:rsid w:val="48E343D0"/>
    <w:rsid w:val="48EE1869"/>
    <w:rsid w:val="48F7696F"/>
    <w:rsid w:val="48FE146B"/>
    <w:rsid w:val="490A5B9C"/>
    <w:rsid w:val="490B5F77"/>
    <w:rsid w:val="49107A31"/>
    <w:rsid w:val="49137521"/>
    <w:rsid w:val="491868E5"/>
    <w:rsid w:val="491D214E"/>
    <w:rsid w:val="492213BE"/>
    <w:rsid w:val="492B03C7"/>
    <w:rsid w:val="493F3D55"/>
    <w:rsid w:val="49415E3C"/>
    <w:rsid w:val="494616F3"/>
    <w:rsid w:val="4948541D"/>
    <w:rsid w:val="494F67AB"/>
    <w:rsid w:val="49520049"/>
    <w:rsid w:val="49575660"/>
    <w:rsid w:val="496323FA"/>
    <w:rsid w:val="496C77C9"/>
    <w:rsid w:val="498C64D4"/>
    <w:rsid w:val="49952D8F"/>
    <w:rsid w:val="49A25BF1"/>
    <w:rsid w:val="49AC7C96"/>
    <w:rsid w:val="49B44860"/>
    <w:rsid w:val="49B70CA8"/>
    <w:rsid w:val="49BA799D"/>
    <w:rsid w:val="49BB4F03"/>
    <w:rsid w:val="49C57108"/>
    <w:rsid w:val="49C84C23"/>
    <w:rsid w:val="49D8507F"/>
    <w:rsid w:val="49DC5B65"/>
    <w:rsid w:val="49DC7715"/>
    <w:rsid w:val="49DF3FE4"/>
    <w:rsid w:val="49E33295"/>
    <w:rsid w:val="49EC6D5E"/>
    <w:rsid w:val="49F509D5"/>
    <w:rsid w:val="49F93CCA"/>
    <w:rsid w:val="49FA648C"/>
    <w:rsid w:val="49FC7FB5"/>
    <w:rsid w:val="49FE1F7F"/>
    <w:rsid w:val="49FE3D2D"/>
    <w:rsid w:val="4A01737A"/>
    <w:rsid w:val="4A023139"/>
    <w:rsid w:val="4A0C644A"/>
    <w:rsid w:val="4A1050C6"/>
    <w:rsid w:val="4A190B67"/>
    <w:rsid w:val="4A1B48DF"/>
    <w:rsid w:val="4A2175B3"/>
    <w:rsid w:val="4A30509F"/>
    <w:rsid w:val="4A325785"/>
    <w:rsid w:val="4A327B96"/>
    <w:rsid w:val="4A361719"/>
    <w:rsid w:val="4A413C1A"/>
    <w:rsid w:val="4A42219E"/>
    <w:rsid w:val="4A4273BA"/>
    <w:rsid w:val="4A437992"/>
    <w:rsid w:val="4A53112D"/>
    <w:rsid w:val="4A5F1188"/>
    <w:rsid w:val="4A69564B"/>
    <w:rsid w:val="4A6B1640"/>
    <w:rsid w:val="4A7638C4"/>
    <w:rsid w:val="4A7B576F"/>
    <w:rsid w:val="4A7C1D2D"/>
    <w:rsid w:val="4A7D4C52"/>
    <w:rsid w:val="4A8561FD"/>
    <w:rsid w:val="4A877DDC"/>
    <w:rsid w:val="4A8C1339"/>
    <w:rsid w:val="4A901272"/>
    <w:rsid w:val="4A963F66"/>
    <w:rsid w:val="4A9D52F4"/>
    <w:rsid w:val="4A9E2E1A"/>
    <w:rsid w:val="4ABA5EA6"/>
    <w:rsid w:val="4AC960E9"/>
    <w:rsid w:val="4AD12D89"/>
    <w:rsid w:val="4AD33858"/>
    <w:rsid w:val="4AE4031D"/>
    <w:rsid w:val="4AE54E9E"/>
    <w:rsid w:val="4AF561A9"/>
    <w:rsid w:val="4B103D18"/>
    <w:rsid w:val="4B156F1E"/>
    <w:rsid w:val="4B1D6435"/>
    <w:rsid w:val="4B1E416C"/>
    <w:rsid w:val="4B271062"/>
    <w:rsid w:val="4B315A3D"/>
    <w:rsid w:val="4B3C4B0D"/>
    <w:rsid w:val="4B4734B2"/>
    <w:rsid w:val="4B490FD8"/>
    <w:rsid w:val="4B4E43E3"/>
    <w:rsid w:val="4B616322"/>
    <w:rsid w:val="4B67549B"/>
    <w:rsid w:val="4B6978CC"/>
    <w:rsid w:val="4B756E02"/>
    <w:rsid w:val="4B7C13AE"/>
    <w:rsid w:val="4B881AAA"/>
    <w:rsid w:val="4B8B52AE"/>
    <w:rsid w:val="4B8E52B1"/>
    <w:rsid w:val="4BA05D8A"/>
    <w:rsid w:val="4BA95F1B"/>
    <w:rsid w:val="4BB328F5"/>
    <w:rsid w:val="4BBA4002"/>
    <w:rsid w:val="4BC5248F"/>
    <w:rsid w:val="4BC845F3"/>
    <w:rsid w:val="4BD27220"/>
    <w:rsid w:val="4BD50ABE"/>
    <w:rsid w:val="4BD9235C"/>
    <w:rsid w:val="4BD96800"/>
    <w:rsid w:val="4BE05CFC"/>
    <w:rsid w:val="4BF2341E"/>
    <w:rsid w:val="4C032D63"/>
    <w:rsid w:val="4C0714FA"/>
    <w:rsid w:val="4C0A0767"/>
    <w:rsid w:val="4C150504"/>
    <w:rsid w:val="4C154615"/>
    <w:rsid w:val="4C1C493F"/>
    <w:rsid w:val="4C2B29C9"/>
    <w:rsid w:val="4C2B6BB4"/>
    <w:rsid w:val="4C316DE4"/>
    <w:rsid w:val="4C416153"/>
    <w:rsid w:val="4C4A0649"/>
    <w:rsid w:val="4C5931D5"/>
    <w:rsid w:val="4C5E0AB3"/>
    <w:rsid w:val="4C5F2808"/>
    <w:rsid w:val="4C641478"/>
    <w:rsid w:val="4C7E5ECA"/>
    <w:rsid w:val="4C833E7D"/>
    <w:rsid w:val="4C876AA5"/>
    <w:rsid w:val="4C8F307B"/>
    <w:rsid w:val="4C940AF6"/>
    <w:rsid w:val="4C983CDE"/>
    <w:rsid w:val="4C997D3D"/>
    <w:rsid w:val="4C9B5A85"/>
    <w:rsid w:val="4CAE1DC9"/>
    <w:rsid w:val="4CAF454B"/>
    <w:rsid w:val="4CAF57B3"/>
    <w:rsid w:val="4CC21042"/>
    <w:rsid w:val="4CC23481"/>
    <w:rsid w:val="4CC9200D"/>
    <w:rsid w:val="4CCA439B"/>
    <w:rsid w:val="4CD82614"/>
    <w:rsid w:val="4CD9638C"/>
    <w:rsid w:val="4CDA51B1"/>
    <w:rsid w:val="4CF22550"/>
    <w:rsid w:val="4CFB4554"/>
    <w:rsid w:val="4D027691"/>
    <w:rsid w:val="4D0D295F"/>
    <w:rsid w:val="4D0E00FB"/>
    <w:rsid w:val="4D176606"/>
    <w:rsid w:val="4D1B69A4"/>
    <w:rsid w:val="4D211BF9"/>
    <w:rsid w:val="4D2A4139"/>
    <w:rsid w:val="4D2B308B"/>
    <w:rsid w:val="4D2C5E7B"/>
    <w:rsid w:val="4D2F1013"/>
    <w:rsid w:val="4D2F3021"/>
    <w:rsid w:val="4D3857A8"/>
    <w:rsid w:val="4D3D2DBF"/>
    <w:rsid w:val="4D480C45"/>
    <w:rsid w:val="4D5861EA"/>
    <w:rsid w:val="4D5D4EB1"/>
    <w:rsid w:val="4D6D36A4"/>
    <w:rsid w:val="4D6D5452"/>
    <w:rsid w:val="4D706125"/>
    <w:rsid w:val="4D7A7B6F"/>
    <w:rsid w:val="4D962B41"/>
    <w:rsid w:val="4D970721"/>
    <w:rsid w:val="4D990695"/>
    <w:rsid w:val="4DA6152A"/>
    <w:rsid w:val="4DA842A3"/>
    <w:rsid w:val="4DAB1AD6"/>
    <w:rsid w:val="4DAE0CD9"/>
    <w:rsid w:val="4DAF4AFF"/>
    <w:rsid w:val="4DB7491F"/>
    <w:rsid w:val="4DC4703C"/>
    <w:rsid w:val="4DCD3542"/>
    <w:rsid w:val="4DD125F5"/>
    <w:rsid w:val="4DD76D6F"/>
    <w:rsid w:val="4DDC25D7"/>
    <w:rsid w:val="4DDC6134"/>
    <w:rsid w:val="4DE72E2B"/>
    <w:rsid w:val="4DEC4FB0"/>
    <w:rsid w:val="4DED2598"/>
    <w:rsid w:val="4DF138BC"/>
    <w:rsid w:val="4DFD3FDC"/>
    <w:rsid w:val="4DFD4E42"/>
    <w:rsid w:val="4E0375C6"/>
    <w:rsid w:val="4E075D8A"/>
    <w:rsid w:val="4E143B1F"/>
    <w:rsid w:val="4E192EE4"/>
    <w:rsid w:val="4E335C67"/>
    <w:rsid w:val="4E3E0262"/>
    <w:rsid w:val="4E437796"/>
    <w:rsid w:val="4E4873AF"/>
    <w:rsid w:val="4E4B32B9"/>
    <w:rsid w:val="4E564138"/>
    <w:rsid w:val="4E5A52AA"/>
    <w:rsid w:val="4E655073"/>
    <w:rsid w:val="4E6F6789"/>
    <w:rsid w:val="4E7948EB"/>
    <w:rsid w:val="4E797E26"/>
    <w:rsid w:val="4E7B1B95"/>
    <w:rsid w:val="4E816EC3"/>
    <w:rsid w:val="4E867E61"/>
    <w:rsid w:val="4E8C5DAC"/>
    <w:rsid w:val="4E964534"/>
    <w:rsid w:val="4E9B1B4B"/>
    <w:rsid w:val="4EAD5817"/>
    <w:rsid w:val="4EB06012"/>
    <w:rsid w:val="4EB272A3"/>
    <w:rsid w:val="4EB51578"/>
    <w:rsid w:val="4EC00FAD"/>
    <w:rsid w:val="4EC310A1"/>
    <w:rsid w:val="4ECC61A8"/>
    <w:rsid w:val="4ED41501"/>
    <w:rsid w:val="4EE74D90"/>
    <w:rsid w:val="4EED611E"/>
    <w:rsid w:val="4EF02497"/>
    <w:rsid w:val="4F000A58"/>
    <w:rsid w:val="4F043C7E"/>
    <w:rsid w:val="4F0771E0"/>
    <w:rsid w:val="4F0A0C5D"/>
    <w:rsid w:val="4F186F5E"/>
    <w:rsid w:val="4F2258C9"/>
    <w:rsid w:val="4F271630"/>
    <w:rsid w:val="4F2B79C9"/>
    <w:rsid w:val="4F316BC9"/>
    <w:rsid w:val="4F334F00"/>
    <w:rsid w:val="4F363F69"/>
    <w:rsid w:val="4F381A8F"/>
    <w:rsid w:val="4F421796"/>
    <w:rsid w:val="4F4246BC"/>
    <w:rsid w:val="4F583EE0"/>
    <w:rsid w:val="4F5B752C"/>
    <w:rsid w:val="4F5E0908"/>
    <w:rsid w:val="4F6532CD"/>
    <w:rsid w:val="4F677168"/>
    <w:rsid w:val="4F70529D"/>
    <w:rsid w:val="4F786330"/>
    <w:rsid w:val="4F7B197C"/>
    <w:rsid w:val="4F7C4FEA"/>
    <w:rsid w:val="4F806F93"/>
    <w:rsid w:val="4F883433"/>
    <w:rsid w:val="4F8847C5"/>
    <w:rsid w:val="4F9667B6"/>
    <w:rsid w:val="4F9843DC"/>
    <w:rsid w:val="4F9D5D96"/>
    <w:rsid w:val="4F9F5800"/>
    <w:rsid w:val="4FA17635"/>
    <w:rsid w:val="4FA62C7F"/>
    <w:rsid w:val="4FA72771"/>
    <w:rsid w:val="4FAC2FAB"/>
    <w:rsid w:val="4FB31AA6"/>
    <w:rsid w:val="4FB8672C"/>
    <w:rsid w:val="4FC62A8C"/>
    <w:rsid w:val="4FCB2D35"/>
    <w:rsid w:val="4FCD7F24"/>
    <w:rsid w:val="4FD317B8"/>
    <w:rsid w:val="4FD33566"/>
    <w:rsid w:val="4FD77A35"/>
    <w:rsid w:val="4FE20F0D"/>
    <w:rsid w:val="4FE51552"/>
    <w:rsid w:val="4FE90FDC"/>
    <w:rsid w:val="4FED4628"/>
    <w:rsid w:val="4FF260E2"/>
    <w:rsid w:val="4FFB2B9A"/>
    <w:rsid w:val="5000299E"/>
    <w:rsid w:val="500069A2"/>
    <w:rsid w:val="50006C8F"/>
    <w:rsid w:val="50060EDC"/>
    <w:rsid w:val="5009630F"/>
    <w:rsid w:val="50184E3E"/>
    <w:rsid w:val="5019541D"/>
    <w:rsid w:val="502A762A"/>
    <w:rsid w:val="502C7A32"/>
    <w:rsid w:val="50332CA6"/>
    <w:rsid w:val="50334005"/>
    <w:rsid w:val="503D5452"/>
    <w:rsid w:val="504306EC"/>
    <w:rsid w:val="5043693E"/>
    <w:rsid w:val="50452F8E"/>
    <w:rsid w:val="5045588E"/>
    <w:rsid w:val="50504C4B"/>
    <w:rsid w:val="5052092F"/>
    <w:rsid w:val="505A346F"/>
    <w:rsid w:val="5060013A"/>
    <w:rsid w:val="506B19F1"/>
    <w:rsid w:val="50792360"/>
    <w:rsid w:val="50924920"/>
    <w:rsid w:val="5093110A"/>
    <w:rsid w:val="50997923"/>
    <w:rsid w:val="509B22D6"/>
    <w:rsid w:val="509C6E7C"/>
    <w:rsid w:val="50A96087"/>
    <w:rsid w:val="50AC1F47"/>
    <w:rsid w:val="50B57103"/>
    <w:rsid w:val="50C2473C"/>
    <w:rsid w:val="50C85E05"/>
    <w:rsid w:val="50CB6812"/>
    <w:rsid w:val="50D2381E"/>
    <w:rsid w:val="50D6330E"/>
    <w:rsid w:val="50D76FCE"/>
    <w:rsid w:val="50E0445F"/>
    <w:rsid w:val="50EA6DB9"/>
    <w:rsid w:val="50EC2B32"/>
    <w:rsid w:val="50FC4672"/>
    <w:rsid w:val="51027B91"/>
    <w:rsid w:val="51051E45"/>
    <w:rsid w:val="512373C4"/>
    <w:rsid w:val="51254295"/>
    <w:rsid w:val="513035BD"/>
    <w:rsid w:val="513671B4"/>
    <w:rsid w:val="513B5867"/>
    <w:rsid w:val="513D101E"/>
    <w:rsid w:val="513F7105"/>
    <w:rsid w:val="51477D68"/>
    <w:rsid w:val="51481238"/>
    <w:rsid w:val="51493AE0"/>
    <w:rsid w:val="514D042C"/>
    <w:rsid w:val="515572AA"/>
    <w:rsid w:val="5156444F"/>
    <w:rsid w:val="51565B12"/>
    <w:rsid w:val="515661FD"/>
    <w:rsid w:val="51581F75"/>
    <w:rsid w:val="5162104E"/>
    <w:rsid w:val="516435C3"/>
    <w:rsid w:val="517E23A7"/>
    <w:rsid w:val="5181771E"/>
    <w:rsid w:val="51823496"/>
    <w:rsid w:val="518A5EA7"/>
    <w:rsid w:val="51961BF6"/>
    <w:rsid w:val="51974628"/>
    <w:rsid w:val="519A07DF"/>
    <w:rsid w:val="51AF590D"/>
    <w:rsid w:val="51B81C5D"/>
    <w:rsid w:val="51BD7934"/>
    <w:rsid w:val="51C65942"/>
    <w:rsid w:val="51D0104F"/>
    <w:rsid w:val="51E8779D"/>
    <w:rsid w:val="51F36142"/>
    <w:rsid w:val="51F433E0"/>
    <w:rsid w:val="51FA302C"/>
    <w:rsid w:val="51FC6DA4"/>
    <w:rsid w:val="51FE7E09"/>
    <w:rsid w:val="5201684E"/>
    <w:rsid w:val="52021EE1"/>
    <w:rsid w:val="52034BBD"/>
    <w:rsid w:val="52097713"/>
    <w:rsid w:val="521757F5"/>
    <w:rsid w:val="521841CE"/>
    <w:rsid w:val="521A1920"/>
    <w:rsid w:val="522103C9"/>
    <w:rsid w:val="52215980"/>
    <w:rsid w:val="5224454D"/>
    <w:rsid w:val="52286498"/>
    <w:rsid w:val="52362553"/>
    <w:rsid w:val="5245699D"/>
    <w:rsid w:val="5246001F"/>
    <w:rsid w:val="5253400E"/>
    <w:rsid w:val="5254503D"/>
    <w:rsid w:val="5259040A"/>
    <w:rsid w:val="525D2928"/>
    <w:rsid w:val="52650DED"/>
    <w:rsid w:val="527728CF"/>
    <w:rsid w:val="527A5F1B"/>
    <w:rsid w:val="52811411"/>
    <w:rsid w:val="528172AA"/>
    <w:rsid w:val="52860D64"/>
    <w:rsid w:val="528D2862"/>
    <w:rsid w:val="52913101"/>
    <w:rsid w:val="52952D55"/>
    <w:rsid w:val="52956701"/>
    <w:rsid w:val="529A7B11"/>
    <w:rsid w:val="529E60AD"/>
    <w:rsid w:val="52A770BC"/>
    <w:rsid w:val="52B91CE3"/>
    <w:rsid w:val="52BC6AE1"/>
    <w:rsid w:val="52CB2527"/>
    <w:rsid w:val="52DA33DD"/>
    <w:rsid w:val="52E15623"/>
    <w:rsid w:val="52E224E5"/>
    <w:rsid w:val="52EB48BE"/>
    <w:rsid w:val="52EF06B7"/>
    <w:rsid w:val="52F517F8"/>
    <w:rsid w:val="53083527"/>
    <w:rsid w:val="530B26B9"/>
    <w:rsid w:val="53191BD8"/>
    <w:rsid w:val="531A00C8"/>
    <w:rsid w:val="531F796D"/>
    <w:rsid w:val="53283BC9"/>
    <w:rsid w:val="532928EE"/>
    <w:rsid w:val="5330157D"/>
    <w:rsid w:val="53453995"/>
    <w:rsid w:val="5349617F"/>
    <w:rsid w:val="534C3D5B"/>
    <w:rsid w:val="53542C10"/>
    <w:rsid w:val="535F3A8F"/>
    <w:rsid w:val="5361343E"/>
    <w:rsid w:val="5367649F"/>
    <w:rsid w:val="536E635D"/>
    <w:rsid w:val="53712DFD"/>
    <w:rsid w:val="537F2D6E"/>
    <w:rsid w:val="53915C12"/>
    <w:rsid w:val="53935897"/>
    <w:rsid w:val="53A039CC"/>
    <w:rsid w:val="53A1505A"/>
    <w:rsid w:val="53A55DC9"/>
    <w:rsid w:val="53A631FE"/>
    <w:rsid w:val="53AA2270"/>
    <w:rsid w:val="53B26219"/>
    <w:rsid w:val="53BF4200"/>
    <w:rsid w:val="53C07DDC"/>
    <w:rsid w:val="53C51418"/>
    <w:rsid w:val="53C8637F"/>
    <w:rsid w:val="53D63625"/>
    <w:rsid w:val="53D77AC9"/>
    <w:rsid w:val="53DB0C3B"/>
    <w:rsid w:val="53E2646E"/>
    <w:rsid w:val="53F07EB3"/>
    <w:rsid w:val="53F43D5C"/>
    <w:rsid w:val="53FB6B51"/>
    <w:rsid w:val="53FF492A"/>
    <w:rsid w:val="54063E08"/>
    <w:rsid w:val="540D34EB"/>
    <w:rsid w:val="541C4F6D"/>
    <w:rsid w:val="541D3002"/>
    <w:rsid w:val="54224ABC"/>
    <w:rsid w:val="5429442D"/>
    <w:rsid w:val="542A512A"/>
    <w:rsid w:val="543437E8"/>
    <w:rsid w:val="543B5FB1"/>
    <w:rsid w:val="544038F6"/>
    <w:rsid w:val="54462559"/>
    <w:rsid w:val="545113B8"/>
    <w:rsid w:val="545E3D46"/>
    <w:rsid w:val="54613836"/>
    <w:rsid w:val="54617393"/>
    <w:rsid w:val="5469325D"/>
    <w:rsid w:val="546A0A32"/>
    <w:rsid w:val="547A70D0"/>
    <w:rsid w:val="54837309"/>
    <w:rsid w:val="548968E9"/>
    <w:rsid w:val="54B75204"/>
    <w:rsid w:val="54BC0EE4"/>
    <w:rsid w:val="54C31DFB"/>
    <w:rsid w:val="54CB6F02"/>
    <w:rsid w:val="54D264E2"/>
    <w:rsid w:val="54D67D81"/>
    <w:rsid w:val="54D67E9C"/>
    <w:rsid w:val="54DB0680"/>
    <w:rsid w:val="54DE09E3"/>
    <w:rsid w:val="54E16725"/>
    <w:rsid w:val="54E57D14"/>
    <w:rsid w:val="54E62ADB"/>
    <w:rsid w:val="54EF499E"/>
    <w:rsid w:val="54F2448F"/>
    <w:rsid w:val="54F73313"/>
    <w:rsid w:val="54F80955"/>
    <w:rsid w:val="54FA3343"/>
    <w:rsid w:val="550D5EAB"/>
    <w:rsid w:val="55136C38"/>
    <w:rsid w:val="55212088"/>
    <w:rsid w:val="552313BD"/>
    <w:rsid w:val="55286102"/>
    <w:rsid w:val="552F123F"/>
    <w:rsid w:val="55330385"/>
    <w:rsid w:val="553E5926"/>
    <w:rsid w:val="554051FA"/>
    <w:rsid w:val="554A4A3F"/>
    <w:rsid w:val="55502CBF"/>
    <w:rsid w:val="555170A7"/>
    <w:rsid w:val="5560764A"/>
    <w:rsid w:val="5565143D"/>
    <w:rsid w:val="556A4E16"/>
    <w:rsid w:val="556B7C75"/>
    <w:rsid w:val="556C5FEF"/>
    <w:rsid w:val="5577001A"/>
    <w:rsid w:val="557A18C5"/>
    <w:rsid w:val="557A43A7"/>
    <w:rsid w:val="557B26D6"/>
    <w:rsid w:val="557E53C1"/>
    <w:rsid w:val="55861B80"/>
    <w:rsid w:val="5587536D"/>
    <w:rsid w:val="558C6691"/>
    <w:rsid w:val="558D29FA"/>
    <w:rsid w:val="558F41AF"/>
    <w:rsid w:val="55985DC7"/>
    <w:rsid w:val="559B174B"/>
    <w:rsid w:val="559D4AA4"/>
    <w:rsid w:val="55AE6607"/>
    <w:rsid w:val="55CE0CF4"/>
    <w:rsid w:val="55DD28A0"/>
    <w:rsid w:val="55E22755"/>
    <w:rsid w:val="55E738C7"/>
    <w:rsid w:val="55EC5382"/>
    <w:rsid w:val="55F83D27"/>
    <w:rsid w:val="560C14B7"/>
    <w:rsid w:val="56130B60"/>
    <w:rsid w:val="56156687"/>
    <w:rsid w:val="563D798B"/>
    <w:rsid w:val="56535401"/>
    <w:rsid w:val="565C13C0"/>
    <w:rsid w:val="565F7069"/>
    <w:rsid w:val="565F7902"/>
    <w:rsid w:val="56674E27"/>
    <w:rsid w:val="566E3FE9"/>
    <w:rsid w:val="56701B0F"/>
    <w:rsid w:val="56705FB3"/>
    <w:rsid w:val="567A7499"/>
    <w:rsid w:val="567C2808"/>
    <w:rsid w:val="568850AA"/>
    <w:rsid w:val="569C6DA8"/>
    <w:rsid w:val="569F17B2"/>
    <w:rsid w:val="56A42203"/>
    <w:rsid w:val="56A45CEA"/>
    <w:rsid w:val="56A86C06"/>
    <w:rsid w:val="56AD68BF"/>
    <w:rsid w:val="56AD7BA9"/>
    <w:rsid w:val="56B22A9C"/>
    <w:rsid w:val="56B85264"/>
    <w:rsid w:val="56C500AD"/>
    <w:rsid w:val="56C702AC"/>
    <w:rsid w:val="56D962A6"/>
    <w:rsid w:val="56DA342C"/>
    <w:rsid w:val="56DC0F52"/>
    <w:rsid w:val="56DC3E90"/>
    <w:rsid w:val="56DE2F1C"/>
    <w:rsid w:val="56E04EE6"/>
    <w:rsid w:val="56E13EC0"/>
    <w:rsid w:val="56EA682E"/>
    <w:rsid w:val="56F02C50"/>
    <w:rsid w:val="56F62E4F"/>
    <w:rsid w:val="56FE536D"/>
    <w:rsid w:val="57131C46"/>
    <w:rsid w:val="57193F55"/>
    <w:rsid w:val="571B676C"/>
    <w:rsid w:val="571F742B"/>
    <w:rsid w:val="57236B81"/>
    <w:rsid w:val="57284BB5"/>
    <w:rsid w:val="572F3778"/>
    <w:rsid w:val="57313F81"/>
    <w:rsid w:val="573214BA"/>
    <w:rsid w:val="57342B3C"/>
    <w:rsid w:val="57454D4A"/>
    <w:rsid w:val="57460AC2"/>
    <w:rsid w:val="57462870"/>
    <w:rsid w:val="574865E8"/>
    <w:rsid w:val="57574AAC"/>
    <w:rsid w:val="575779E1"/>
    <w:rsid w:val="57603931"/>
    <w:rsid w:val="57677238"/>
    <w:rsid w:val="576B726B"/>
    <w:rsid w:val="57723665"/>
    <w:rsid w:val="57760862"/>
    <w:rsid w:val="57826917"/>
    <w:rsid w:val="578D049F"/>
    <w:rsid w:val="57911D3D"/>
    <w:rsid w:val="579D6934"/>
    <w:rsid w:val="579E6147"/>
    <w:rsid w:val="57A976F5"/>
    <w:rsid w:val="57AA3889"/>
    <w:rsid w:val="57AA72A2"/>
    <w:rsid w:val="57B1418D"/>
    <w:rsid w:val="57B36157"/>
    <w:rsid w:val="57B65C47"/>
    <w:rsid w:val="57B679F5"/>
    <w:rsid w:val="57B72A76"/>
    <w:rsid w:val="57B91294"/>
    <w:rsid w:val="57BC5A09"/>
    <w:rsid w:val="57C047F5"/>
    <w:rsid w:val="57C06AC6"/>
    <w:rsid w:val="57C3426C"/>
    <w:rsid w:val="57CE1F93"/>
    <w:rsid w:val="57D32355"/>
    <w:rsid w:val="57D54096"/>
    <w:rsid w:val="57D65DBB"/>
    <w:rsid w:val="57D97959"/>
    <w:rsid w:val="58112E7E"/>
    <w:rsid w:val="58116153"/>
    <w:rsid w:val="581B3D82"/>
    <w:rsid w:val="582B2191"/>
    <w:rsid w:val="583C439E"/>
    <w:rsid w:val="58417C07"/>
    <w:rsid w:val="584414A5"/>
    <w:rsid w:val="584A6390"/>
    <w:rsid w:val="584B2834"/>
    <w:rsid w:val="584D06A7"/>
    <w:rsid w:val="58544E35"/>
    <w:rsid w:val="585C67EF"/>
    <w:rsid w:val="586E3E86"/>
    <w:rsid w:val="587D38D3"/>
    <w:rsid w:val="587F0BC6"/>
    <w:rsid w:val="587F484C"/>
    <w:rsid w:val="588743D1"/>
    <w:rsid w:val="5887701A"/>
    <w:rsid w:val="588A380E"/>
    <w:rsid w:val="588E0972"/>
    <w:rsid w:val="588E6EB5"/>
    <w:rsid w:val="58910C4E"/>
    <w:rsid w:val="58917169"/>
    <w:rsid w:val="58977827"/>
    <w:rsid w:val="58A91308"/>
    <w:rsid w:val="58C148A4"/>
    <w:rsid w:val="58CD3249"/>
    <w:rsid w:val="58CE2AC0"/>
    <w:rsid w:val="58D11FFD"/>
    <w:rsid w:val="58D12D83"/>
    <w:rsid w:val="58E41C23"/>
    <w:rsid w:val="58E42340"/>
    <w:rsid w:val="58E61FB2"/>
    <w:rsid w:val="58EA204C"/>
    <w:rsid w:val="58F76461"/>
    <w:rsid w:val="58F873AB"/>
    <w:rsid w:val="58FA6CC7"/>
    <w:rsid w:val="58FC565F"/>
    <w:rsid w:val="59060509"/>
    <w:rsid w:val="590A44E9"/>
    <w:rsid w:val="590B4E1F"/>
    <w:rsid w:val="59191FC8"/>
    <w:rsid w:val="591B0CB2"/>
    <w:rsid w:val="591F5C80"/>
    <w:rsid w:val="592D3CE7"/>
    <w:rsid w:val="593F13E1"/>
    <w:rsid w:val="594C5F96"/>
    <w:rsid w:val="594F1EAF"/>
    <w:rsid w:val="59513E7A"/>
    <w:rsid w:val="5952224E"/>
    <w:rsid w:val="59536E53"/>
    <w:rsid w:val="59594ADC"/>
    <w:rsid w:val="59653481"/>
    <w:rsid w:val="596744CE"/>
    <w:rsid w:val="597C6A1D"/>
    <w:rsid w:val="598558D1"/>
    <w:rsid w:val="598D2CCD"/>
    <w:rsid w:val="598F49A2"/>
    <w:rsid w:val="599C20C8"/>
    <w:rsid w:val="599D7E46"/>
    <w:rsid w:val="59A25FC9"/>
    <w:rsid w:val="59A3044D"/>
    <w:rsid w:val="59A57D21"/>
    <w:rsid w:val="59AD19B5"/>
    <w:rsid w:val="59BD7CE5"/>
    <w:rsid w:val="59C0439F"/>
    <w:rsid w:val="59CA0D72"/>
    <w:rsid w:val="59CA59DA"/>
    <w:rsid w:val="59CC5C1A"/>
    <w:rsid w:val="59CC65A5"/>
    <w:rsid w:val="59CE54CA"/>
    <w:rsid w:val="59CE691F"/>
    <w:rsid w:val="59CF580C"/>
    <w:rsid w:val="59DB53F4"/>
    <w:rsid w:val="59E73DA9"/>
    <w:rsid w:val="5A0011CF"/>
    <w:rsid w:val="5A0373B5"/>
    <w:rsid w:val="5A093730"/>
    <w:rsid w:val="5A0C35A5"/>
    <w:rsid w:val="5A12084B"/>
    <w:rsid w:val="5A1F5548"/>
    <w:rsid w:val="5A296BA4"/>
    <w:rsid w:val="5A300A24"/>
    <w:rsid w:val="5A3C6126"/>
    <w:rsid w:val="5A3D61AC"/>
    <w:rsid w:val="5A490FF5"/>
    <w:rsid w:val="5A4C544B"/>
    <w:rsid w:val="5A643739"/>
    <w:rsid w:val="5A6C7E97"/>
    <w:rsid w:val="5A6D4DC8"/>
    <w:rsid w:val="5A7661FB"/>
    <w:rsid w:val="5A821E11"/>
    <w:rsid w:val="5A8262B5"/>
    <w:rsid w:val="5A845E3E"/>
    <w:rsid w:val="5A97261D"/>
    <w:rsid w:val="5A98598B"/>
    <w:rsid w:val="5A9D65B6"/>
    <w:rsid w:val="5AA24261"/>
    <w:rsid w:val="5AA806AB"/>
    <w:rsid w:val="5AA86316"/>
    <w:rsid w:val="5AAF3C49"/>
    <w:rsid w:val="5ABE2233"/>
    <w:rsid w:val="5AC468CD"/>
    <w:rsid w:val="5AC85C96"/>
    <w:rsid w:val="5AC95C92"/>
    <w:rsid w:val="5AD52888"/>
    <w:rsid w:val="5ADC3C17"/>
    <w:rsid w:val="5AE20B01"/>
    <w:rsid w:val="5AED09FD"/>
    <w:rsid w:val="5AEE74A6"/>
    <w:rsid w:val="5AF13FE7"/>
    <w:rsid w:val="5AF76ECD"/>
    <w:rsid w:val="5AFA409D"/>
    <w:rsid w:val="5B012C31"/>
    <w:rsid w:val="5B0D290D"/>
    <w:rsid w:val="5B0D301D"/>
    <w:rsid w:val="5B1B5819"/>
    <w:rsid w:val="5B2B4256"/>
    <w:rsid w:val="5B3A093D"/>
    <w:rsid w:val="5B3D56F6"/>
    <w:rsid w:val="5B414F2C"/>
    <w:rsid w:val="5B44356A"/>
    <w:rsid w:val="5B5163B3"/>
    <w:rsid w:val="5B516E2C"/>
    <w:rsid w:val="5B537833"/>
    <w:rsid w:val="5B5639C9"/>
    <w:rsid w:val="5B590DC3"/>
    <w:rsid w:val="5B665383"/>
    <w:rsid w:val="5B6A0B60"/>
    <w:rsid w:val="5B800A46"/>
    <w:rsid w:val="5B933DD4"/>
    <w:rsid w:val="5B946723"/>
    <w:rsid w:val="5B9938B6"/>
    <w:rsid w:val="5BBB15BE"/>
    <w:rsid w:val="5BBD717B"/>
    <w:rsid w:val="5BBE6FD0"/>
    <w:rsid w:val="5BD3496A"/>
    <w:rsid w:val="5BDF5D95"/>
    <w:rsid w:val="5BE54D4D"/>
    <w:rsid w:val="5BE847BA"/>
    <w:rsid w:val="5BFE7528"/>
    <w:rsid w:val="5C097B41"/>
    <w:rsid w:val="5C0A47B4"/>
    <w:rsid w:val="5C0C0EB5"/>
    <w:rsid w:val="5C1743B2"/>
    <w:rsid w:val="5C1A1C76"/>
    <w:rsid w:val="5C1D57B0"/>
    <w:rsid w:val="5C25339C"/>
    <w:rsid w:val="5C2C2A22"/>
    <w:rsid w:val="5C321615"/>
    <w:rsid w:val="5C3F2B61"/>
    <w:rsid w:val="5C423F4D"/>
    <w:rsid w:val="5C427ECE"/>
    <w:rsid w:val="5C4824A2"/>
    <w:rsid w:val="5C4952DC"/>
    <w:rsid w:val="5C4E241A"/>
    <w:rsid w:val="5C4F15EC"/>
    <w:rsid w:val="5C4F21C6"/>
    <w:rsid w:val="5C580C1F"/>
    <w:rsid w:val="5C583771"/>
    <w:rsid w:val="5C5872CD"/>
    <w:rsid w:val="5C5B0B6B"/>
    <w:rsid w:val="5C5E240A"/>
    <w:rsid w:val="5C6739B4"/>
    <w:rsid w:val="5C7B2FBB"/>
    <w:rsid w:val="5C7E485A"/>
    <w:rsid w:val="5C7F0CFE"/>
    <w:rsid w:val="5C950521"/>
    <w:rsid w:val="5C9A78E6"/>
    <w:rsid w:val="5CB96708"/>
    <w:rsid w:val="5CC11316"/>
    <w:rsid w:val="5CC2501D"/>
    <w:rsid w:val="5CC6692D"/>
    <w:rsid w:val="5CC94175"/>
    <w:rsid w:val="5CD00698"/>
    <w:rsid w:val="5CD01845"/>
    <w:rsid w:val="5CDF6243"/>
    <w:rsid w:val="5CE13766"/>
    <w:rsid w:val="5CE50540"/>
    <w:rsid w:val="5CED23CF"/>
    <w:rsid w:val="5CED3E76"/>
    <w:rsid w:val="5CF1327E"/>
    <w:rsid w:val="5CF20B9A"/>
    <w:rsid w:val="5CF52D6E"/>
    <w:rsid w:val="5CF74D38"/>
    <w:rsid w:val="5CF80AB0"/>
    <w:rsid w:val="5CFC1B7B"/>
    <w:rsid w:val="5D0134C1"/>
    <w:rsid w:val="5D0B433F"/>
    <w:rsid w:val="5D2921A9"/>
    <w:rsid w:val="5D300DA0"/>
    <w:rsid w:val="5D301FF8"/>
    <w:rsid w:val="5D3C3628"/>
    <w:rsid w:val="5D437F7D"/>
    <w:rsid w:val="5D460AFD"/>
    <w:rsid w:val="5D573A29"/>
    <w:rsid w:val="5D5A7075"/>
    <w:rsid w:val="5D5C103F"/>
    <w:rsid w:val="5D6677C8"/>
    <w:rsid w:val="5D6A7357"/>
    <w:rsid w:val="5D6B38EE"/>
    <w:rsid w:val="5D8365CC"/>
    <w:rsid w:val="5D896E22"/>
    <w:rsid w:val="5D9205BD"/>
    <w:rsid w:val="5D9A56C3"/>
    <w:rsid w:val="5D9F2CDA"/>
    <w:rsid w:val="5DA00B45"/>
    <w:rsid w:val="5DA6050C"/>
    <w:rsid w:val="5DBA7B13"/>
    <w:rsid w:val="5DBC7D30"/>
    <w:rsid w:val="5DBE65CD"/>
    <w:rsid w:val="5DE90968"/>
    <w:rsid w:val="5DF363BA"/>
    <w:rsid w:val="5DF823D1"/>
    <w:rsid w:val="5DF91D39"/>
    <w:rsid w:val="5DFE3EA4"/>
    <w:rsid w:val="5E0314BA"/>
    <w:rsid w:val="5E057DDD"/>
    <w:rsid w:val="5E0C2DB3"/>
    <w:rsid w:val="5E111E29"/>
    <w:rsid w:val="5E124F44"/>
    <w:rsid w:val="5E1F5050"/>
    <w:rsid w:val="5E2467F1"/>
    <w:rsid w:val="5E28345F"/>
    <w:rsid w:val="5E28532C"/>
    <w:rsid w:val="5E391380"/>
    <w:rsid w:val="5E3D06DC"/>
    <w:rsid w:val="5E4A712D"/>
    <w:rsid w:val="5E5166CA"/>
    <w:rsid w:val="5E5D0601"/>
    <w:rsid w:val="5E6261E1"/>
    <w:rsid w:val="5E6463FD"/>
    <w:rsid w:val="5E6C2E69"/>
    <w:rsid w:val="5E6D4B86"/>
    <w:rsid w:val="5E757F4C"/>
    <w:rsid w:val="5E785108"/>
    <w:rsid w:val="5E9640DD"/>
    <w:rsid w:val="5E9C4679"/>
    <w:rsid w:val="5EA42C9D"/>
    <w:rsid w:val="5EAE1426"/>
    <w:rsid w:val="5EAF16CE"/>
    <w:rsid w:val="5EB01642"/>
    <w:rsid w:val="5EB71253"/>
    <w:rsid w:val="5EBB0AB5"/>
    <w:rsid w:val="5EBF1885"/>
    <w:rsid w:val="5EC12C7D"/>
    <w:rsid w:val="5EC53E5C"/>
    <w:rsid w:val="5EC549C2"/>
    <w:rsid w:val="5ED30E8D"/>
    <w:rsid w:val="5ED91610"/>
    <w:rsid w:val="5EDF048E"/>
    <w:rsid w:val="5EE27322"/>
    <w:rsid w:val="5EF63A6F"/>
    <w:rsid w:val="5F0E6369"/>
    <w:rsid w:val="5F1066AB"/>
    <w:rsid w:val="5F173065"/>
    <w:rsid w:val="5F1939CD"/>
    <w:rsid w:val="5F1A2B43"/>
    <w:rsid w:val="5F2F2A06"/>
    <w:rsid w:val="5F306A31"/>
    <w:rsid w:val="5F3D45F3"/>
    <w:rsid w:val="5F3F6522"/>
    <w:rsid w:val="5F421607"/>
    <w:rsid w:val="5F4A4EC2"/>
    <w:rsid w:val="5F4D7193"/>
    <w:rsid w:val="5F5C0E82"/>
    <w:rsid w:val="5F606B84"/>
    <w:rsid w:val="5F646E31"/>
    <w:rsid w:val="5F685A79"/>
    <w:rsid w:val="5F711AFF"/>
    <w:rsid w:val="5F7F2DC3"/>
    <w:rsid w:val="5F7F532F"/>
    <w:rsid w:val="5F85487D"/>
    <w:rsid w:val="5F8A1E93"/>
    <w:rsid w:val="5F9525E6"/>
    <w:rsid w:val="5F97635E"/>
    <w:rsid w:val="5F9D0888"/>
    <w:rsid w:val="5F9F3826"/>
    <w:rsid w:val="5FB42704"/>
    <w:rsid w:val="5FB52C88"/>
    <w:rsid w:val="5FB567E4"/>
    <w:rsid w:val="5FB76B84"/>
    <w:rsid w:val="5FB837BB"/>
    <w:rsid w:val="5FB84C27"/>
    <w:rsid w:val="5FC92312"/>
    <w:rsid w:val="5FCC21B0"/>
    <w:rsid w:val="5FD90725"/>
    <w:rsid w:val="5FDF3861"/>
    <w:rsid w:val="5FE23676"/>
    <w:rsid w:val="5FE32AA7"/>
    <w:rsid w:val="5FE640EA"/>
    <w:rsid w:val="5FEC48FC"/>
    <w:rsid w:val="5FF437B1"/>
    <w:rsid w:val="5FF533AE"/>
    <w:rsid w:val="600F4147"/>
    <w:rsid w:val="6017021D"/>
    <w:rsid w:val="60184B48"/>
    <w:rsid w:val="601856F1"/>
    <w:rsid w:val="60234096"/>
    <w:rsid w:val="602D281F"/>
    <w:rsid w:val="603911C4"/>
    <w:rsid w:val="60397415"/>
    <w:rsid w:val="604007A4"/>
    <w:rsid w:val="60474FCC"/>
    <w:rsid w:val="60493799"/>
    <w:rsid w:val="604956D4"/>
    <w:rsid w:val="604F1E03"/>
    <w:rsid w:val="60575AEE"/>
    <w:rsid w:val="605B738C"/>
    <w:rsid w:val="605F4ABE"/>
    <w:rsid w:val="60664927"/>
    <w:rsid w:val="60673F83"/>
    <w:rsid w:val="606C1599"/>
    <w:rsid w:val="60750DB1"/>
    <w:rsid w:val="607E307A"/>
    <w:rsid w:val="608C5797"/>
    <w:rsid w:val="6097332E"/>
    <w:rsid w:val="609D79A4"/>
    <w:rsid w:val="60A03009"/>
    <w:rsid w:val="60B82A30"/>
    <w:rsid w:val="60B953E7"/>
    <w:rsid w:val="60BF3DBF"/>
    <w:rsid w:val="60CC405A"/>
    <w:rsid w:val="60DB7ED7"/>
    <w:rsid w:val="60E03D35"/>
    <w:rsid w:val="60E750C3"/>
    <w:rsid w:val="60EB240B"/>
    <w:rsid w:val="60EC26DA"/>
    <w:rsid w:val="60F5158E"/>
    <w:rsid w:val="60F929A9"/>
    <w:rsid w:val="60F93310"/>
    <w:rsid w:val="61011ABD"/>
    <w:rsid w:val="61143BA3"/>
    <w:rsid w:val="611A7247"/>
    <w:rsid w:val="611E64C4"/>
    <w:rsid w:val="6132226A"/>
    <w:rsid w:val="613F0A5C"/>
    <w:rsid w:val="61475B62"/>
    <w:rsid w:val="61516F54"/>
    <w:rsid w:val="61534962"/>
    <w:rsid w:val="615A462A"/>
    <w:rsid w:val="61614742"/>
    <w:rsid w:val="61776447"/>
    <w:rsid w:val="617C580C"/>
    <w:rsid w:val="617F08A6"/>
    <w:rsid w:val="61B45EAD"/>
    <w:rsid w:val="61BF7DEE"/>
    <w:rsid w:val="61C67E4C"/>
    <w:rsid w:val="61D35914"/>
    <w:rsid w:val="61D80FE7"/>
    <w:rsid w:val="61E215D8"/>
    <w:rsid w:val="61EC3E1C"/>
    <w:rsid w:val="61ED6709"/>
    <w:rsid w:val="61F85BAC"/>
    <w:rsid w:val="621B3775"/>
    <w:rsid w:val="621D5027"/>
    <w:rsid w:val="621E477A"/>
    <w:rsid w:val="62255EA3"/>
    <w:rsid w:val="62327F9F"/>
    <w:rsid w:val="62364782"/>
    <w:rsid w:val="623C321A"/>
    <w:rsid w:val="62436329"/>
    <w:rsid w:val="624A590A"/>
    <w:rsid w:val="62540BA5"/>
    <w:rsid w:val="625B7B17"/>
    <w:rsid w:val="625C683E"/>
    <w:rsid w:val="62612C54"/>
    <w:rsid w:val="62741E53"/>
    <w:rsid w:val="6274570D"/>
    <w:rsid w:val="627D1C18"/>
    <w:rsid w:val="62834285"/>
    <w:rsid w:val="628F156F"/>
    <w:rsid w:val="62900027"/>
    <w:rsid w:val="62976675"/>
    <w:rsid w:val="62986562"/>
    <w:rsid w:val="62B5363D"/>
    <w:rsid w:val="62BE3C02"/>
    <w:rsid w:val="62D00233"/>
    <w:rsid w:val="62D13935"/>
    <w:rsid w:val="62DA6F42"/>
    <w:rsid w:val="62E0626E"/>
    <w:rsid w:val="62E679F4"/>
    <w:rsid w:val="62EE2B3E"/>
    <w:rsid w:val="62F436EB"/>
    <w:rsid w:val="62FB5543"/>
    <w:rsid w:val="62FC7353"/>
    <w:rsid w:val="630B1090"/>
    <w:rsid w:val="632176D2"/>
    <w:rsid w:val="632650E1"/>
    <w:rsid w:val="632C5010"/>
    <w:rsid w:val="632D7542"/>
    <w:rsid w:val="63381C06"/>
    <w:rsid w:val="63387E58"/>
    <w:rsid w:val="633C5D8F"/>
    <w:rsid w:val="633F2F95"/>
    <w:rsid w:val="63471E49"/>
    <w:rsid w:val="634A4100"/>
    <w:rsid w:val="634B7FB7"/>
    <w:rsid w:val="63500CFE"/>
    <w:rsid w:val="63514A76"/>
    <w:rsid w:val="63532C2C"/>
    <w:rsid w:val="635372A2"/>
    <w:rsid w:val="635D30C9"/>
    <w:rsid w:val="63636398"/>
    <w:rsid w:val="637F5880"/>
    <w:rsid w:val="63836DA0"/>
    <w:rsid w:val="63892AC9"/>
    <w:rsid w:val="638B5F2A"/>
    <w:rsid w:val="6394356A"/>
    <w:rsid w:val="63943E32"/>
    <w:rsid w:val="63995D74"/>
    <w:rsid w:val="63A66B70"/>
    <w:rsid w:val="63AD7ADF"/>
    <w:rsid w:val="63B17D25"/>
    <w:rsid w:val="63C3098B"/>
    <w:rsid w:val="63C61B2C"/>
    <w:rsid w:val="63D40BE9"/>
    <w:rsid w:val="63D4604E"/>
    <w:rsid w:val="63DA2CBD"/>
    <w:rsid w:val="63DF6526"/>
    <w:rsid w:val="63EA2375"/>
    <w:rsid w:val="63EC7190"/>
    <w:rsid w:val="63ED0CDE"/>
    <w:rsid w:val="63F365E2"/>
    <w:rsid w:val="63F601D4"/>
    <w:rsid w:val="63F909F2"/>
    <w:rsid w:val="63FE69AC"/>
    <w:rsid w:val="6401649C"/>
    <w:rsid w:val="64061DAA"/>
    <w:rsid w:val="640B2E77"/>
    <w:rsid w:val="640D611D"/>
    <w:rsid w:val="64102431"/>
    <w:rsid w:val="64141642"/>
    <w:rsid w:val="64175CC0"/>
    <w:rsid w:val="64184A7B"/>
    <w:rsid w:val="64191A38"/>
    <w:rsid w:val="64195594"/>
    <w:rsid w:val="64287ECD"/>
    <w:rsid w:val="64393E88"/>
    <w:rsid w:val="643A133C"/>
    <w:rsid w:val="64406FC4"/>
    <w:rsid w:val="644368BB"/>
    <w:rsid w:val="644C3BBB"/>
    <w:rsid w:val="645646CB"/>
    <w:rsid w:val="64717D67"/>
    <w:rsid w:val="647C7C44"/>
    <w:rsid w:val="647D3761"/>
    <w:rsid w:val="647E5D3F"/>
    <w:rsid w:val="64860C9F"/>
    <w:rsid w:val="649E018F"/>
    <w:rsid w:val="64A5243A"/>
    <w:rsid w:val="64A65FE2"/>
    <w:rsid w:val="64A84B6A"/>
    <w:rsid w:val="64AA26FA"/>
    <w:rsid w:val="64BB489D"/>
    <w:rsid w:val="64C01EB3"/>
    <w:rsid w:val="64D345D7"/>
    <w:rsid w:val="64D5435F"/>
    <w:rsid w:val="64D63485"/>
    <w:rsid w:val="64D77D50"/>
    <w:rsid w:val="64DB4F3F"/>
    <w:rsid w:val="64E50E87"/>
    <w:rsid w:val="64E90DF3"/>
    <w:rsid w:val="64EB43C8"/>
    <w:rsid w:val="64ED07CF"/>
    <w:rsid w:val="64F20DF8"/>
    <w:rsid w:val="64F32289"/>
    <w:rsid w:val="64F531DE"/>
    <w:rsid w:val="64F61E8F"/>
    <w:rsid w:val="64FA04E8"/>
    <w:rsid w:val="64FB2EEB"/>
    <w:rsid w:val="64FC4EC4"/>
    <w:rsid w:val="65046244"/>
    <w:rsid w:val="650E2ABC"/>
    <w:rsid w:val="651574C0"/>
    <w:rsid w:val="651C3A9A"/>
    <w:rsid w:val="65373578"/>
    <w:rsid w:val="65396D60"/>
    <w:rsid w:val="653C06F8"/>
    <w:rsid w:val="65424FBE"/>
    <w:rsid w:val="65472AC1"/>
    <w:rsid w:val="65476131"/>
    <w:rsid w:val="6549634D"/>
    <w:rsid w:val="655F791E"/>
    <w:rsid w:val="656122BA"/>
    <w:rsid w:val="656E5FF8"/>
    <w:rsid w:val="65744A4C"/>
    <w:rsid w:val="6578453C"/>
    <w:rsid w:val="65801643"/>
    <w:rsid w:val="659836D2"/>
    <w:rsid w:val="659A438F"/>
    <w:rsid w:val="659B022A"/>
    <w:rsid w:val="65A05F55"/>
    <w:rsid w:val="65A52C52"/>
    <w:rsid w:val="65A73073"/>
    <w:rsid w:val="65A740AD"/>
    <w:rsid w:val="65A91A5C"/>
    <w:rsid w:val="65B46E1D"/>
    <w:rsid w:val="65B85280"/>
    <w:rsid w:val="65C47781"/>
    <w:rsid w:val="65CE23AE"/>
    <w:rsid w:val="65D73D2B"/>
    <w:rsid w:val="65DB4041"/>
    <w:rsid w:val="65E120E1"/>
    <w:rsid w:val="65F56A2D"/>
    <w:rsid w:val="65F8742B"/>
    <w:rsid w:val="65FA37E4"/>
    <w:rsid w:val="660133CA"/>
    <w:rsid w:val="660202AA"/>
    <w:rsid w:val="660D438B"/>
    <w:rsid w:val="66103F56"/>
    <w:rsid w:val="66107265"/>
    <w:rsid w:val="661074EA"/>
    <w:rsid w:val="661209C2"/>
    <w:rsid w:val="66157B54"/>
    <w:rsid w:val="66157BDE"/>
    <w:rsid w:val="661C75BD"/>
    <w:rsid w:val="661D3286"/>
    <w:rsid w:val="66303069"/>
    <w:rsid w:val="663328CB"/>
    <w:rsid w:val="66393956"/>
    <w:rsid w:val="663D12E2"/>
    <w:rsid w:val="6646288C"/>
    <w:rsid w:val="66513737"/>
    <w:rsid w:val="66536D7F"/>
    <w:rsid w:val="66634267"/>
    <w:rsid w:val="66650F64"/>
    <w:rsid w:val="66664F8E"/>
    <w:rsid w:val="66860EDB"/>
    <w:rsid w:val="66862210"/>
    <w:rsid w:val="668D5452"/>
    <w:rsid w:val="668E4986"/>
    <w:rsid w:val="66942A6F"/>
    <w:rsid w:val="669804CD"/>
    <w:rsid w:val="669A1418"/>
    <w:rsid w:val="66B579F0"/>
    <w:rsid w:val="66C0619B"/>
    <w:rsid w:val="66D02156"/>
    <w:rsid w:val="66D40A30"/>
    <w:rsid w:val="66E31E89"/>
    <w:rsid w:val="67066F45"/>
    <w:rsid w:val="6707201B"/>
    <w:rsid w:val="67143E36"/>
    <w:rsid w:val="671B3479"/>
    <w:rsid w:val="671D183F"/>
    <w:rsid w:val="671D539B"/>
    <w:rsid w:val="671F124A"/>
    <w:rsid w:val="672154F8"/>
    <w:rsid w:val="672C108C"/>
    <w:rsid w:val="672D1B92"/>
    <w:rsid w:val="673B684C"/>
    <w:rsid w:val="67430B7A"/>
    <w:rsid w:val="675114E9"/>
    <w:rsid w:val="67542D87"/>
    <w:rsid w:val="67580AC9"/>
    <w:rsid w:val="675D60DF"/>
    <w:rsid w:val="67627252"/>
    <w:rsid w:val="67670D0C"/>
    <w:rsid w:val="676759EB"/>
    <w:rsid w:val="67705E13"/>
    <w:rsid w:val="677376B1"/>
    <w:rsid w:val="677A33C6"/>
    <w:rsid w:val="677B0314"/>
    <w:rsid w:val="678A006B"/>
    <w:rsid w:val="678A67A9"/>
    <w:rsid w:val="67A96825"/>
    <w:rsid w:val="67AC4971"/>
    <w:rsid w:val="67BC2E06"/>
    <w:rsid w:val="67BC5114"/>
    <w:rsid w:val="67C223E6"/>
    <w:rsid w:val="67CD68D4"/>
    <w:rsid w:val="67D068B1"/>
    <w:rsid w:val="67D357BB"/>
    <w:rsid w:val="67D77C40"/>
    <w:rsid w:val="67F119F0"/>
    <w:rsid w:val="67F325A0"/>
    <w:rsid w:val="67FD51CC"/>
    <w:rsid w:val="68034D64"/>
    <w:rsid w:val="6805636D"/>
    <w:rsid w:val="680D45C3"/>
    <w:rsid w:val="680E5399"/>
    <w:rsid w:val="681C0256"/>
    <w:rsid w:val="681C1AF7"/>
    <w:rsid w:val="681F6961"/>
    <w:rsid w:val="682269E1"/>
    <w:rsid w:val="682D7860"/>
    <w:rsid w:val="6844104D"/>
    <w:rsid w:val="685776D9"/>
    <w:rsid w:val="68610A2F"/>
    <w:rsid w:val="686B34DB"/>
    <w:rsid w:val="687F623A"/>
    <w:rsid w:val="68805514"/>
    <w:rsid w:val="688256AA"/>
    <w:rsid w:val="688356D2"/>
    <w:rsid w:val="688C416F"/>
    <w:rsid w:val="689D7741"/>
    <w:rsid w:val="68A2527C"/>
    <w:rsid w:val="68A30AC1"/>
    <w:rsid w:val="68A815DC"/>
    <w:rsid w:val="68B013C2"/>
    <w:rsid w:val="68B23016"/>
    <w:rsid w:val="68BA2BC9"/>
    <w:rsid w:val="68BF25E6"/>
    <w:rsid w:val="68C12F50"/>
    <w:rsid w:val="68C62454"/>
    <w:rsid w:val="68CA77A4"/>
    <w:rsid w:val="68D45F2D"/>
    <w:rsid w:val="68E3309A"/>
    <w:rsid w:val="68E51EE8"/>
    <w:rsid w:val="68F20AA9"/>
    <w:rsid w:val="69024B11"/>
    <w:rsid w:val="690743BD"/>
    <w:rsid w:val="6910451E"/>
    <w:rsid w:val="69196036"/>
    <w:rsid w:val="6922138F"/>
    <w:rsid w:val="69243D4B"/>
    <w:rsid w:val="69316E2F"/>
    <w:rsid w:val="6933590A"/>
    <w:rsid w:val="69344C1E"/>
    <w:rsid w:val="69360915"/>
    <w:rsid w:val="693B204D"/>
    <w:rsid w:val="693B41FE"/>
    <w:rsid w:val="69445DB4"/>
    <w:rsid w:val="694E2071"/>
    <w:rsid w:val="694E28D5"/>
    <w:rsid w:val="696857DB"/>
    <w:rsid w:val="69717C20"/>
    <w:rsid w:val="69727188"/>
    <w:rsid w:val="69745F70"/>
    <w:rsid w:val="69766163"/>
    <w:rsid w:val="697A3B33"/>
    <w:rsid w:val="697E31D0"/>
    <w:rsid w:val="6981131B"/>
    <w:rsid w:val="69825AF9"/>
    <w:rsid w:val="69826F10"/>
    <w:rsid w:val="69831701"/>
    <w:rsid w:val="699F29DF"/>
    <w:rsid w:val="69A16F78"/>
    <w:rsid w:val="69A73642"/>
    <w:rsid w:val="69A9560C"/>
    <w:rsid w:val="69B8584F"/>
    <w:rsid w:val="69BD10B7"/>
    <w:rsid w:val="69C42446"/>
    <w:rsid w:val="69CA50C6"/>
    <w:rsid w:val="69D02B99"/>
    <w:rsid w:val="69D44760"/>
    <w:rsid w:val="69D501AF"/>
    <w:rsid w:val="69D63F27"/>
    <w:rsid w:val="69DC6531"/>
    <w:rsid w:val="69DC7D4F"/>
    <w:rsid w:val="69DD3507"/>
    <w:rsid w:val="69E101F7"/>
    <w:rsid w:val="69EE5B23"/>
    <w:rsid w:val="6A037A7C"/>
    <w:rsid w:val="6A0B4392"/>
    <w:rsid w:val="6A1449BF"/>
    <w:rsid w:val="6A181B70"/>
    <w:rsid w:val="6A207210"/>
    <w:rsid w:val="6A25387A"/>
    <w:rsid w:val="6A2B21C9"/>
    <w:rsid w:val="6A3053E5"/>
    <w:rsid w:val="6A330C93"/>
    <w:rsid w:val="6A3A3E81"/>
    <w:rsid w:val="6A3C6480"/>
    <w:rsid w:val="6A445335"/>
    <w:rsid w:val="6A520EC7"/>
    <w:rsid w:val="6A5E63F6"/>
    <w:rsid w:val="6A681023"/>
    <w:rsid w:val="6A7B2745"/>
    <w:rsid w:val="6A7C4AC4"/>
    <w:rsid w:val="6A941E18"/>
    <w:rsid w:val="6A955B90"/>
    <w:rsid w:val="6AA14535"/>
    <w:rsid w:val="6AA54BD0"/>
    <w:rsid w:val="6AA66A23"/>
    <w:rsid w:val="6AB70008"/>
    <w:rsid w:val="6AC52DC3"/>
    <w:rsid w:val="6AD51080"/>
    <w:rsid w:val="6ADF0BB9"/>
    <w:rsid w:val="6AE368FC"/>
    <w:rsid w:val="6AEC1C54"/>
    <w:rsid w:val="6AF01018"/>
    <w:rsid w:val="6AF87E20"/>
    <w:rsid w:val="6AF97ECD"/>
    <w:rsid w:val="6B036F9E"/>
    <w:rsid w:val="6B0F7BF7"/>
    <w:rsid w:val="6B1270D7"/>
    <w:rsid w:val="6B1765A5"/>
    <w:rsid w:val="6B1940CB"/>
    <w:rsid w:val="6B322639"/>
    <w:rsid w:val="6B364C7D"/>
    <w:rsid w:val="6B44325E"/>
    <w:rsid w:val="6B56531F"/>
    <w:rsid w:val="6B5F0188"/>
    <w:rsid w:val="6B6B05C3"/>
    <w:rsid w:val="6B6F7339"/>
    <w:rsid w:val="6B713F9E"/>
    <w:rsid w:val="6B721A2E"/>
    <w:rsid w:val="6B730171"/>
    <w:rsid w:val="6B736E08"/>
    <w:rsid w:val="6B7946CC"/>
    <w:rsid w:val="6B7E03D2"/>
    <w:rsid w:val="6B8439F3"/>
    <w:rsid w:val="6B8535B2"/>
    <w:rsid w:val="6B8E2D0B"/>
    <w:rsid w:val="6B8F0AE1"/>
    <w:rsid w:val="6BA75B7B"/>
    <w:rsid w:val="6BB65DBE"/>
    <w:rsid w:val="6BB861F9"/>
    <w:rsid w:val="6BBA7230"/>
    <w:rsid w:val="6BBB45BB"/>
    <w:rsid w:val="6BCA42E2"/>
    <w:rsid w:val="6BCF0C2E"/>
    <w:rsid w:val="6BDA57BC"/>
    <w:rsid w:val="6BE2124F"/>
    <w:rsid w:val="6BE8136E"/>
    <w:rsid w:val="6BED45BA"/>
    <w:rsid w:val="6BEE674F"/>
    <w:rsid w:val="6BF11079"/>
    <w:rsid w:val="6BF15048"/>
    <w:rsid w:val="6BF560ED"/>
    <w:rsid w:val="6BF67B65"/>
    <w:rsid w:val="6BFA214F"/>
    <w:rsid w:val="6C1470FF"/>
    <w:rsid w:val="6C214EA2"/>
    <w:rsid w:val="6C216621"/>
    <w:rsid w:val="6C26100E"/>
    <w:rsid w:val="6C2C233B"/>
    <w:rsid w:val="6C345DAB"/>
    <w:rsid w:val="6C454891"/>
    <w:rsid w:val="6C484D19"/>
    <w:rsid w:val="6C535236"/>
    <w:rsid w:val="6C5A0E3F"/>
    <w:rsid w:val="6C636C38"/>
    <w:rsid w:val="6C6870CF"/>
    <w:rsid w:val="6C68750A"/>
    <w:rsid w:val="6C6D5A68"/>
    <w:rsid w:val="6C752BEA"/>
    <w:rsid w:val="6C77554D"/>
    <w:rsid w:val="6C7F3383"/>
    <w:rsid w:val="6C865790"/>
    <w:rsid w:val="6C8C3B7C"/>
    <w:rsid w:val="6C9D0482"/>
    <w:rsid w:val="6CA411F5"/>
    <w:rsid w:val="6CB83AB7"/>
    <w:rsid w:val="6CBA0FE1"/>
    <w:rsid w:val="6CBA6C74"/>
    <w:rsid w:val="6CBD4F2A"/>
    <w:rsid w:val="6CCE35C4"/>
    <w:rsid w:val="6CCE3FB4"/>
    <w:rsid w:val="6CCF5389"/>
    <w:rsid w:val="6CD538A1"/>
    <w:rsid w:val="6CD551D3"/>
    <w:rsid w:val="6CD56718"/>
    <w:rsid w:val="6CDD3C12"/>
    <w:rsid w:val="6CF33F27"/>
    <w:rsid w:val="6CFC78E9"/>
    <w:rsid w:val="6CFE27E9"/>
    <w:rsid w:val="6D0E1EC5"/>
    <w:rsid w:val="6D142747"/>
    <w:rsid w:val="6D154D66"/>
    <w:rsid w:val="6D183D56"/>
    <w:rsid w:val="6D237483"/>
    <w:rsid w:val="6D291630"/>
    <w:rsid w:val="6D437E1C"/>
    <w:rsid w:val="6D4A4A10"/>
    <w:rsid w:val="6D505D9E"/>
    <w:rsid w:val="6D567859"/>
    <w:rsid w:val="6D594C53"/>
    <w:rsid w:val="6D5E30F4"/>
    <w:rsid w:val="6D637130"/>
    <w:rsid w:val="6D6A7E6A"/>
    <w:rsid w:val="6D7101EF"/>
    <w:rsid w:val="6D717641"/>
    <w:rsid w:val="6D7801BA"/>
    <w:rsid w:val="6D8A418C"/>
    <w:rsid w:val="6D8B6DD7"/>
    <w:rsid w:val="6D8D2FDD"/>
    <w:rsid w:val="6D8D482B"/>
    <w:rsid w:val="6D923130"/>
    <w:rsid w:val="6D94542C"/>
    <w:rsid w:val="6D991486"/>
    <w:rsid w:val="6D9E4D5C"/>
    <w:rsid w:val="6DA03ED3"/>
    <w:rsid w:val="6DAD0F8D"/>
    <w:rsid w:val="6DAF51BB"/>
    <w:rsid w:val="6DB079B5"/>
    <w:rsid w:val="6DB14025"/>
    <w:rsid w:val="6DB334A1"/>
    <w:rsid w:val="6DB34098"/>
    <w:rsid w:val="6DB545B6"/>
    <w:rsid w:val="6DB8406F"/>
    <w:rsid w:val="6DC60F7C"/>
    <w:rsid w:val="6DD26B08"/>
    <w:rsid w:val="6DD85C29"/>
    <w:rsid w:val="6DDF784E"/>
    <w:rsid w:val="6DE02FB4"/>
    <w:rsid w:val="6DE97B69"/>
    <w:rsid w:val="6E021F63"/>
    <w:rsid w:val="6E1D0376"/>
    <w:rsid w:val="6E2A65EF"/>
    <w:rsid w:val="6E2C680B"/>
    <w:rsid w:val="6E2D29FD"/>
    <w:rsid w:val="6E2F0D25"/>
    <w:rsid w:val="6E3055E7"/>
    <w:rsid w:val="6E331948"/>
    <w:rsid w:val="6E410818"/>
    <w:rsid w:val="6E440A08"/>
    <w:rsid w:val="6E514CED"/>
    <w:rsid w:val="6E5214B9"/>
    <w:rsid w:val="6E557B10"/>
    <w:rsid w:val="6E5B2C4D"/>
    <w:rsid w:val="6E5E51D7"/>
    <w:rsid w:val="6E6164B5"/>
    <w:rsid w:val="6E6935BC"/>
    <w:rsid w:val="6E731D44"/>
    <w:rsid w:val="6E7D7067"/>
    <w:rsid w:val="6E865F1C"/>
    <w:rsid w:val="6E886EB9"/>
    <w:rsid w:val="6E9543B1"/>
    <w:rsid w:val="6E9A19C7"/>
    <w:rsid w:val="6E9F7E6B"/>
    <w:rsid w:val="6EAD22E3"/>
    <w:rsid w:val="6EB1286D"/>
    <w:rsid w:val="6EB563D5"/>
    <w:rsid w:val="6EB56801"/>
    <w:rsid w:val="6EBD5831"/>
    <w:rsid w:val="6EC342C3"/>
    <w:rsid w:val="6EC922AC"/>
    <w:rsid w:val="6ED92677"/>
    <w:rsid w:val="6EDC4A9A"/>
    <w:rsid w:val="6EE3392C"/>
    <w:rsid w:val="6EE80984"/>
    <w:rsid w:val="6EEF2AD3"/>
    <w:rsid w:val="6F012E3C"/>
    <w:rsid w:val="6F046DF2"/>
    <w:rsid w:val="6F0B4673"/>
    <w:rsid w:val="6F141779"/>
    <w:rsid w:val="6F1C062E"/>
    <w:rsid w:val="6F225983"/>
    <w:rsid w:val="6F375468"/>
    <w:rsid w:val="6F3A3E03"/>
    <w:rsid w:val="6F3D74F6"/>
    <w:rsid w:val="6F3E05A4"/>
    <w:rsid w:val="6F59718C"/>
    <w:rsid w:val="6F7246F2"/>
    <w:rsid w:val="6F7C10CD"/>
    <w:rsid w:val="6F7E4E45"/>
    <w:rsid w:val="6F8073AF"/>
    <w:rsid w:val="6F810491"/>
    <w:rsid w:val="6F8A3026"/>
    <w:rsid w:val="6FA06122"/>
    <w:rsid w:val="6FAA3E8C"/>
    <w:rsid w:val="6FAC3760"/>
    <w:rsid w:val="6FB16FC8"/>
    <w:rsid w:val="6FB95E7D"/>
    <w:rsid w:val="6FBC568A"/>
    <w:rsid w:val="6FBE7937"/>
    <w:rsid w:val="6FC52A74"/>
    <w:rsid w:val="6FC565D0"/>
    <w:rsid w:val="6FCA1E38"/>
    <w:rsid w:val="6FE411E8"/>
    <w:rsid w:val="6FE87332"/>
    <w:rsid w:val="6FF45107"/>
    <w:rsid w:val="6FFC5590"/>
    <w:rsid w:val="700905CC"/>
    <w:rsid w:val="700C2451"/>
    <w:rsid w:val="7016610B"/>
    <w:rsid w:val="701B43BA"/>
    <w:rsid w:val="70204311"/>
    <w:rsid w:val="70294DB1"/>
    <w:rsid w:val="702B1403"/>
    <w:rsid w:val="702E15A7"/>
    <w:rsid w:val="702F7EED"/>
    <w:rsid w:val="703116C7"/>
    <w:rsid w:val="70354D01"/>
    <w:rsid w:val="70370CA4"/>
    <w:rsid w:val="703D6AAE"/>
    <w:rsid w:val="704154A0"/>
    <w:rsid w:val="70416B5E"/>
    <w:rsid w:val="704851B0"/>
    <w:rsid w:val="70572885"/>
    <w:rsid w:val="705D0EFE"/>
    <w:rsid w:val="705F07D2"/>
    <w:rsid w:val="705F4C76"/>
    <w:rsid w:val="70636D54"/>
    <w:rsid w:val="706D1DD0"/>
    <w:rsid w:val="70765C99"/>
    <w:rsid w:val="707B75D6"/>
    <w:rsid w:val="707E0FBF"/>
    <w:rsid w:val="708372E8"/>
    <w:rsid w:val="70856B87"/>
    <w:rsid w:val="709917A1"/>
    <w:rsid w:val="709A5CAE"/>
    <w:rsid w:val="709B5583"/>
    <w:rsid w:val="70AB01D6"/>
    <w:rsid w:val="70B2624B"/>
    <w:rsid w:val="70B33DC4"/>
    <w:rsid w:val="70B705D8"/>
    <w:rsid w:val="70C920F0"/>
    <w:rsid w:val="70CC3577"/>
    <w:rsid w:val="70D11449"/>
    <w:rsid w:val="70D46AEE"/>
    <w:rsid w:val="70D527EE"/>
    <w:rsid w:val="70D72A5F"/>
    <w:rsid w:val="70D80585"/>
    <w:rsid w:val="70DA254F"/>
    <w:rsid w:val="70DC5A1C"/>
    <w:rsid w:val="70DD5B9B"/>
    <w:rsid w:val="70DD7124"/>
    <w:rsid w:val="70E433CD"/>
    <w:rsid w:val="70F01D72"/>
    <w:rsid w:val="71014551"/>
    <w:rsid w:val="710D4434"/>
    <w:rsid w:val="710D46D2"/>
    <w:rsid w:val="710E586E"/>
    <w:rsid w:val="710F00E5"/>
    <w:rsid w:val="71121CE9"/>
    <w:rsid w:val="711B4035"/>
    <w:rsid w:val="712730F7"/>
    <w:rsid w:val="712B4640"/>
    <w:rsid w:val="712D6B22"/>
    <w:rsid w:val="712E38ED"/>
    <w:rsid w:val="713003C1"/>
    <w:rsid w:val="71376302"/>
    <w:rsid w:val="71401F36"/>
    <w:rsid w:val="71493231"/>
    <w:rsid w:val="715428C1"/>
    <w:rsid w:val="715776FB"/>
    <w:rsid w:val="715855F7"/>
    <w:rsid w:val="715921D7"/>
    <w:rsid w:val="715A1560"/>
    <w:rsid w:val="715B5300"/>
    <w:rsid w:val="71636273"/>
    <w:rsid w:val="71673A8B"/>
    <w:rsid w:val="716F0EE9"/>
    <w:rsid w:val="71754CFB"/>
    <w:rsid w:val="71754D07"/>
    <w:rsid w:val="717C6C49"/>
    <w:rsid w:val="71881FAB"/>
    <w:rsid w:val="718C243D"/>
    <w:rsid w:val="718D136F"/>
    <w:rsid w:val="71916ADC"/>
    <w:rsid w:val="71975623"/>
    <w:rsid w:val="719B1CDE"/>
    <w:rsid w:val="719C7112"/>
    <w:rsid w:val="71B92164"/>
    <w:rsid w:val="71CD79BE"/>
    <w:rsid w:val="71D13952"/>
    <w:rsid w:val="71D27F8A"/>
    <w:rsid w:val="71D82FF5"/>
    <w:rsid w:val="71E01DE7"/>
    <w:rsid w:val="71E53025"/>
    <w:rsid w:val="71EA287C"/>
    <w:rsid w:val="72001B41"/>
    <w:rsid w:val="72007D93"/>
    <w:rsid w:val="720E010D"/>
    <w:rsid w:val="720E6B9F"/>
    <w:rsid w:val="72233A82"/>
    <w:rsid w:val="722A12B4"/>
    <w:rsid w:val="72454A55"/>
    <w:rsid w:val="724C1E6A"/>
    <w:rsid w:val="724D75CA"/>
    <w:rsid w:val="72521584"/>
    <w:rsid w:val="72553024"/>
    <w:rsid w:val="725F525C"/>
    <w:rsid w:val="72646574"/>
    <w:rsid w:val="72824C4C"/>
    <w:rsid w:val="728F1117"/>
    <w:rsid w:val="72914FBF"/>
    <w:rsid w:val="72987FCC"/>
    <w:rsid w:val="72B017B9"/>
    <w:rsid w:val="72B50B7E"/>
    <w:rsid w:val="72BF7C4E"/>
    <w:rsid w:val="72C53404"/>
    <w:rsid w:val="72C60FDD"/>
    <w:rsid w:val="72C932AE"/>
    <w:rsid w:val="72C963D7"/>
    <w:rsid w:val="72CC5EC7"/>
    <w:rsid w:val="72D37256"/>
    <w:rsid w:val="72D52FCE"/>
    <w:rsid w:val="72E256EB"/>
    <w:rsid w:val="72ED3B32"/>
    <w:rsid w:val="72F42FFF"/>
    <w:rsid w:val="72F974B7"/>
    <w:rsid w:val="72FA3766"/>
    <w:rsid w:val="7300190C"/>
    <w:rsid w:val="73122968"/>
    <w:rsid w:val="731A30D6"/>
    <w:rsid w:val="731F5D5E"/>
    <w:rsid w:val="73263829"/>
    <w:rsid w:val="73311586"/>
    <w:rsid w:val="73334198"/>
    <w:rsid w:val="73335F46"/>
    <w:rsid w:val="733E5017"/>
    <w:rsid w:val="733F48EB"/>
    <w:rsid w:val="73463ECB"/>
    <w:rsid w:val="73552AC8"/>
    <w:rsid w:val="735A3C9A"/>
    <w:rsid w:val="73700F48"/>
    <w:rsid w:val="737119EE"/>
    <w:rsid w:val="737C78ED"/>
    <w:rsid w:val="73825352"/>
    <w:rsid w:val="738642C8"/>
    <w:rsid w:val="738C701C"/>
    <w:rsid w:val="739117E9"/>
    <w:rsid w:val="73927111"/>
    <w:rsid w:val="7399224D"/>
    <w:rsid w:val="73A5054E"/>
    <w:rsid w:val="73B11580"/>
    <w:rsid w:val="73B252E4"/>
    <w:rsid w:val="73B70782"/>
    <w:rsid w:val="73BE1CB4"/>
    <w:rsid w:val="73C30160"/>
    <w:rsid w:val="73C31078"/>
    <w:rsid w:val="73C3376E"/>
    <w:rsid w:val="73C44626"/>
    <w:rsid w:val="73C44DF0"/>
    <w:rsid w:val="73C51AD5"/>
    <w:rsid w:val="73C61FAF"/>
    <w:rsid w:val="73C848E1"/>
    <w:rsid w:val="73D6197F"/>
    <w:rsid w:val="73EC5EA9"/>
    <w:rsid w:val="73F8607C"/>
    <w:rsid w:val="73FB1526"/>
    <w:rsid w:val="73FE0302"/>
    <w:rsid w:val="740B2C45"/>
    <w:rsid w:val="740D27BD"/>
    <w:rsid w:val="741E09A4"/>
    <w:rsid w:val="741E793C"/>
    <w:rsid w:val="74217B30"/>
    <w:rsid w:val="74251D33"/>
    <w:rsid w:val="742C4E6F"/>
    <w:rsid w:val="74304E81"/>
    <w:rsid w:val="743126F7"/>
    <w:rsid w:val="743B62C0"/>
    <w:rsid w:val="744F5002"/>
    <w:rsid w:val="74583EB6"/>
    <w:rsid w:val="745D7DF0"/>
    <w:rsid w:val="745E3944"/>
    <w:rsid w:val="745E6FF3"/>
    <w:rsid w:val="74602442"/>
    <w:rsid w:val="746C3021"/>
    <w:rsid w:val="74780FBC"/>
    <w:rsid w:val="74915D95"/>
    <w:rsid w:val="74954C2A"/>
    <w:rsid w:val="749A0262"/>
    <w:rsid w:val="749B1FF5"/>
    <w:rsid w:val="74A569D0"/>
    <w:rsid w:val="74A56BF7"/>
    <w:rsid w:val="74A56EAB"/>
    <w:rsid w:val="74AF33E3"/>
    <w:rsid w:val="74BB2697"/>
    <w:rsid w:val="74C72B0B"/>
    <w:rsid w:val="74D02E1B"/>
    <w:rsid w:val="74D15A17"/>
    <w:rsid w:val="74D472B5"/>
    <w:rsid w:val="74D774D1"/>
    <w:rsid w:val="74DB7AC1"/>
    <w:rsid w:val="74E05C5A"/>
    <w:rsid w:val="74E53270"/>
    <w:rsid w:val="74E742E3"/>
    <w:rsid w:val="74EB5DCD"/>
    <w:rsid w:val="74F160B9"/>
    <w:rsid w:val="74F244C6"/>
    <w:rsid w:val="74F4023F"/>
    <w:rsid w:val="74FF164A"/>
    <w:rsid w:val="750162FC"/>
    <w:rsid w:val="75045DEC"/>
    <w:rsid w:val="75071439"/>
    <w:rsid w:val="750F5552"/>
    <w:rsid w:val="75104791"/>
    <w:rsid w:val="751A116C"/>
    <w:rsid w:val="752305D9"/>
    <w:rsid w:val="75296084"/>
    <w:rsid w:val="752B15CB"/>
    <w:rsid w:val="752B5854"/>
    <w:rsid w:val="752E10BB"/>
    <w:rsid w:val="75357D54"/>
    <w:rsid w:val="753D12FE"/>
    <w:rsid w:val="75411B7F"/>
    <w:rsid w:val="75462AAE"/>
    <w:rsid w:val="754660A4"/>
    <w:rsid w:val="7550312B"/>
    <w:rsid w:val="755402D6"/>
    <w:rsid w:val="75576E24"/>
    <w:rsid w:val="75580194"/>
    <w:rsid w:val="755858AE"/>
    <w:rsid w:val="755A7085"/>
    <w:rsid w:val="755D100B"/>
    <w:rsid w:val="755F5698"/>
    <w:rsid w:val="75645430"/>
    <w:rsid w:val="75650BB1"/>
    <w:rsid w:val="75680B1F"/>
    <w:rsid w:val="756B7CBA"/>
    <w:rsid w:val="756E3266"/>
    <w:rsid w:val="757F0579"/>
    <w:rsid w:val="758331B5"/>
    <w:rsid w:val="758B206A"/>
    <w:rsid w:val="759058D2"/>
    <w:rsid w:val="75954C96"/>
    <w:rsid w:val="759A2534"/>
    <w:rsid w:val="759C0E97"/>
    <w:rsid w:val="759C4277"/>
    <w:rsid w:val="75A65773"/>
    <w:rsid w:val="75B342DB"/>
    <w:rsid w:val="75B841D0"/>
    <w:rsid w:val="75B85B14"/>
    <w:rsid w:val="75B93CC4"/>
    <w:rsid w:val="75B94E29"/>
    <w:rsid w:val="75C7003A"/>
    <w:rsid w:val="75C8506C"/>
    <w:rsid w:val="75D21F22"/>
    <w:rsid w:val="75DA5709"/>
    <w:rsid w:val="75E230EC"/>
    <w:rsid w:val="75EA0421"/>
    <w:rsid w:val="75F26492"/>
    <w:rsid w:val="76067942"/>
    <w:rsid w:val="760D6F22"/>
    <w:rsid w:val="76116A13"/>
    <w:rsid w:val="76143E0D"/>
    <w:rsid w:val="76236746"/>
    <w:rsid w:val="7635099D"/>
    <w:rsid w:val="763E0E8A"/>
    <w:rsid w:val="76424E1E"/>
    <w:rsid w:val="764D78A0"/>
    <w:rsid w:val="764E40A6"/>
    <w:rsid w:val="765B7C8E"/>
    <w:rsid w:val="765E0CBF"/>
    <w:rsid w:val="766A57E8"/>
    <w:rsid w:val="766A7ED1"/>
    <w:rsid w:val="766C1E9B"/>
    <w:rsid w:val="767066D1"/>
    <w:rsid w:val="76726D86"/>
    <w:rsid w:val="7679318F"/>
    <w:rsid w:val="767B0330"/>
    <w:rsid w:val="76817FE7"/>
    <w:rsid w:val="76844782"/>
    <w:rsid w:val="76873D69"/>
    <w:rsid w:val="768865A9"/>
    <w:rsid w:val="769413F2"/>
    <w:rsid w:val="769907B6"/>
    <w:rsid w:val="769C0968"/>
    <w:rsid w:val="76AA1080"/>
    <w:rsid w:val="76AE4262"/>
    <w:rsid w:val="76C021E7"/>
    <w:rsid w:val="76C770D1"/>
    <w:rsid w:val="76CD220E"/>
    <w:rsid w:val="76D37824"/>
    <w:rsid w:val="76D5416D"/>
    <w:rsid w:val="76D704E4"/>
    <w:rsid w:val="76E97048"/>
    <w:rsid w:val="76EA3FE5"/>
    <w:rsid w:val="76FB1881"/>
    <w:rsid w:val="76FB7020"/>
    <w:rsid w:val="7709405E"/>
    <w:rsid w:val="77095EFC"/>
    <w:rsid w:val="77111B45"/>
    <w:rsid w:val="771147F0"/>
    <w:rsid w:val="771816DB"/>
    <w:rsid w:val="77260CAD"/>
    <w:rsid w:val="77346D68"/>
    <w:rsid w:val="77387CC5"/>
    <w:rsid w:val="773A2863"/>
    <w:rsid w:val="773A5AF5"/>
    <w:rsid w:val="773C6D5C"/>
    <w:rsid w:val="773C7FF8"/>
    <w:rsid w:val="77467676"/>
    <w:rsid w:val="774862D7"/>
    <w:rsid w:val="7750356B"/>
    <w:rsid w:val="775546DD"/>
    <w:rsid w:val="775E49EB"/>
    <w:rsid w:val="77762421"/>
    <w:rsid w:val="777A3C9B"/>
    <w:rsid w:val="777B0897"/>
    <w:rsid w:val="777C7927"/>
    <w:rsid w:val="777D29AD"/>
    <w:rsid w:val="77813724"/>
    <w:rsid w:val="7782124A"/>
    <w:rsid w:val="77846D70"/>
    <w:rsid w:val="77866F8C"/>
    <w:rsid w:val="778745FF"/>
    <w:rsid w:val="77A17922"/>
    <w:rsid w:val="77A52CFE"/>
    <w:rsid w:val="77B31F84"/>
    <w:rsid w:val="77B56B1F"/>
    <w:rsid w:val="77B75398"/>
    <w:rsid w:val="77BC29AE"/>
    <w:rsid w:val="77BC475C"/>
    <w:rsid w:val="77CA14A4"/>
    <w:rsid w:val="77CB0E43"/>
    <w:rsid w:val="77CE2C47"/>
    <w:rsid w:val="77D71596"/>
    <w:rsid w:val="77DD3DE9"/>
    <w:rsid w:val="77F35CA4"/>
    <w:rsid w:val="78016613"/>
    <w:rsid w:val="780F09F4"/>
    <w:rsid w:val="78176656"/>
    <w:rsid w:val="78234DF7"/>
    <w:rsid w:val="783103D5"/>
    <w:rsid w:val="78320EC2"/>
    <w:rsid w:val="78330638"/>
    <w:rsid w:val="78380818"/>
    <w:rsid w:val="783C589D"/>
    <w:rsid w:val="78450BF6"/>
    <w:rsid w:val="784B29C9"/>
    <w:rsid w:val="785D070D"/>
    <w:rsid w:val="78630A69"/>
    <w:rsid w:val="7863107C"/>
    <w:rsid w:val="786533AF"/>
    <w:rsid w:val="78670B6C"/>
    <w:rsid w:val="78734DEC"/>
    <w:rsid w:val="787453FC"/>
    <w:rsid w:val="78992CEF"/>
    <w:rsid w:val="789A1D89"/>
    <w:rsid w:val="789C0378"/>
    <w:rsid w:val="78A21BA4"/>
    <w:rsid w:val="78A90480"/>
    <w:rsid w:val="78AC657F"/>
    <w:rsid w:val="78BB7F56"/>
    <w:rsid w:val="78CB4D14"/>
    <w:rsid w:val="78CF4963"/>
    <w:rsid w:val="78D31A30"/>
    <w:rsid w:val="78D6184E"/>
    <w:rsid w:val="78D6357A"/>
    <w:rsid w:val="78D87374"/>
    <w:rsid w:val="78DD0E2E"/>
    <w:rsid w:val="78E86B3B"/>
    <w:rsid w:val="78E90AFB"/>
    <w:rsid w:val="78EA57E4"/>
    <w:rsid w:val="78EF0B61"/>
    <w:rsid w:val="78FD6DDA"/>
    <w:rsid w:val="79112886"/>
    <w:rsid w:val="79134850"/>
    <w:rsid w:val="79152DFD"/>
    <w:rsid w:val="7931117A"/>
    <w:rsid w:val="793959CA"/>
    <w:rsid w:val="79423F98"/>
    <w:rsid w:val="794574C9"/>
    <w:rsid w:val="794D2E84"/>
    <w:rsid w:val="794F7C24"/>
    <w:rsid w:val="79556C16"/>
    <w:rsid w:val="795E1D3B"/>
    <w:rsid w:val="7968799D"/>
    <w:rsid w:val="796926C2"/>
    <w:rsid w:val="797D616D"/>
    <w:rsid w:val="798E037A"/>
    <w:rsid w:val="79A16CA2"/>
    <w:rsid w:val="79A27982"/>
    <w:rsid w:val="79A731EA"/>
    <w:rsid w:val="79AF7772"/>
    <w:rsid w:val="79B53157"/>
    <w:rsid w:val="79B56CED"/>
    <w:rsid w:val="79B81818"/>
    <w:rsid w:val="79BC5D3D"/>
    <w:rsid w:val="79C3571E"/>
    <w:rsid w:val="79C913B2"/>
    <w:rsid w:val="79CB30FD"/>
    <w:rsid w:val="79D355EF"/>
    <w:rsid w:val="79D40068"/>
    <w:rsid w:val="79D708CA"/>
    <w:rsid w:val="79D73E8E"/>
    <w:rsid w:val="79E63D12"/>
    <w:rsid w:val="79E93803"/>
    <w:rsid w:val="79ED32F3"/>
    <w:rsid w:val="79F75F20"/>
    <w:rsid w:val="79FC52E4"/>
    <w:rsid w:val="79FF1068"/>
    <w:rsid w:val="7A0423EA"/>
    <w:rsid w:val="7A0C741F"/>
    <w:rsid w:val="7A0E6041"/>
    <w:rsid w:val="7A266805"/>
    <w:rsid w:val="7A281E9D"/>
    <w:rsid w:val="7A2860D9"/>
    <w:rsid w:val="7A291A4C"/>
    <w:rsid w:val="7A2D1941"/>
    <w:rsid w:val="7A364017"/>
    <w:rsid w:val="7A37631C"/>
    <w:rsid w:val="7A401675"/>
    <w:rsid w:val="7A4753E3"/>
    <w:rsid w:val="7A560E98"/>
    <w:rsid w:val="7A567483"/>
    <w:rsid w:val="7A5A335D"/>
    <w:rsid w:val="7A5E1AFB"/>
    <w:rsid w:val="7A672562"/>
    <w:rsid w:val="7A6C4A8B"/>
    <w:rsid w:val="7A707A80"/>
    <w:rsid w:val="7A77513D"/>
    <w:rsid w:val="7A7A1909"/>
    <w:rsid w:val="7A8265E1"/>
    <w:rsid w:val="7A8A6D94"/>
    <w:rsid w:val="7A8C5474"/>
    <w:rsid w:val="7A910231"/>
    <w:rsid w:val="7A911ED0"/>
    <w:rsid w:val="7A914F2C"/>
    <w:rsid w:val="7AA51B4A"/>
    <w:rsid w:val="7AB91427"/>
    <w:rsid w:val="7AB931D5"/>
    <w:rsid w:val="7ABB6F4D"/>
    <w:rsid w:val="7AC202DC"/>
    <w:rsid w:val="7ACE4ED2"/>
    <w:rsid w:val="7AD63D87"/>
    <w:rsid w:val="7AEA6202"/>
    <w:rsid w:val="7AEB4377"/>
    <w:rsid w:val="7AEE3968"/>
    <w:rsid w:val="7B001962"/>
    <w:rsid w:val="7B034450"/>
    <w:rsid w:val="7B0E2315"/>
    <w:rsid w:val="7B252B41"/>
    <w:rsid w:val="7B282EF1"/>
    <w:rsid w:val="7B33000E"/>
    <w:rsid w:val="7B413A70"/>
    <w:rsid w:val="7B475501"/>
    <w:rsid w:val="7B494559"/>
    <w:rsid w:val="7B4E49B3"/>
    <w:rsid w:val="7B541086"/>
    <w:rsid w:val="7B5C3037"/>
    <w:rsid w:val="7B5F3D7C"/>
    <w:rsid w:val="7B686D42"/>
    <w:rsid w:val="7B691B75"/>
    <w:rsid w:val="7B6969A9"/>
    <w:rsid w:val="7B6D6F56"/>
    <w:rsid w:val="7B7B492E"/>
    <w:rsid w:val="7B7B527B"/>
    <w:rsid w:val="7B841746"/>
    <w:rsid w:val="7B876E2F"/>
    <w:rsid w:val="7B9439EA"/>
    <w:rsid w:val="7B9C6D7F"/>
    <w:rsid w:val="7B9D2AF7"/>
    <w:rsid w:val="7BA02CDB"/>
    <w:rsid w:val="7BAB3C37"/>
    <w:rsid w:val="7BAB5214"/>
    <w:rsid w:val="7BAC1C81"/>
    <w:rsid w:val="7BB24083"/>
    <w:rsid w:val="7BB75966"/>
    <w:rsid w:val="7BB816DF"/>
    <w:rsid w:val="7BC17093"/>
    <w:rsid w:val="7BC42EBF"/>
    <w:rsid w:val="7BC63DFB"/>
    <w:rsid w:val="7BD27810"/>
    <w:rsid w:val="7BD30602"/>
    <w:rsid w:val="7BD6287B"/>
    <w:rsid w:val="7BDA3403"/>
    <w:rsid w:val="7BDC361F"/>
    <w:rsid w:val="7BDC7ADD"/>
    <w:rsid w:val="7BF333F8"/>
    <w:rsid w:val="7BF344C5"/>
    <w:rsid w:val="7C073C4C"/>
    <w:rsid w:val="7C0861C2"/>
    <w:rsid w:val="7C0B3F04"/>
    <w:rsid w:val="7C0E5E5D"/>
    <w:rsid w:val="7C200589"/>
    <w:rsid w:val="7C235089"/>
    <w:rsid w:val="7C267FEC"/>
    <w:rsid w:val="7C343694"/>
    <w:rsid w:val="7C347CA5"/>
    <w:rsid w:val="7C374CF9"/>
    <w:rsid w:val="7C385ED6"/>
    <w:rsid w:val="7C413482"/>
    <w:rsid w:val="7C5A4322"/>
    <w:rsid w:val="7C5B6034"/>
    <w:rsid w:val="7C5C4760"/>
    <w:rsid w:val="7C5F1B5A"/>
    <w:rsid w:val="7C68073B"/>
    <w:rsid w:val="7C6C5AC7"/>
    <w:rsid w:val="7C6F4493"/>
    <w:rsid w:val="7C791348"/>
    <w:rsid w:val="7C7F3FAA"/>
    <w:rsid w:val="7C8617DD"/>
    <w:rsid w:val="7C8949A7"/>
    <w:rsid w:val="7C923CDE"/>
    <w:rsid w:val="7C947A56"/>
    <w:rsid w:val="7C947E21"/>
    <w:rsid w:val="7C961A20"/>
    <w:rsid w:val="7CA24F72"/>
    <w:rsid w:val="7CA25AB1"/>
    <w:rsid w:val="7CA852AF"/>
    <w:rsid w:val="7CB24380"/>
    <w:rsid w:val="7CB63EFA"/>
    <w:rsid w:val="7CC6544B"/>
    <w:rsid w:val="7CD333A2"/>
    <w:rsid w:val="7CD856FE"/>
    <w:rsid w:val="7CDA6886"/>
    <w:rsid w:val="7CE8685C"/>
    <w:rsid w:val="7CEA1D6C"/>
    <w:rsid w:val="7CEB66FE"/>
    <w:rsid w:val="7CEF2EDE"/>
    <w:rsid w:val="7CFF1B1E"/>
    <w:rsid w:val="7D0239FF"/>
    <w:rsid w:val="7D045B74"/>
    <w:rsid w:val="7D0D15B6"/>
    <w:rsid w:val="7D1215D3"/>
    <w:rsid w:val="7D1B1F25"/>
    <w:rsid w:val="7D287D43"/>
    <w:rsid w:val="7D3354C1"/>
    <w:rsid w:val="7D395B0D"/>
    <w:rsid w:val="7D415250"/>
    <w:rsid w:val="7D43322A"/>
    <w:rsid w:val="7D4A0A5C"/>
    <w:rsid w:val="7D5E40CD"/>
    <w:rsid w:val="7D747126"/>
    <w:rsid w:val="7D766D2D"/>
    <w:rsid w:val="7D7B29C4"/>
    <w:rsid w:val="7D853842"/>
    <w:rsid w:val="7D8736F2"/>
    <w:rsid w:val="7D875F21"/>
    <w:rsid w:val="7D9505DD"/>
    <w:rsid w:val="7DA75206"/>
    <w:rsid w:val="7DAB14FB"/>
    <w:rsid w:val="7DB27264"/>
    <w:rsid w:val="7DB27425"/>
    <w:rsid w:val="7DCD56F2"/>
    <w:rsid w:val="7DCE343B"/>
    <w:rsid w:val="7DD90BA2"/>
    <w:rsid w:val="7DDC4988"/>
    <w:rsid w:val="7DE22A43"/>
    <w:rsid w:val="7DEB53FA"/>
    <w:rsid w:val="7DF764EE"/>
    <w:rsid w:val="7DFA4230"/>
    <w:rsid w:val="7DFD162B"/>
    <w:rsid w:val="7E096221"/>
    <w:rsid w:val="7E10135E"/>
    <w:rsid w:val="7E132BFC"/>
    <w:rsid w:val="7E135FDB"/>
    <w:rsid w:val="7E1A21DD"/>
    <w:rsid w:val="7E1D75C7"/>
    <w:rsid w:val="7E297FF4"/>
    <w:rsid w:val="7E327526"/>
    <w:rsid w:val="7E4B7178"/>
    <w:rsid w:val="7E530C78"/>
    <w:rsid w:val="7E5356EF"/>
    <w:rsid w:val="7E5D3E91"/>
    <w:rsid w:val="7E617E0B"/>
    <w:rsid w:val="7E635932"/>
    <w:rsid w:val="7E710149"/>
    <w:rsid w:val="7E837E29"/>
    <w:rsid w:val="7E851D4C"/>
    <w:rsid w:val="7E9C7095"/>
    <w:rsid w:val="7EB10CD0"/>
    <w:rsid w:val="7EBE700C"/>
    <w:rsid w:val="7EC54AE7"/>
    <w:rsid w:val="7EC64656"/>
    <w:rsid w:val="7EC87E8B"/>
    <w:rsid w:val="7ECA3274"/>
    <w:rsid w:val="7ECB3220"/>
    <w:rsid w:val="7ED00AED"/>
    <w:rsid w:val="7ED06D3F"/>
    <w:rsid w:val="7ED405DD"/>
    <w:rsid w:val="7ED4682F"/>
    <w:rsid w:val="7ED935FF"/>
    <w:rsid w:val="7EDA196C"/>
    <w:rsid w:val="7EE31BF8"/>
    <w:rsid w:val="7EE8052D"/>
    <w:rsid w:val="7EED560C"/>
    <w:rsid w:val="7EF764F1"/>
    <w:rsid w:val="7EFE565A"/>
    <w:rsid w:val="7F001CE7"/>
    <w:rsid w:val="7F0151D8"/>
    <w:rsid w:val="7F023106"/>
    <w:rsid w:val="7F084FEE"/>
    <w:rsid w:val="7F182ADD"/>
    <w:rsid w:val="7F214554"/>
    <w:rsid w:val="7F237F7D"/>
    <w:rsid w:val="7F250E39"/>
    <w:rsid w:val="7F364DF4"/>
    <w:rsid w:val="7F3A68A1"/>
    <w:rsid w:val="7F3F45C1"/>
    <w:rsid w:val="7F413799"/>
    <w:rsid w:val="7F416C3E"/>
    <w:rsid w:val="7F572FBC"/>
    <w:rsid w:val="7F5C11A2"/>
    <w:rsid w:val="7F676231"/>
    <w:rsid w:val="7F7269FF"/>
    <w:rsid w:val="7F7678E7"/>
    <w:rsid w:val="7F817F4D"/>
    <w:rsid w:val="7F867F1D"/>
    <w:rsid w:val="7F8B50EF"/>
    <w:rsid w:val="7F8B5752"/>
    <w:rsid w:val="7F975C32"/>
    <w:rsid w:val="7FB34697"/>
    <w:rsid w:val="7FB5219A"/>
    <w:rsid w:val="7FB81CAD"/>
    <w:rsid w:val="7FC1559B"/>
    <w:rsid w:val="7FC46EF6"/>
    <w:rsid w:val="7FC5261C"/>
    <w:rsid w:val="7FD8234F"/>
    <w:rsid w:val="7FDA7E75"/>
    <w:rsid w:val="7FDF548C"/>
    <w:rsid w:val="7FE47E50"/>
    <w:rsid w:val="7FE727C3"/>
    <w:rsid w:val="7FE74340"/>
    <w:rsid w:val="7FE7654F"/>
    <w:rsid w:val="7FEB4EA6"/>
    <w:rsid w:val="7FF01C78"/>
    <w:rsid w:val="7FF3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3"/>
        <o:r id="V:Rule2" type="connector" idref="#直接箭头连接符 6"/>
        <o:r id="V:Rule3" type="connector" idref="#肘形连接符 21"/>
        <o:r id="V:Rule4" type="connector" idref="#直接箭头连接符 4"/>
        <o:r id="V:Rule5" type="connector" idref="#直接箭头连接符 10"/>
        <o:r id="V:Rule6" type="connector" idref="#肘形连接符 16"/>
        <o:r id="V:Rule7" type="connector" idref="#直接箭头连接符 18"/>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iPriority="0" w:name="HTML Keyboard" w:locked="1"/>
    <w:lsdException w:uiPriority="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keepNext/>
      <w:keepLines/>
      <w:numPr>
        <w:ilvl w:val="1"/>
        <w:numId w:val="0"/>
      </w:numPr>
      <w:tabs>
        <w:tab w:val="left" w:pos="0"/>
      </w:tabs>
      <w:spacing w:before="50" w:beforeLines="50" w:beforeAutospacing="0" w:after="50" w:afterLines="50" w:afterAutospacing="0" w:line="360" w:lineRule="auto"/>
      <w:ind w:left="0" w:firstLine="482" w:firstLineChars="0"/>
      <w:outlineLvl w:val="1"/>
    </w:pPr>
    <w:rPr>
      <w:b/>
      <w:sz w:val="32"/>
      <w:szCs w:val="32"/>
    </w:rPr>
  </w:style>
  <w:style w:type="paragraph" w:styleId="5">
    <w:name w:val="heading 3"/>
    <w:basedOn w:val="1"/>
    <w:next w:val="1"/>
    <w:qFormat/>
    <w:locked/>
    <w:uiPriority w:val="0"/>
    <w:pPr>
      <w:keepNext/>
      <w:keepLines/>
      <w:numPr>
        <w:ilvl w:val="2"/>
        <w:numId w:val="0"/>
      </w:numPr>
      <w:tabs>
        <w:tab w:val="left" w:pos="0"/>
        <w:tab w:val="left" w:pos="420"/>
      </w:tabs>
      <w:adjustRightInd w:val="0"/>
      <w:snapToGrid/>
      <w:spacing w:line="360" w:lineRule="auto"/>
      <w:ind w:left="0" w:firstLine="482" w:firstLineChars="0"/>
      <w:jc w:val="both"/>
      <w:outlineLvl w:val="2"/>
    </w:pPr>
    <w:rPr>
      <w:rFonts w:eastAsia="宋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样式 正文11 + 首行缩进:  2 字符"/>
    <w:basedOn w:val="1"/>
    <w:qFormat/>
    <w:uiPriority w:val="0"/>
    <w:pPr>
      <w:spacing w:line="360" w:lineRule="auto"/>
      <w:ind w:firstLine="560" w:firstLineChars="200"/>
      <w:jc w:val="left"/>
    </w:pPr>
    <w:rPr>
      <w:color w:val="000000"/>
      <w:sz w:val="24"/>
      <w:szCs w:val="24"/>
    </w:rPr>
  </w:style>
  <w:style w:type="paragraph" w:styleId="6">
    <w:name w:val="Normal Indent"/>
    <w:basedOn w:val="1"/>
    <w:qFormat/>
    <w:locked/>
    <w:uiPriority w:val="0"/>
    <w:pPr>
      <w:ind w:firstLine="420" w:firstLineChars="200"/>
    </w:pPr>
  </w:style>
  <w:style w:type="paragraph" w:styleId="7">
    <w:name w:val="annotation text"/>
    <w:basedOn w:val="1"/>
    <w:link w:val="35"/>
    <w:semiHidden/>
    <w:qFormat/>
    <w:uiPriority w:val="0"/>
    <w:pPr>
      <w:jc w:val="left"/>
    </w:pPr>
    <w:rPr>
      <w:kern w:val="0"/>
      <w:sz w:val="24"/>
      <w:szCs w:val="20"/>
    </w:rPr>
  </w:style>
  <w:style w:type="paragraph" w:styleId="8">
    <w:name w:val="Body Text"/>
    <w:basedOn w:val="1"/>
    <w:next w:val="1"/>
    <w:link w:val="34"/>
    <w:qFormat/>
    <w:uiPriority w:val="0"/>
    <w:pPr>
      <w:widowControl/>
      <w:snapToGrid w:val="0"/>
      <w:spacing w:before="60" w:after="160" w:line="259" w:lineRule="auto"/>
      <w:ind w:right="113"/>
    </w:pPr>
    <w:rPr>
      <w:kern w:val="0"/>
      <w:sz w:val="18"/>
      <w:szCs w:val="20"/>
    </w:rPr>
  </w:style>
  <w:style w:type="paragraph" w:styleId="9">
    <w:name w:val="Body Text Indent"/>
    <w:basedOn w:val="1"/>
    <w:next w:val="10"/>
    <w:link w:val="44"/>
    <w:qFormat/>
    <w:uiPriority w:val="0"/>
    <w:pPr>
      <w:spacing w:after="120"/>
      <w:ind w:left="420" w:leftChars="200"/>
    </w:pPr>
    <w:rPr>
      <w:kern w:val="0"/>
      <w:sz w:val="24"/>
      <w:szCs w:val="20"/>
    </w:rPr>
  </w:style>
  <w:style w:type="paragraph" w:customStyle="1" w:styleId="10">
    <w:name w:val="列出段落1"/>
    <w:basedOn w:val="1"/>
    <w:qFormat/>
    <w:uiPriority w:val="34"/>
    <w:pPr>
      <w:ind w:firstLine="420" w:firstLineChars="200"/>
    </w:pPr>
  </w:style>
  <w:style w:type="paragraph" w:styleId="11">
    <w:name w:val="Date"/>
    <w:basedOn w:val="1"/>
    <w:next w:val="1"/>
    <w:link w:val="30"/>
    <w:qFormat/>
    <w:uiPriority w:val="0"/>
    <w:pPr>
      <w:ind w:left="100" w:leftChars="2500"/>
    </w:pPr>
    <w:rPr>
      <w:kern w:val="0"/>
      <w:sz w:val="24"/>
      <w:szCs w:val="20"/>
    </w:rPr>
  </w:style>
  <w:style w:type="paragraph" w:styleId="12">
    <w:name w:val="Body Text Indent 2"/>
    <w:basedOn w:val="1"/>
    <w:next w:val="1"/>
    <w:qFormat/>
    <w:locked/>
    <w:uiPriority w:val="0"/>
    <w:pPr>
      <w:spacing w:line="400" w:lineRule="exact"/>
      <w:ind w:firstLine="573"/>
      <w:jc w:val="left"/>
    </w:pPr>
    <w:rPr>
      <w:rFonts w:ascii="宋体"/>
      <w:spacing w:val="24"/>
      <w:sz w:val="28"/>
    </w:rPr>
  </w:style>
  <w:style w:type="paragraph" w:styleId="13">
    <w:name w:val="Balloon Text"/>
    <w:basedOn w:val="1"/>
    <w:link w:val="40"/>
    <w:semiHidden/>
    <w:qFormat/>
    <w:uiPriority w:val="0"/>
    <w:rPr>
      <w:kern w:val="0"/>
      <w:sz w:val="18"/>
      <w:szCs w:val="20"/>
    </w:rPr>
  </w:style>
  <w:style w:type="paragraph" w:styleId="14">
    <w:name w:val="footer"/>
    <w:basedOn w:val="1"/>
    <w:link w:val="29"/>
    <w:qFormat/>
    <w:uiPriority w:val="99"/>
    <w:pPr>
      <w:tabs>
        <w:tab w:val="center" w:pos="4153"/>
        <w:tab w:val="right" w:pos="8306"/>
      </w:tabs>
      <w:snapToGrid w:val="0"/>
      <w:jc w:val="left"/>
    </w:pPr>
    <w:rPr>
      <w:kern w:val="0"/>
      <w:sz w:val="18"/>
      <w:szCs w:val="20"/>
    </w:rPr>
  </w:style>
  <w:style w:type="paragraph" w:styleId="15">
    <w:name w:val="header"/>
    <w:basedOn w:val="1"/>
    <w:link w:val="42"/>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Body Text Indent 3"/>
    <w:basedOn w:val="1"/>
    <w:unhideWhenUsed/>
    <w:qFormat/>
    <w:locked/>
    <w:uiPriority w:val="0"/>
    <w:pPr>
      <w:spacing w:after="120"/>
      <w:ind w:left="420" w:leftChars="200"/>
    </w:pPr>
    <w:rPr>
      <w:kern w:val="0"/>
      <w:sz w:val="16"/>
      <w:szCs w:val="16"/>
    </w:rPr>
  </w:style>
  <w:style w:type="paragraph" w:styleId="17">
    <w:name w:val="toc 2"/>
    <w:basedOn w:val="1"/>
    <w:next w:val="1"/>
    <w:qFormat/>
    <w:locked/>
    <w:uiPriority w:val="0"/>
    <w:pPr>
      <w:ind w:left="200" w:leftChars="200"/>
    </w:pPr>
  </w:style>
  <w:style w:type="paragraph" w:styleId="18">
    <w:name w:val="Normal (Web)"/>
    <w:basedOn w:val="1"/>
    <w:link w:val="32"/>
    <w:qFormat/>
    <w:uiPriority w:val="0"/>
    <w:pPr>
      <w:widowControl/>
      <w:spacing w:before="100" w:beforeAutospacing="1" w:after="100" w:afterAutospacing="1"/>
      <w:jc w:val="left"/>
    </w:pPr>
    <w:rPr>
      <w:rFonts w:ascii="宋体" w:hAnsi="宋体"/>
      <w:kern w:val="0"/>
      <w:sz w:val="24"/>
      <w:szCs w:val="20"/>
    </w:rPr>
  </w:style>
  <w:style w:type="paragraph" w:styleId="19">
    <w:name w:val="annotation subject"/>
    <w:basedOn w:val="7"/>
    <w:next w:val="7"/>
    <w:link w:val="41"/>
    <w:semiHidden/>
    <w:qFormat/>
    <w:uiPriority w:val="0"/>
    <w:rPr>
      <w:b/>
    </w:rPr>
  </w:style>
  <w:style w:type="paragraph" w:styleId="20">
    <w:name w:val="Body Text First Indent 2"/>
    <w:basedOn w:val="9"/>
    <w:next w:val="1"/>
    <w:qFormat/>
    <w:locked/>
    <w:uiPriority w:val="0"/>
    <w:pPr>
      <w:ind w:firstLine="420" w:firstLineChars="200"/>
    </w:pPr>
    <w:rPr>
      <w:kern w:val="2"/>
      <w:sz w:val="21"/>
      <w:szCs w:val="24"/>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locked/>
    <w:uiPriority w:val="0"/>
  </w:style>
  <w:style w:type="character" w:styleId="25">
    <w:name w:val="annotation reference"/>
    <w:semiHidden/>
    <w:qFormat/>
    <w:uiPriority w:val="0"/>
    <w:rPr>
      <w:sz w:val="21"/>
    </w:rPr>
  </w:style>
  <w:style w:type="paragraph" w:customStyle="1" w:styleId="26">
    <w:name w:val="BodyText1I2"/>
    <w:basedOn w:val="27"/>
    <w:next w:val="28"/>
    <w:qFormat/>
    <w:uiPriority w:val="0"/>
    <w:pPr>
      <w:ind w:firstLine="420" w:firstLineChars="200"/>
    </w:pPr>
  </w:style>
  <w:style w:type="paragraph" w:customStyle="1" w:styleId="27">
    <w:name w:val="BodyTextIndent"/>
    <w:basedOn w:val="1"/>
    <w:qFormat/>
    <w:uiPriority w:val="0"/>
    <w:pPr>
      <w:spacing w:line="600" w:lineRule="atLeast"/>
      <w:ind w:firstLine="720"/>
    </w:pPr>
    <w:rPr>
      <w:rFonts w:ascii="仿宋_GB2312"/>
    </w:rPr>
  </w:style>
  <w:style w:type="paragraph" w:customStyle="1" w:styleId="28">
    <w:name w:val="BodyTextIndent2"/>
    <w:basedOn w:val="1"/>
    <w:qFormat/>
    <w:uiPriority w:val="0"/>
    <w:pPr>
      <w:ind w:firstLine="630"/>
      <w:jc w:val="both"/>
      <w:textAlignment w:val="baseline"/>
    </w:pPr>
    <w:rPr>
      <w:rFonts w:ascii="Times New Roman" w:hAnsi="Times New Roman" w:eastAsia="宋体"/>
      <w:spacing w:val="-4"/>
      <w:kern w:val="2"/>
      <w:sz w:val="21"/>
      <w:szCs w:val="22"/>
      <w:lang w:val="en-US" w:eastAsia="zh-CN" w:bidi="ar-SA"/>
    </w:rPr>
  </w:style>
  <w:style w:type="character" w:customStyle="1" w:styleId="29">
    <w:name w:val="页脚 字符1"/>
    <w:link w:val="14"/>
    <w:qFormat/>
    <w:locked/>
    <w:uiPriority w:val="99"/>
    <w:rPr>
      <w:sz w:val="18"/>
    </w:rPr>
  </w:style>
  <w:style w:type="character" w:customStyle="1" w:styleId="30">
    <w:name w:val="日期 字符1"/>
    <w:link w:val="11"/>
    <w:qFormat/>
    <w:locked/>
    <w:uiPriority w:val="0"/>
    <w:rPr>
      <w:rFonts w:ascii="Times New Roman" w:hAnsi="Times New Roman" w:eastAsia="宋体"/>
      <w:sz w:val="24"/>
    </w:rPr>
  </w:style>
  <w:style w:type="character" w:customStyle="1" w:styleId="31">
    <w:name w:val="页脚 字符"/>
    <w:basedOn w:val="23"/>
    <w:qFormat/>
    <w:uiPriority w:val="99"/>
  </w:style>
  <w:style w:type="character" w:customStyle="1" w:styleId="32">
    <w:name w:val="普通(网站) 字符"/>
    <w:link w:val="18"/>
    <w:qFormat/>
    <w:locked/>
    <w:uiPriority w:val="0"/>
    <w:rPr>
      <w:rFonts w:ascii="宋体" w:hAnsi="宋体" w:eastAsia="宋体"/>
      <w:sz w:val="24"/>
    </w:rPr>
  </w:style>
  <w:style w:type="character" w:customStyle="1" w:styleId="33">
    <w:name w:val="正文文本 字符1"/>
    <w:semiHidden/>
    <w:qFormat/>
    <w:uiPriority w:val="0"/>
    <w:rPr>
      <w:rFonts w:ascii="Times New Roman" w:hAnsi="Times New Roman" w:eastAsia="宋体"/>
      <w:sz w:val="24"/>
    </w:rPr>
  </w:style>
  <w:style w:type="character" w:customStyle="1" w:styleId="34">
    <w:name w:val="正文文本 字符"/>
    <w:link w:val="8"/>
    <w:qFormat/>
    <w:locked/>
    <w:uiPriority w:val="0"/>
    <w:rPr>
      <w:sz w:val="18"/>
    </w:rPr>
  </w:style>
  <w:style w:type="character" w:customStyle="1" w:styleId="35">
    <w:name w:val="批注文字 字符"/>
    <w:link w:val="7"/>
    <w:qFormat/>
    <w:locked/>
    <w:uiPriority w:val="0"/>
    <w:rPr>
      <w:rFonts w:ascii="Times New Roman" w:hAnsi="Times New Roman" w:eastAsia="宋体"/>
      <w:sz w:val="24"/>
    </w:rPr>
  </w:style>
  <w:style w:type="character" w:customStyle="1" w:styleId="36">
    <w:name w:val="表格 Char"/>
    <w:link w:val="37"/>
    <w:qFormat/>
    <w:locked/>
    <w:uiPriority w:val="0"/>
    <w:rPr>
      <w:rFonts w:ascii="宋体"/>
      <w:sz w:val="21"/>
    </w:rPr>
  </w:style>
  <w:style w:type="paragraph" w:customStyle="1" w:styleId="37">
    <w:name w:val="表格"/>
    <w:basedOn w:val="38"/>
    <w:next w:val="1"/>
    <w:link w:val="36"/>
    <w:qFormat/>
    <w:uiPriority w:val="0"/>
    <w:pPr>
      <w:adjustRightInd w:val="0"/>
      <w:snapToGrid w:val="0"/>
      <w:spacing w:beforeLines="10" w:afterLines="10" w:line="259" w:lineRule="auto"/>
      <w:jc w:val="center"/>
    </w:pPr>
    <w:rPr>
      <w:rFonts w:ascii="宋体"/>
      <w:kern w:val="0"/>
      <w:szCs w:val="20"/>
    </w:rPr>
  </w:style>
  <w:style w:type="paragraph" w:customStyle="1" w:styleId="38">
    <w:name w:val="表格格式"/>
    <w:basedOn w:val="1"/>
    <w:qFormat/>
    <w:uiPriority w:val="99"/>
    <w:rPr>
      <w:rFonts w:ascii="仿宋_GB2312" w:hAnsi="Times New Roman" w:eastAsia="仿宋_GB2312"/>
      <w:bCs/>
      <w:color w:val="000000"/>
      <w:sz w:val="21"/>
      <w:szCs w:val="21"/>
      <w:lang w:eastAsia="zh-CN"/>
    </w:rPr>
  </w:style>
  <w:style w:type="character" w:customStyle="1" w:styleId="39">
    <w:name w:val="日期 字符"/>
    <w:semiHidden/>
    <w:qFormat/>
    <w:uiPriority w:val="0"/>
    <w:rPr>
      <w:rFonts w:ascii="Times New Roman" w:hAnsi="Times New Roman" w:eastAsia="宋体"/>
      <w:sz w:val="24"/>
    </w:rPr>
  </w:style>
  <w:style w:type="character" w:customStyle="1" w:styleId="40">
    <w:name w:val="批注框文本 字符"/>
    <w:link w:val="13"/>
    <w:semiHidden/>
    <w:qFormat/>
    <w:locked/>
    <w:uiPriority w:val="0"/>
    <w:rPr>
      <w:rFonts w:ascii="Times New Roman" w:hAnsi="Times New Roman" w:eastAsia="宋体"/>
      <w:sz w:val="18"/>
    </w:rPr>
  </w:style>
  <w:style w:type="character" w:customStyle="1" w:styleId="41">
    <w:name w:val="批注主题 字符"/>
    <w:link w:val="19"/>
    <w:semiHidden/>
    <w:qFormat/>
    <w:locked/>
    <w:uiPriority w:val="0"/>
    <w:rPr>
      <w:rFonts w:ascii="Times New Roman" w:hAnsi="Times New Roman" w:eastAsia="宋体"/>
      <w:b/>
      <w:kern w:val="2"/>
      <w:sz w:val="24"/>
    </w:rPr>
  </w:style>
  <w:style w:type="character" w:customStyle="1" w:styleId="42">
    <w:name w:val="页眉 字符"/>
    <w:link w:val="15"/>
    <w:qFormat/>
    <w:locked/>
    <w:uiPriority w:val="0"/>
    <w:rPr>
      <w:sz w:val="18"/>
    </w:rPr>
  </w:style>
  <w:style w:type="character" w:customStyle="1" w:styleId="43">
    <w:name w:val="批注文字 字符1"/>
    <w:semiHidden/>
    <w:qFormat/>
    <w:uiPriority w:val="0"/>
    <w:rPr>
      <w:rFonts w:ascii="Times New Roman" w:hAnsi="Times New Roman" w:eastAsia="宋体"/>
      <w:sz w:val="24"/>
    </w:rPr>
  </w:style>
  <w:style w:type="character" w:customStyle="1" w:styleId="44">
    <w:name w:val="正文文本缩进 字符"/>
    <w:link w:val="9"/>
    <w:semiHidden/>
    <w:qFormat/>
    <w:locked/>
    <w:uiPriority w:val="0"/>
    <w:rPr>
      <w:rFonts w:ascii="Times New Roman" w:hAnsi="Times New Roman" w:eastAsia="宋体"/>
      <w:sz w:val="24"/>
    </w:rPr>
  </w:style>
  <w:style w:type="paragraph" w:customStyle="1" w:styleId="4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7">
    <w:name w:val="正文新"/>
    <w:basedOn w:val="1"/>
    <w:qFormat/>
    <w:uiPriority w:val="0"/>
    <w:pPr>
      <w:tabs>
        <w:tab w:val="left" w:pos="539"/>
        <w:tab w:val="left" w:pos="1257"/>
      </w:tabs>
      <w:spacing w:line="360" w:lineRule="auto"/>
      <w:ind w:firstLine="480" w:firstLineChars="200"/>
    </w:pPr>
    <w:rPr>
      <w:sz w:val="24"/>
      <w:szCs w:val="20"/>
    </w:rPr>
  </w:style>
  <w:style w:type="paragraph" w:customStyle="1" w:styleId="48">
    <w:name w:val="表格标题"/>
    <w:basedOn w:val="47"/>
    <w:link w:val="49"/>
    <w:qFormat/>
    <w:uiPriority w:val="0"/>
    <w:pPr>
      <w:spacing w:line="240" w:lineRule="auto"/>
      <w:ind w:firstLine="0" w:firstLineChars="0"/>
      <w:jc w:val="center"/>
    </w:pPr>
    <w:rPr>
      <w:sz w:val="21"/>
    </w:rPr>
  </w:style>
  <w:style w:type="character" w:customStyle="1" w:styleId="49">
    <w:name w:val="表格标题 Char"/>
    <w:link w:val="48"/>
    <w:qFormat/>
    <w:uiPriority w:val="0"/>
    <w:rPr>
      <w:kern w:val="2"/>
      <w:sz w:val="21"/>
    </w:rPr>
  </w:style>
  <w:style w:type="paragraph" w:customStyle="1" w:styleId="50">
    <w:name w:val="样式 正文新 + 首行缩进:  2 字符"/>
    <w:basedOn w:val="47"/>
    <w:qFormat/>
    <w:uiPriority w:val="0"/>
    <w:rPr>
      <w:rFonts w:cs="宋体"/>
    </w:rPr>
  </w:style>
  <w:style w:type="paragraph" w:customStyle="1" w:styleId="51">
    <w:name w:val="表格内容"/>
    <w:basedOn w:val="1"/>
    <w:link w:val="52"/>
    <w:qFormat/>
    <w:uiPriority w:val="0"/>
    <w:pPr>
      <w:tabs>
        <w:tab w:val="left" w:pos="1257"/>
      </w:tabs>
      <w:jc w:val="center"/>
    </w:pPr>
    <w:rPr>
      <w:bCs/>
      <w:szCs w:val="21"/>
    </w:rPr>
  </w:style>
  <w:style w:type="character" w:customStyle="1" w:styleId="52">
    <w:name w:val="表格内容 Char"/>
    <w:link w:val="51"/>
    <w:qFormat/>
    <w:uiPriority w:val="0"/>
    <w:rPr>
      <w:bCs/>
      <w:kern w:val="2"/>
      <w:sz w:val="21"/>
      <w:szCs w:val="21"/>
    </w:rPr>
  </w:style>
  <w:style w:type="paragraph" w:customStyle="1" w:styleId="53">
    <w:name w:val="表格内容缩进"/>
    <w:basedOn w:val="51"/>
    <w:qFormat/>
    <w:uiPriority w:val="0"/>
    <w:pPr>
      <w:ind w:firstLine="200" w:firstLineChars="200"/>
      <w:jc w:val="both"/>
    </w:pPr>
  </w:style>
  <w:style w:type="paragraph" w:customStyle="1" w:styleId="54">
    <w:name w:val="样式 首行缩进:  2 字符"/>
    <w:basedOn w:val="1"/>
    <w:link w:val="55"/>
    <w:qFormat/>
    <w:uiPriority w:val="0"/>
    <w:pPr>
      <w:tabs>
        <w:tab w:val="left" w:pos="539"/>
        <w:tab w:val="left" w:pos="1257"/>
      </w:tabs>
      <w:spacing w:line="360" w:lineRule="auto"/>
      <w:ind w:firstLine="480" w:firstLineChars="200"/>
    </w:pPr>
    <w:rPr>
      <w:sz w:val="24"/>
      <w:szCs w:val="20"/>
    </w:rPr>
  </w:style>
  <w:style w:type="character" w:customStyle="1" w:styleId="55">
    <w:name w:val="样式 首行缩进:  2 字符 Char"/>
    <w:link w:val="54"/>
    <w:qFormat/>
    <w:uiPriority w:val="0"/>
    <w:rPr>
      <w:kern w:val="2"/>
      <w:sz w:val="24"/>
    </w:rPr>
  </w:style>
  <w:style w:type="paragraph" w:customStyle="1" w:styleId="56">
    <w:name w:val="样式 正文缩进 + 首行缩进:  2 字符"/>
    <w:basedOn w:val="6"/>
    <w:link w:val="57"/>
    <w:qFormat/>
    <w:uiPriority w:val="0"/>
    <w:pPr>
      <w:tabs>
        <w:tab w:val="left" w:pos="539"/>
        <w:tab w:val="left" w:pos="1257"/>
      </w:tabs>
      <w:spacing w:line="360" w:lineRule="auto"/>
      <w:ind w:firstLine="200"/>
    </w:pPr>
    <w:rPr>
      <w:color w:val="000000"/>
      <w:sz w:val="24"/>
    </w:rPr>
  </w:style>
  <w:style w:type="character" w:customStyle="1" w:styleId="57">
    <w:name w:val="样式 正文缩进 + 首行缩进:  2 字符 Char"/>
    <w:link w:val="56"/>
    <w:qFormat/>
    <w:locked/>
    <w:uiPriority w:val="0"/>
    <w:rPr>
      <w:color w:val="000000"/>
      <w:kern w:val="2"/>
      <w:sz w:val="24"/>
      <w:szCs w:val="24"/>
    </w:rPr>
  </w:style>
  <w:style w:type="paragraph" w:customStyle="1" w:styleId="58">
    <w:name w:val="样式 表格标题 + 段前: 0.5 行"/>
    <w:basedOn w:val="48"/>
    <w:qFormat/>
    <w:uiPriority w:val="0"/>
    <w:pPr>
      <w:tabs>
        <w:tab w:val="clear" w:pos="539"/>
        <w:tab w:val="clear" w:pos="1257"/>
      </w:tabs>
      <w:spacing w:before="50" w:beforeLines="50"/>
    </w:pPr>
    <w:rPr>
      <w:rFonts w:cs="宋体"/>
      <w:sz w:val="24"/>
    </w:rPr>
  </w:style>
  <w:style w:type="paragraph" w:customStyle="1" w:styleId="59">
    <w:name w:val="样式 表格标题 + 段前: 0.5 行1"/>
    <w:basedOn w:val="48"/>
    <w:qFormat/>
    <w:uiPriority w:val="0"/>
    <w:pPr>
      <w:tabs>
        <w:tab w:val="clear" w:pos="539"/>
        <w:tab w:val="clear" w:pos="1257"/>
      </w:tabs>
      <w:spacing w:before="156" w:beforeLines="50"/>
    </w:pPr>
    <w:rPr>
      <w:rFonts w:cs="宋体"/>
      <w:sz w:val="24"/>
    </w:rPr>
  </w:style>
  <w:style w:type="paragraph" w:customStyle="1" w:styleId="60">
    <w:name w:val="1正文段落"/>
    <w:basedOn w:val="1"/>
    <w:qFormat/>
    <w:uiPriority w:val="0"/>
    <w:pPr>
      <w:spacing w:line="360" w:lineRule="auto"/>
      <w:ind w:firstLine="480" w:firstLineChars="200"/>
      <w:jc w:val="left"/>
    </w:pPr>
    <w:rPr>
      <w:snapToGrid w:val="0"/>
      <w:kern w:val="0"/>
      <w:sz w:val="24"/>
    </w:rPr>
  </w:style>
  <w:style w:type="character" w:styleId="61">
    <w:name w:val="Placeholder Text"/>
    <w:basedOn w:val="23"/>
    <w:semiHidden/>
    <w:qFormat/>
    <w:uiPriority w:val="99"/>
    <w:rPr>
      <w:color w:val="808080"/>
    </w:rPr>
  </w:style>
  <w:style w:type="paragraph" w:customStyle="1" w:styleId="62">
    <w:name w:val="正文小四"/>
    <w:basedOn w:val="1"/>
    <w:link w:val="63"/>
    <w:qFormat/>
    <w:uiPriority w:val="0"/>
    <w:pPr>
      <w:spacing w:line="360" w:lineRule="auto"/>
      <w:ind w:firstLine="480" w:firstLineChars="200"/>
    </w:pPr>
    <w:rPr>
      <w:rFonts w:ascii="Cambria Math" w:hAnsi="Cambria Math"/>
      <w:i/>
      <w:iCs/>
      <w:kern w:val="0"/>
      <w:sz w:val="24"/>
    </w:rPr>
  </w:style>
  <w:style w:type="character" w:customStyle="1" w:styleId="63">
    <w:name w:val="正文小四 Char"/>
    <w:link w:val="62"/>
    <w:qFormat/>
    <w:uiPriority w:val="0"/>
    <w:rPr>
      <w:rFonts w:ascii="Cambria Math" w:hAnsi="Cambria Math"/>
      <w:i/>
      <w:iCs/>
      <w:sz w:val="24"/>
      <w:szCs w:val="24"/>
    </w:rPr>
  </w:style>
  <w:style w:type="paragraph" w:customStyle="1" w:styleId="64">
    <w:name w:val="样式 表格标题 + 段前: 0.5 行2"/>
    <w:basedOn w:val="48"/>
    <w:qFormat/>
    <w:uiPriority w:val="0"/>
    <w:pPr>
      <w:tabs>
        <w:tab w:val="clear" w:pos="539"/>
        <w:tab w:val="clear" w:pos="1257"/>
      </w:tabs>
      <w:adjustRightInd w:val="0"/>
      <w:snapToGrid w:val="0"/>
      <w:spacing w:before="156" w:beforeLines="50" w:after="10" w:afterLines="10"/>
    </w:pPr>
    <w:rPr>
      <w:rFonts w:cs="宋体"/>
      <w:kern w:val="0"/>
      <w:sz w:val="24"/>
    </w:rPr>
  </w:style>
  <w:style w:type="character" w:customStyle="1" w:styleId="65">
    <w:name w:val="样式1 Char"/>
    <w:link w:val="66"/>
    <w:qFormat/>
    <w:uiPriority w:val="0"/>
    <w:rPr>
      <w:sz w:val="24"/>
      <w:szCs w:val="28"/>
    </w:rPr>
  </w:style>
  <w:style w:type="paragraph" w:customStyle="1" w:styleId="66">
    <w:name w:val="样式1"/>
    <w:basedOn w:val="6"/>
    <w:link w:val="65"/>
    <w:qFormat/>
    <w:uiPriority w:val="0"/>
    <w:pPr>
      <w:tabs>
        <w:tab w:val="right" w:leader="dot" w:pos="8607"/>
        <w:tab w:val="right" w:leader="dot" w:pos="8891"/>
      </w:tabs>
      <w:spacing w:line="360" w:lineRule="auto"/>
      <w:ind w:firstLine="482"/>
      <w:jc w:val="left"/>
    </w:pPr>
    <w:rPr>
      <w:kern w:val="0"/>
      <w:sz w:val="24"/>
      <w:szCs w:val="28"/>
    </w:rPr>
  </w:style>
  <w:style w:type="paragraph" w:customStyle="1" w:styleId="67">
    <w:name w:val="样式 表格内容 + 首行缩进:  1.05 厘米"/>
    <w:basedOn w:val="51"/>
    <w:qFormat/>
    <w:uiPriority w:val="0"/>
    <w:rPr>
      <w:rFonts w:cs="宋体"/>
      <w:bCs w:val="0"/>
      <w:sz w:val="24"/>
      <w:szCs w:val="20"/>
    </w:rPr>
  </w:style>
  <w:style w:type="paragraph" w:customStyle="1" w:styleId="68">
    <w:name w:val="流程图"/>
    <w:basedOn w:val="1"/>
    <w:qFormat/>
    <w:uiPriority w:val="0"/>
    <w:pPr>
      <w:jc w:val="center"/>
    </w:pPr>
    <w:rPr>
      <w:color w:val="000000"/>
      <w:sz w:val="24"/>
    </w:rPr>
  </w:style>
  <w:style w:type="paragraph" w:customStyle="1" w:styleId="69">
    <w:name w:val="样式 样式 正文缩进 + 首行缩进:  2 字符 + 左侧:  -0.36 字符"/>
    <w:basedOn w:val="56"/>
    <w:qFormat/>
    <w:uiPriority w:val="0"/>
    <w:pPr>
      <w:widowControl/>
      <w:tabs>
        <w:tab w:val="left" w:pos="6162"/>
        <w:tab w:val="clear" w:pos="1257"/>
      </w:tabs>
      <w:ind w:firstLine="480"/>
      <w:jc w:val="left"/>
    </w:pPr>
    <w:rPr>
      <w:bCs/>
      <w:szCs w:val="20"/>
    </w:rPr>
  </w:style>
  <w:style w:type="paragraph" w:customStyle="1" w:styleId="70">
    <w:name w:val="样式 样式 首行缩进:  2 字符 + 首行缩进:  2 字符"/>
    <w:basedOn w:val="54"/>
    <w:qFormat/>
    <w:uiPriority w:val="0"/>
    <w:pPr>
      <w:tabs>
        <w:tab w:val="clear" w:pos="539"/>
      </w:tabs>
      <w:adjustRightInd w:val="0"/>
      <w:snapToGrid w:val="0"/>
      <w:jc w:val="left"/>
    </w:pPr>
    <w:rPr>
      <w:rFonts w:ascii="宋体" w:hAnsi="Arial" w:cs="宋体"/>
      <w:color w:val="000000"/>
    </w:rPr>
  </w:style>
  <w:style w:type="paragraph" w:customStyle="1" w:styleId="71">
    <w:name w:val="样式 黑体 三号 行距: 多倍行距 2.7 字行"/>
    <w:basedOn w:val="1"/>
    <w:qFormat/>
    <w:uiPriority w:val="0"/>
    <w:pPr>
      <w:spacing w:line="480" w:lineRule="auto"/>
    </w:pPr>
    <w:rPr>
      <w:rFonts w:ascii="黑体" w:hAnsi="黑体" w:eastAsia="黑体" w:cs="宋体"/>
      <w:sz w:val="32"/>
      <w:szCs w:val="20"/>
    </w:rPr>
  </w:style>
  <w:style w:type="paragraph" w:customStyle="1" w:styleId="72">
    <w:name w:val="样式 正文缩进 + 小四"/>
    <w:basedOn w:val="6"/>
    <w:qFormat/>
    <w:uiPriority w:val="0"/>
    <w:pPr>
      <w:tabs>
        <w:tab w:val="left" w:pos="2160"/>
      </w:tabs>
      <w:spacing w:line="360" w:lineRule="auto"/>
      <w:jc w:val="left"/>
    </w:pPr>
    <w:rPr>
      <w:sz w:val="24"/>
      <w:szCs w:val="24"/>
    </w:rPr>
  </w:style>
  <w:style w:type="paragraph" w:customStyle="1" w:styleId="73">
    <w:name w:val="报告表格"/>
    <w:basedOn w:val="1"/>
    <w:next w:val="74"/>
    <w:qFormat/>
    <w:uiPriority w:val="0"/>
    <w:pPr>
      <w:autoSpaceDE w:val="0"/>
      <w:autoSpaceDN w:val="0"/>
      <w:adjustRightInd w:val="0"/>
      <w:spacing w:line="240" w:lineRule="auto"/>
      <w:ind w:firstLine="0" w:firstLineChars="0"/>
      <w:jc w:val="center"/>
      <w:textAlignment w:val="bottom"/>
    </w:pPr>
    <w:rPr>
      <w:kern w:val="0"/>
      <w:sz w:val="21"/>
      <w:szCs w:val="21"/>
    </w:rPr>
  </w:style>
  <w:style w:type="paragraph" w:customStyle="1" w:styleId="74">
    <w:name w:val="报告书"/>
    <w:basedOn w:val="1"/>
    <w:qFormat/>
    <w:uiPriority w:val="0"/>
    <w:pPr>
      <w:autoSpaceDE w:val="0"/>
      <w:autoSpaceDN w:val="0"/>
      <w:adjustRightInd w:val="0"/>
      <w:ind w:firstLine="505"/>
      <w:jc w:val="left"/>
      <w:textAlignment w:val="bottom"/>
    </w:pPr>
    <w:rPr>
      <w:kern w:val="0"/>
    </w:rPr>
  </w:style>
  <w:style w:type="paragraph" w:customStyle="1" w:styleId="75">
    <w:name w:val="表格字体"/>
    <w:qFormat/>
    <w:uiPriority w:val="0"/>
    <w:pPr>
      <w:jc w:val="center"/>
    </w:pPr>
    <w:rPr>
      <w:rFonts w:ascii="宋体" w:hAnsi="宋体" w:eastAsia="宋体" w:cs="宋体"/>
      <w:kern w:val="2"/>
      <w:sz w:val="21"/>
      <w:szCs w:val="21"/>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表文居中"/>
    <w:basedOn w:val="1"/>
    <w:qFormat/>
    <w:uiPriority w:val="99"/>
    <w:pPr>
      <w:widowControl/>
      <w:adjustRightInd w:val="0"/>
      <w:spacing w:line="240" w:lineRule="auto"/>
      <w:ind w:right="0" w:rightChars="0" w:firstLine="0" w:firstLineChars="0"/>
      <w:jc w:val="center"/>
      <w:textAlignment w:val="baseline"/>
    </w:pPr>
    <w:rPr>
      <w:kern w:val="0"/>
      <w:sz w:val="21"/>
      <w:szCs w:val="21"/>
    </w:rPr>
  </w:style>
  <w:style w:type="paragraph" w:customStyle="1" w:styleId="78">
    <w:name w:val="Table Paragraph"/>
    <w:basedOn w:val="1"/>
    <w:qFormat/>
    <w:uiPriority w:val="1"/>
    <w:pPr>
      <w:jc w:val="center"/>
    </w:pPr>
    <w:rPr>
      <w:rFonts w:ascii="宋体" w:hAnsi="宋体" w:eastAsia="宋体" w:cs="宋体"/>
      <w:lang w:val="zh-CN" w:eastAsia="zh-CN" w:bidi="zh-CN"/>
    </w:rPr>
  </w:style>
  <w:style w:type="paragraph" w:customStyle="1" w:styleId="79">
    <w:name w:val="p0"/>
    <w:basedOn w:val="1"/>
    <w:qFormat/>
    <w:uiPriority w:val="0"/>
    <w:pPr>
      <w:widowControl/>
      <w:ind w:firstLine="420"/>
      <w:jc w:val="left"/>
    </w:pPr>
    <w:rPr>
      <w:kern w:val="0"/>
      <w:sz w:val="20"/>
      <w:szCs w:val="20"/>
    </w:rPr>
  </w:style>
  <w:style w:type="paragraph" w:customStyle="1" w:styleId="80">
    <w:name w:val="Body text|1"/>
    <w:basedOn w:val="1"/>
    <w:qFormat/>
    <w:uiPriority w:val="0"/>
    <w:pPr>
      <w:widowControl w:val="0"/>
      <w:shd w:val="clear" w:color="auto" w:fill="auto"/>
      <w:spacing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81">
    <w:name w:val="环保表内字（五号）"/>
    <w:basedOn w:val="1"/>
    <w:qFormat/>
    <w:uiPriority w:val="0"/>
    <w:pPr>
      <w:spacing w:line="0" w:lineRule="atLeast"/>
      <w:ind w:firstLine="0" w:firstLineChars="0"/>
    </w:pPr>
    <w:rPr>
      <w:snapToGrid w:val="0"/>
      <w:sz w:val="21"/>
    </w:rPr>
  </w:style>
  <w:style w:type="paragraph" w:styleId="82">
    <w:name w:val="List Paragraph"/>
    <w:basedOn w:val="1"/>
    <w:qFormat/>
    <w:uiPriority w:val="1"/>
    <w:pPr>
      <w:ind w:left="2072" w:hanging="361"/>
    </w:pPr>
    <w:rPr>
      <w:rFonts w:ascii="宋体" w:hAnsi="宋体" w:eastAsia="宋体" w:cs="宋体"/>
      <w:lang w:val="zh-CN" w:eastAsia="zh-CN" w:bidi="zh-CN"/>
    </w:rPr>
  </w:style>
  <w:style w:type="paragraph" w:customStyle="1" w:styleId="83">
    <w:name w:val="表格内容 5号 居中"/>
    <w:basedOn w:val="1"/>
    <w:qFormat/>
    <w:uiPriority w:val="0"/>
    <w:pPr>
      <w:spacing w:beforeLines="1" w:afterLines="1" w:line="240" w:lineRule="atLeast"/>
      <w:jc w:val="center"/>
    </w:pPr>
    <w:rPr>
      <w:rFonts w:hAnsi="宋体"/>
      <w:szCs w:val="21"/>
    </w:rPr>
  </w:style>
  <w:style w:type="paragraph" w:customStyle="1" w:styleId="84">
    <w:name w:val="Default"/>
    <w:basedOn w:val="85"/>
    <w:next w:val="1"/>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85">
    <w:name w:val="纯文本1"/>
    <w:basedOn w:val="1"/>
    <w:qFormat/>
    <w:uiPriority w:val="0"/>
    <w:pPr>
      <w:adjustRightInd w:val="0"/>
    </w:pPr>
    <w:rPr>
      <w:rFonts w:ascii="宋体" w:hAnsi="Courier New"/>
      <w:szCs w:val="20"/>
    </w:rPr>
  </w:style>
  <w:style w:type="character" w:customStyle="1" w:styleId="86">
    <w:name w:val="font11"/>
    <w:basedOn w:val="23"/>
    <w:qFormat/>
    <w:uiPriority w:val="0"/>
    <w:rPr>
      <w:rFonts w:hint="eastAsia" w:ascii="宋体" w:hAnsi="宋体" w:eastAsia="宋体" w:cs="宋体"/>
      <w:color w:val="000000"/>
      <w:sz w:val="21"/>
      <w:szCs w:val="21"/>
      <w:u w:val="none"/>
    </w:rPr>
  </w:style>
  <w:style w:type="character" w:customStyle="1" w:styleId="87">
    <w:name w:val="font21"/>
    <w:basedOn w:val="23"/>
    <w:qFormat/>
    <w:uiPriority w:val="0"/>
    <w:rPr>
      <w:rFonts w:hint="eastAsia" w:ascii="宋体" w:hAnsi="宋体" w:eastAsia="宋体" w:cs="宋体"/>
      <w:color w:val="000000"/>
      <w:sz w:val="21"/>
      <w:szCs w:val="21"/>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image" Target="media/image1.bmp"/><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bmp"/><Relationship Id="rId10" Type="http://schemas.openxmlformats.org/officeDocument/2006/relationships/image" Target="media/image3.bmp"/><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textRotate="1"/>
    <customShpInfo spid="_x0000_s3074" textRotate="1"/>
    <customShpInfo spid="_x0000_s2235"/>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236"/>
    <customShpInfo spid="_x0000_s2085"/>
    <customShpInfo spid="_x0000_s2147"/>
    <customShpInfo spid="_x0000_s214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8"/>
    <customShpInfo spid="_x0000_s2151"/>
    <customShpInfo spid="_x0000_s2152"/>
    <customShpInfo spid="_x0000_s2153"/>
    <customShpInfo spid="_x0000_s2154"/>
    <customShpInfo spid="_x0000_s2155"/>
    <customShpInfo spid="_x0000_s2156"/>
    <customShpInfo spid="_x0000_s2157"/>
    <customShpInfo spid="_x0000_s2159"/>
    <customShpInfo spid="_x0000_s2160"/>
    <customShpInfo spid="_x0000_s2086"/>
    <customShpInfo spid="_x0000_s2051" textRotate="1" textResize="1" textInnerWidth="515" textInnerHeight="312"/>
    <customShpInfo spid="_x0000_s2052" textRotate="1" textResize="1" textInnerWidth="775" textInnerHeight="312"/>
    <customShpInfo spid="_x0000_s2053" textRotate="1" textResize="1" textInnerWidth="829" textInnerHeight="312"/>
    <customShpInfo spid="_x0000_s2054" textRotate="1" textResize="1" textInnerWidth="1274" textInnerHeight="312"/>
    <customShpInfo spid="_x0000_s2055" textRotate="1" textResize="1" textInnerWidth="1205" textInnerHeight="312"/>
    <customShpInfo spid="_x0000_s2056" textRotate="1" textResize="1" textInnerWidth="744" textInnerHeight="312"/>
    <customShpInfo spid="_x0000_s2057" textRotate="1" textResize="1" textInnerWidth="965" textInnerHeight="312"/>
    <customShpInfo spid="_x0000_s2058" textRotate="1" textResize="1" textInnerWidth="785" textInnerHeight="312"/>
    <customShpInfo spid="_x0000_s2059" textRotate="1" textResize="1" textInnerWidth="735" textInnerHeight="312"/>
    <customShpInfo spid="_x0000_s2060" textRotate="1" textResize="1" textInnerWidth="735" textInnerHeight="312"/>
    <customShpInfo spid="_x0000_s2061" textRotate="1" textResize="1" textInnerWidth="735" textInnerHeight="312"/>
    <customShpInfo spid="_x0000_s2062" textRotate="1" textResize="1" textInnerWidth="764" textInnerHeight="312"/>
    <customShpInfo spid="_x0000_s2063" textRotate="1" textResize="1" textInnerWidth="994" textInnerHeight="312"/>
    <customShpInfo spid="_x0000_s2064" textRotate="1" textResize="1" textInnerWidth="1035" textInnerHeight="312"/>
    <customShpInfo spid="_x0000_s2065" textRotate="1" textResize="1" textInnerWidth="983" textInnerHeight="311"/>
    <customShpInfo spid="_x0000_s2066" textRotate="1" textResize="1" textInnerWidth="984" textInnerHeight="312"/>
    <customShpInfo spid="_x0000_s2067" textRotate="1" textResize="1" textInnerWidth="755" textInnerHeight="312"/>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707BF-C686-4291-8B37-DCB7F43CE60C}">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63</Pages>
  <Words>35701</Words>
  <Characters>41231</Characters>
  <Lines>183</Lines>
  <Paragraphs>51</Paragraphs>
  <TotalTime>78</TotalTime>
  <ScaleCrop>false</ScaleCrop>
  <LinksUpToDate>false</LinksUpToDate>
  <CharactersWithSpaces>41621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2021-07-15T05:46:00Z</dcterms:created>
  <dc:creator>lhj</dc:creator>
  <cp:lastModifiedBy>CO</cp:lastModifiedBy>
  <cp:lastPrinted>2022-08-02T03:27:00Z</cp:lastPrinted>
  <dcterms:modified xsi:type="dcterms:W3CDTF">2022-08-02T06:49:46Z</dcterms:modified>
  <dc:title>附件2</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DE80036C111E4ED2AAA3ECFFF133F688</vt:lpwstr>
  </property>
</Properties>
</file>