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A" w:rsidRDefault="0056771A" w:rsidP="00F36471"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0"/>
        <w:rPr>
          <w:rFonts w:ascii="方正小标宋_GBK" w:eastAsia="方正小标宋_GBK" w:hAnsi="微软雅黑" w:cs="宋体"/>
          <w:b/>
          <w:bCs/>
          <w:color w:val="333333"/>
          <w:kern w:val="36"/>
          <w:sz w:val="44"/>
          <w:szCs w:val="44"/>
        </w:rPr>
      </w:pPr>
      <w:r w:rsidRPr="0056771A">
        <w:rPr>
          <w:rFonts w:ascii="方正小标宋_GBK" w:eastAsia="方正小标宋_GBK" w:hAnsi="微软雅黑" w:cs="宋体" w:hint="eastAsia"/>
          <w:b/>
          <w:bCs/>
          <w:color w:val="333333"/>
          <w:kern w:val="36"/>
          <w:sz w:val="44"/>
          <w:szCs w:val="44"/>
        </w:rPr>
        <w:t>《长春新区教育事业发展“十四五”规划》（征求意见稿）起草说明</w:t>
      </w:r>
    </w:p>
    <w:p w:rsidR="00885411" w:rsidRDefault="00885411" w:rsidP="00F36471"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0"/>
        <w:rPr>
          <w:rFonts w:ascii="方正小标宋_GBK" w:eastAsia="方正小标宋_GBK" w:hAnsi="微软雅黑" w:cs="宋体"/>
          <w:b/>
          <w:bCs/>
          <w:color w:val="333333"/>
          <w:kern w:val="36"/>
          <w:sz w:val="44"/>
          <w:szCs w:val="44"/>
        </w:rPr>
      </w:pPr>
    </w:p>
    <w:p w:rsidR="00885411" w:rsidRPr="0059637E" w:rsidRDefault="00885411" w:rsidP="00F36471">
      <w:pPr>
        <w:adjustRightInd w:val="0"/>
        <w:snapToGrid w:val="0"/>
        <w:spacing w:line="560" w:lineRule="atLeast"/>
        <w:ind w:firstLine="645"/>
        <w:rPr>
          <w:rFonts w:ascii="方正黑体_GBK" w:eastAsia="方正黑体_GBK" w:hAnsi="黑体"/>
          <w:sz w:val="32"/>
          <w:szCs w:val="32"/>
        </w:rPr>
      </w:pPr>
      <w:r w:rsidRPr="0059637E">
        <w:rPr>
          <w:rFonts w:ascii="方正黑体_GBK" w:eastAsia="方正黑体_GBK" w:hAnsi="黑体" w:hint="eastAsia"/>
          <w:sz w:val="32"/>
          <w:szCs w:val="32"/>
        </w:rPr>
        <w:t>一、起草背景</w:t>
      </w:r>
    </w:p>
    <w:p w:rsidR="00885411" w:rsidRPr="00F0392C" w:rsidRDefault="00885411" w:rsidP="00F36471">
      <w:pPr>
        <w:adjustRightInd w:val="0"/>
        <w:snapToGrid w:val="0"/>
        <w:spacing w:line="560" w:lineRule="atLeast"/>
        <w:ind w:firstLine="630"/>
        <w:rPr>
          <w:rFonts w:ascii="方正仿宋_GBK" w:eastAsia="方正仿宋_GBK" w:hAnsi="华文中宋"/>
          <w:sz w:val="32"/>
          <w:szCs w:val="32"/>
        </w:rPr>
      </w:pPr>
      <w:r w:rsidRPr="00F0392C">
        <w:rPr>
          <w:rFonts w:ascii="方正仿宋_GBK" w:eastAsia="方正仿宋_GBK" w:hAnsi="华文中宋" w:hint="eastAsia"/>
          <w:sz w:val="32"/>
          <w:szCs w:val="32"/>
        </w:rPr>
        <w:t>贯彻落实根据新区管委会印发的《长春新区教育事业发展“十四五”规划》，确定创建教育强区主要任务和重大项目，为确保既定目标与任务有效落实，面向2035，“十四五”末长春新区将力争建成吉林省高质量教育发展示范区，基本建成“国家级新区”教育强区。</w:t>
      </w:r>
    </w:p>
    <w:p w:rsidR="00885411" w:rsidRPr="00DC4DD7" w:rsidRDefault="00885411" w:rsidP="00F36471">
      <w:pPr>
        <w:adjustRightInd w:val="0"/>
        <w:snapToGrid w:val="0"/>
        <w:spacing w:line="560" w:lineRule="atLeast"/>
        <w:ind w:firstLine="630"/>
        <w:rPr>
          <w:rFonts w:ascii="方正黑体_GBK" w:eastAsia="方正黑体_GBK" w:hAnsi="华文中宋"/>
          <w:sz w:val="32"/>
          <w:szCs w:val="32"/>
        </w:rPr>
      </w:pPr>
      <w:r w:rsidRPr="00DC4DD7">
        <w:rPr>
          <w:rFonts w:ascii="方正黑体_GBK" w:eastAsia="方正黑体_GBK" w:hAnsi="华文中宋" w:hint="eastAsia"/>
          <w:sz w:val="32"/>
          <w:szCs w:val="32"/>
        </w:rPr>
        <w:t>二</w:t>
      </w:r>
      <w:r w:rsidR="00F0392C" w:rsidRPr="00DC4DD7">
        <w:rPr>
          <w:rFonts w:ascii="方正黑体_GBK" w:eastAsia="方正黑体_GBK" w:hAnsi="华文中宋" w:hint="eastAsia"/>
          <w:sz w:val="32"/>
          <w:szCs w:val="32"/>
        </w:rPr>
        <w:t>、</w:t>
      </w:r>
      <w:r w:rsidR="00134C3B" w:rsidRPr="00DC4DD7">
        <w:rPr>
          <w:rFonts w:ascii="方正黑体_GBK" w:eastAsia="方正黑体_GBK" w:hAnsi="华文中宋" w:hint="eastAsia"/>
          <w:sz w:val="32"/>
          <w:szCs w:val="32"/>
        </w:rPr>
        <w:t>《规划》制定的必要性</w:t>
      </w:r>
    </w:p>
    <w:p w:rsidR="00885411" w:rsidRPr="00764468" w:rsidRDefault="00885411" w:rsidP="00F36471">
      <w:pPr>
        <w:adjustRightInd w:val="0"/>
        <w:snapToGrid w:val="0"/>
        <w:spacing w:line="560" w:lineRule="atLeast"/>
        <w:ind w:firstLine="645"/>
        <w:rPr>
          <w:rFonts w:ascii="方正仿宋_GBK" w:eastAsia="方正仿宋_GBK" w:hAnsi="华文中宋"/>
          <w:sz w:val="32"/>
          <w:szCs w:val="32"/>
        </w:rPr>
      </w:pPr>
      <w:r w:rsidRPr="00764468">
        <w:rPr>
          <w:rFonts w:ascii="方正仿宋_GBK" w:eastAsia="方正仿宋_GBK" w:hAnsi="华文中宋" w:hint="eastAsia"/>
          <w:sz w:val="32"/>
          <w:szCs w:val="32"/>
        </w:rPr>
        <w:t>目前，新区逐渐弥补学前教育短板，义务教育优质教育资源供给不足导致新区学校办学规模过大，教育发展不平衡、不充分的矛盾比较突出，</w:t>
      </w:r>
      <w:r w:rsidR="00134C3B">
        <w:rPr>
          <w:rFonts w:ascii="方正仿宋_GBK" w:eastAsia="方正仿宋_GBK" w:hAnsi="华文中宋" w:hint="eastAsia"/>
          <w:sz w:val="32"/>
          <w:szCs w:val="32"/>
        </w:rPr>
        <w:t>为</w:t>
      </w:r>
      <w:r w:rsidR="00134C3B" w:rsidRPr="00134C3B">
        <w:rPr>
          <w:rFonts w:ascii="方正仿宋_GBK" w:eastAsia="方正仿宋_GBK" w:hAnsi="华文中宋" w:hint="eastAsia"/>
          <w:sz w:val="32"/>
          <w:szCs w:val="32"/>
        </w:rPr>
        <w:t>破解发展难题</w:t>
      </w:r>
      <w:r w:rsidR="00134C3B">
        <w:rPr>
          <w:rFonts w:ascii="方正仿宋_GBK" w:eastAsia="方正仿宋_GBK" w:hAnsi="华文中宋" w:hint="eastAsia"/>
          <w:sz w:val="32"/>
          <w:szCs w:val="32"/>
        </w:rPr>
        <w:t>，</w:t>
      </w:r>
      <w:r w:rsidRPr="00764468">
        <w:rPr>
          <w:rFonts w:ascii="方正仿宋_GBK" w:eastAsia="方正仿宋_GBK" w:hAnsi="华文中宋" w:hint="eastAsia"/>
          <w:sz w:val="32"/>
          <w:szCs w:val="32"/>
        </w:rPr>
        <w:t>迫切需要夯实基础，加快学校建设，提升办学能力；优化结构，加强队伍建设，激发队伍活力；创新机制，积极引进优质教育资源，增强发展动力。</w:t>
      </w:r>
    </w:p>
    <w:p w:rsidR="00885411" w:rsidRPr="008F6016" w:rsidRDefault="00DC4DD7" w:rsidP="00F36471">
      <w:pPr>
        <w:adjustRightInd w:val="0"/>
        <w:snapToGrid w:val="0"/>
        <w:spacing w:line="560" w:lineRule="atLeast"/>
        <w:ind w:firstLine="630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Ansi="华文中宋" w:hint="eastAsia"/>
          <w:sz w:val="32"/>
          <w:szCs w:val="32"/>
        </w:rPr>
        <w:t>三</w:t>
      </w:r>
      <w:r w:rsidR="00885411" w:rsidRPr="008F6016">
        <w:rPr>
          <w:rFonts w:ascii="方正黑体_GBK" w:eastAsia="方正黑体_GBK" w:hAnsi="华文中宋" w:hint="eastAsia"/>
          <w:sz w:val="32"/>
          <w:szCs w:val="32"/>
        </w:rPr>
        <w:t>、起草过程</w:t>
      </w:r>
    </w:p>
    <w:p w:rsidR="00885411" w:rsidRPr="00764468" w:rsidRDefault="00885411" w:rsidP="00F36471">
      <w:pPr>
        <w:adjustRightInd w:val="0"/>
        <w:snapToGrid w:val="0"/>
        <w:spacing w:line="560" w:lineRule="atLeast"/>
        <w:ind w:firstLine="630"/>
        <w:rPr>
          <w:rFonts w:ascii="方正仿宋_GBK" w:eastAsia="方正仿宋_GBK" w:hAnsi="华文中宋"/>
          <w:sz w:val="32"/>
          <w:szCs w:val="32"/>
        </w:rPr>
      </w:pPr>
      <w:r w:rsidRPr="00764468">
        <w:rPr>
          <w:rFonts w:ascii="方正仿宋_GBK" w:eastAsia="方正仿宋_GBK" w:hAnsi="华文中宋" w:hint="eastAsia"/>
          <w:sz w:val="32"/>
          <w:szCs w:val="32"/>
        </w:rPr>
        <w:t>《规划》经过大量调研、论证、征求意见而起草的。前期，在查阅了国家省市相关文件政策，参考了省内外一些地区的经验做法的基础上，采取“请进来、走出去”的工作策略，通过问策</w:t>
      </w:r>
      <w:r w:rsidR="00DC4DD7">
        <w:rPr>
          <w:rFonts w:ascii="方正仿宋_GBK" w:eastAsia="方正仿宋_GBK" w:hAnsi="华文中宋" w:hint="eastAsia"/>
          <w:sz w:val="32"/>
          <w:szCs w:val="32"/>
        </w:rPr>
        <w:t>《</w:t>
      </w:r>
      <w:r w:rsidRPr="00764468">
        <w:rPr>
          <w:rFonts w:ascii="方正仿宋_GBK" w:eastAsia="方正仿宋_GBK" w:hAnsi="华文中宋" w:hint="eastAsia"/>
          <w:sz w:val="32"/>
          <w:szCs w:val="32"/>
        </w:rPr>
        <w:t>规划</w:t>
      </w:r>
      <w:r w:rsidR="00DC4DD7">
        <w:rPr>
          <w:rFonts w:ascii="方正仿宋_GBK" w:eastAsia="方正仿宋_GBK" w:hAnsi="华文中宋" w:hint="eastAsia"/>
          <w:sz w:val="32"/>
          <w:szCs w:val="32"/>
        </w:rPr>
        <w:t>》</w:t>
      </w:r>
      <w:r w:rsidRPr="00764468">
        <w:rPr>
          <w:rFonts w:ascii="方正仿宋_GBK" w:eastAsia="方正仿宋_GBK" w:hAnsi="华文中宋" w:hint="eastAsia"/>
          <w:sz w:val="32"/>
          <w:szCs w:val="32"/>
        </w:rPr>
        <w:t>编制专家组，组织系列座谈会，深入走访</w:t>
      </w:r>
      <w:r w:rsidRPr="00764468">
        <w:rPr>
          <w:rFonts w:ascii="方正仿宋_GBK" w:eastAsia="方正仿宋_GBK" w:hAnsi="华文中宋" w:hint="eastAsia"/>
          <w:smallCaps/>
          <w:sz w:val="32"/>
          <w:szCs w:val="32"/>
        </w:rPr>
        <w:t>基层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学校、幼儿园、培训机构开展调研，并广泛征求了各开发区、新区相关委办局的意见。</w:t>
      </w:r>
    </w:p>
    <w:p w:rsidR="00885411" w:rsidRPr="008F6016" w:rsidRDefault="00DC4DD7" w:rsidP="00F36471">
      <w:pPr>
        <w:adjustRightInd w:val="0"/>
        <w:snapToGrid w:val="0"/>
        <w:spacing w:line="560" w:lineRule="atLeast"/>
        <w:ind w:firstLine="645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</w:t>
      </w:r>
      <w:r w:rsidR="00885411" w:rsidRPr="008F6016">
        <w:rPr>
          <w:rFonts w:ascii="方正黑体_GBK" w:eastAsia="方正黑体_GBK" w:hAnsi="黑体" w:hint="eastAsia"/>
          <w:sz w:val="32"/>
          <w:szCs w:val="32"/>
        </w:rPr>
        <w:t>、主要内容</w:t>
      </w:r>
    </w:p>
    <w:p w:rsidR="00885411" w:rsidRPr="00764468" w:rsidRDefault="00885411" w:rsidP="00F36471">
      <w:pPr>
        <w:adjustRightInd w:val="0"/>
        <w:snapToGrid w:val="0"/>
        <w:spacing w:line="560" w:lineRule="atLeast"/>
        <w:ind w:firstLine="630"/>
        <w:rPr>
          <w:rFonts w:ascii="方正仿宋_GBK" w:eastAsia="方正仿宋_GBK" w:hAnsi="楷体"/>
          <w:sz w:val="32"/>
          <w:szCs w:val="32"/>
        </w:rPr>
      </w:pPr>
      <w:r w:rsidRPr="00764468">
        <w:rPr>
          <w:rFonts w:ascii="方正仿宋_GBK" w:eastAsia="方正仿宋_GBK" w:hAnsi="黑体" w:hint="eastAsia"/>
          <w:sz w:val="32"/>
          <w:szCs w:val="32"/>
        </w:rPr>
        <w:lastRenderedPageBreak/>
        <w:t>《规划》共4个部分9项内容，充分体现了新区党工委、管委会高度重视教育事业，把教育摆在优先发展的重要位置，</w:t>
      </w:r>
      <w:r w:rsidR="003873CD">
        <w:rPr>
          <w:rFonts w:ascii="方正仿宋_GBK" w:eastAsia="方正仿宋_GBK" w:hAnsi="楷体" w:hint="eastAsia"/>
          <w:sz w:val="32"/>
          <w:szCs w:val="32"/>
        </w:rPr>
        <w:t>主要体现在三个方面：</w:t>
      </w:r>
    </w:p>
    <w:p w:rsidR="00885411" w:rsidRPr="00E32315" w:rsidRDefault="00885411" w:rsidP="00F36471">
      <w:pPr>
        <w:adjustRightInd w:val="0"/>
        <w:snapToGrid w:val="0"/>
        <w:spacing w:line="560" w:lineRule="atLeast"/>
        <w:ind w:firstLine="630"/>
        <w:rPr>
          <w:rFonts w:ascii="方正楷体_GBK" w:eastAsia="方正楷体_GBK" w:hAnsi="楷体" w:cs="宋体"/>
          <w:sz w:val="32"/>
          <w:szCs w:val="32"/>
        </w:rPr>
      </w:pPr>
      <w:r w:rsidRPr="00E32315">
        <w:rPr>
          <w:rFonts w:ascii="方正楷体_GBK" w:eastAsia="方正楷体_GBK" w:hAnsi="楷体" w:cs="宋体" w:hint="eastAsia"/>
          <w:sz w:val="32"/>
          <w:szCs w:val="32"/>
        </w:rPr>
        <w:t>一是</w:t>
      </w:r>
      <w:bookmarkStart w:id="0" w:name="_Toc74135573"/>
      <w:bookmarkStart w:id="1" w:name="_Toc74135195"/>
      <w:bookmarkStart w:id="2" w:name="_Toc83675600"/>
      <w:r w:rsidRPr="00E32315">
        <w:rPr>
          <w:rFonts w:ascii="方正楷体_GBK" w:eastAsia="方正楷体_GBK" w:hAnsi="楷体" w:cs="宋体" w:hint="eastAsia"/>
          <w:sz w:val="32"/>
          <w:szCs w:val="32"/>
        </w:rPr>
        <w:t>以“五悦并举”</w:t>
      </w:r>
      <w:bookmarkEnd w:id="0"/>
      <w:bookmarkEnd w:id="1"/>
      <w:r w:rsidRPr="00E32315">
        <w:rPr>
          <w:rFonts w:ascii="方正楷体_GBK" w:eastAsia="方正楷体_GBK" w:hAnsi="楷体" w:cs="宋体" w:hint="eastAsia"/>
          <w:sz w:val="32"/>
          <w:szCs w:val="32"/>
        </w:rPr>
        <w:t>探索“五育融合”新途径</w:t>
      </w:r>
      <w:bookmarkEnd w:id="2"/>
    </w:p>
    <w:p w:rsidR="00885411" w:rsidRPr="00764468" w:rsidRDefault="00885411" w:rsidP="00F36471">
      <w:pPr>
        <w:adjustRightInd w:val="0"/>
        <w:snapToGrid w:val="0"/>
        <w:spacing w:line="560" w:lineRule="atLeast"/>
        <w:ind w:firstLine="630"/>
        <w:rPr>
          <w:rFonts w:ascii="方正仿宋_GBK" w:eastAsia="方正仿宋_GBK" w:hAnsi="华文中宋"/>
          <w:sz w:val="32"/>
          <w:szCs w:val="32"/>
        </w:rPr>
      </w:pPr>
      <w:r w:rsidRPr="00764468">
        <w:rPr>
          <w:rFonts w:ascii="方正仿宋_GBK" w:eastAsia="方正仿宋_GBK" w:hAnsi="华文中宋" w:hint="eastAsia"/>
          <w:sz w:val="32"/>
          <w:szCs w:val="32"/>
        </w:rPr>
        <w:t>悦教育，是长春新区经过多年探索实践而凝炼的一种教育理念，是以学生为本、</w:t>
      </w:r>
      <w:r w:rsidR="00C41371">
        <w:rPr>
          <w:rFonts w:ascii="方正仿宋_GBK" w:eastAsia="方正仿宋_GBK" w:hAnsi="华文中宋" w:hint="eastAsia"/>
          <w:sz w:val="32"/>
          <w:szCs w:val="32"/>
        </w:rPr>
        <w:t>开展</w:t>
      </w:r>
      <w:r w:rsidRPr="00764468">
        <w:rPr>
          <w:rFonts w:ascii="方正仿宋_GBK" w:eastAsia="方正仿宋_GBK" w:hAnsi="华文中宋" w:hint="eastAsia"/>
          <w:sz w:val="32"/>
          <w:szCs w:val="32"/>
        </w:rPr>
        <w:t>素质教育、促进学生德智体美劳全面发展的高品质教育。</w:t>
      </w:r>
      <w:bookmarkStart w:id="3" w:name="_Toc83675601"/>
      <w:r w:rsidRPr="00764468">
        <w:rPr>
          <w:rFonts w:ascii="方正仿宋_GBK" w:eastAsia="方正仿宋_GBK" w:hAnsi="华文中宋" w:hint="eastAsia"/>
          <w:sz w:val="32"/>
          <w:szCs w:val="32"/>
        </w:rPr>
        <w:t>新区教育</w:t>
      </w:r>
      <w:r>
        <w:rPr>
          <w:rFonts w:ascii="方正仿宋_GBK" w:eastAsia="方正仿宋_GBK" w:hAnsi="华文中宋" w:hint="eastAsia"/>
          <w:sz w:val="32"/>
          <w:szCs w:val="32"/>
        </w:rPr>
        <w:t>着力</w:t>
      </w:r>
      <w:r w:rsidRPr="00764468">
        <w:rPr>
          <w:rFonts w:ascii="方正仿宋_GBK" w:eastAsia="方正仿宋_GBK" w:hAnsi="华文中宋" w:hint="eastAsia"/>
          <w:sz w:val="32"/>
          <w:szCs w:val="32"/>
        </w:rPr>
        <w:t>以“悦德育”健全立德树人成长新体系</w:t>
      </w:r>
      <w:bookmarkEnd w:id="3"/>
      <w:r>
        <w:rPr>
          <w:rFonts w:ascii="方正仿宋_GBK" w:eastAsia="方正仿宋_GBK" w:hAnsi="华文中宋" w:hint="eastAsia"/>
          <w:sz w:val="32"/>
          <w:szCs w:val="32"/>
        </w:rPr>
        <w:t>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重点构建常态化德育工作落实机制，建立完善有效的学校德育工作体系，实施“铸魂立德”</w:t>
      </w:r>
      <w:r>
        <w:rPr>
          <w:rFonts w:ascii="方正仿宋_GBK" w:eastAsia="方正仿宋_GBK" w:hAnsi="华文中宋" w:hint="eastAsia"/>
          <w:sz w:val="32"/>
          <w:szCs w:val="32"/>
        </w:rPr>
        <w:t>的</w:t>
      </w:r>
      <w:r w:rsidRPr="00764468">
        <w:rPr>
          <w:rFonts w:ascii="方正仿宋_GBK" w:eastAsia="方正仿宋_GBK" w:hAnsi="华文中宋" w:hint="eastAsia"/>
          <w:sz w:val="32"/>
          <w:szCs w:val="32"/>
        </w:rPr>
        <w:t>思政教育</w:t>
      </w:r>
      <w:bookmarkStart w:id="4" w:name="_Toc83675602"/>
      <w:r w:rsidRPr="00764468">
        <w:rPr>
          <w:rFonts w:ascii="方正仿宋_GBK" w:eastAsia="方正仿宋_GBK" w:hAnsi="华文中宋" w:hint="eastAsia"/>
          <w:sz w:val="32"/>
          <w:szCs w:val="32"/>
        </w:rPr>
        <w:t>；以“悦课堂”打造以生为本</w:t>
      </w:r>
      <w:r w:rsidR="00C41371">
        <w:rPr>
          <w:rFonts w:ascii="方正仿宋_GBK" w:eastAsia="方正仿宋_GBK" w:hAnsi="华文中宋" w:hint="eastAsia"/>
          <w:sz w:val="32"/>
          <w:szCs w:val="32"/>
        </w:rPr>
        <w:t>的</w:t>
      </w:r>
      <w:r w:rsidRPr="00764468">
        <w:rPr>
          <w:rFonts w:ascii="方正仿宋_GBK" w:eastAsia="方正仿宋_GBK" w:hAnsi="华文中宋" w:hint="eastAsia"/>
          <w:sz w:val="32"/>
          <w:szCs w:val="32"/>
        </w:rPr>
        <w:t>教学新范式</w:t>
      </w:r>
      <w:bookmarkEnd w:id="4"/>
      <w:r>
        <w:rPr>
          <w:rFonts w:ascii="方正仿宋_GBK" w:eastAsia="方正仿宋_GBK" w:hAnsi="华文中宋" w:hint="eastAsia"/>
          <w:sz w:val="32"/>
          <w:szCs w:val="32"/>
        </w:rPr>
        <w:t>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重点建构全新的课堂教学理念、创新优质课堂教学载体，创设愉悦高效教学体验环境</w:t>
      </w:r>
      <w:bookmarkStart w:id="5" w:name="_Toc83675603"/>
      <w:r>
        <w:rPr>
          <w:rFonts w:ascii="方正仿宋_GBK" w:eastAsia="方正仿宋_GBK" w:hAnsi="华文中宋" w:hint="eastAsia"/>
          <w:sz w:val="32"/>
          <w:szCs w:val="32"/>
        </w:rPr>
        <w:t>；</w:t>
      </w:r>
      <w:r w:rsidRPr="00764468">
        <w:rPr>
          <w:rFonts w:ascii="方正仿宋_GBK" w:eastAsia="方正仿宋_GBK" w:hAnsi="华文中宋" w:hint="eastAsia"/>
          <w:sz w:val="32"/>
          <w:szCs w:val="32"/>
        </w:rPr>
        <w:t>以“悦健康”促进身心合一发展新样态</w:t>
      </w:r>
      <w:bookmarkEnd w:id="5"/>
      <w:r>
        <w:rPr>
          <w:rFonts w:ascii="方正仿宋_GBK" w:eastAsia="方正仿宋_GBK" w:hAnsi="华文中宋" w:hint="eastAsia"/>
          <w:sz w:val="32"/>
          <w:szCs w:val="32"/>
        </w:rPr>
        <w:t>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重点落实好体育与健康要求，落实好视力、作业、睡眠管理和心理健康管理</w:t>
      </w:r>
      <w:bookmarkStart w:id="6" w:name="_Toc83675604"/>
      <w:r w:rsidRPr="00764468">
        <w:rPr>
          <w:rFonts w:ascii="方正仿宋_GBK" w:eastAsia="方正仿宋_GBK" w:hAnsi="华文中宋" w:hint="eastAsia"/>
          <w:sz w:val="32"/>
          <w:szCs w:val="32"/>
        </w:rPr>
        <w:t>；以“悦美育”强化艺术教育浸润新突破</w:t>
      </w:r>
      <w:bookmarkEnd w:id="6"/>
      <w:r w:rsidRPr="00764468">
        <w:rPr>
          <w:rFonts w:ascii="方正仿宋_GBK" w:eastAsia="方正仿宋_GBK" w:hAnsi="华文中宋" w:hint="eastAsia"/>
          <w:sz w:val="32"/>
          <w:szCs w:val="32"/>
        </w:rPr>
        <w:t>。重点推动学校美育改革，丰富美育教育活动；以</w:t>
      </w:r>
      <w:bookmarkStart w:id="7" w:name="_Toc83675605"/>
      <w:r w:rsidRPr="00764468">
        <w:rPr>
          <w:rFonts w:ascii="方正仿宋_GBK" w:eastAsia="方正仿宋_GBK" w:hAnsi="华文中宋" w:hint="eastAsia"/>
          <w:sz w:val="32"/>
          <w:szCs w:val="32"/>
        </w:rPr>
        <w:t xml:space="preserve"> “悦劳动”共建综合育人协同新机制</w:t>
      </w:r>
      <w:bookmarkEnd w:id="7"/>
      <w:r>
        <w:rPr>
          <w:rFonts w:ascii="方正仿宋_GBK" w:eastAsia="方正仿宋_GBK" w:hAnsi="华文中宋" w:hint="eastAsia"/>
          <w:sz w:val="32"/>
          <w:szCs w:val="32"/>
        </w:rPr>
        <w:t>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重点多元探索劳动教育模式，开发劳动教育课程资源，建立劳动教育实施保障机制。</w:t>
      </w:r>
    </w:p>
    <w:p w:rsidR="00885411" w:rsidRPr="00E32315" w:rsidRDefault="00885411" w:rsidP="00F36471">
      <w:pPr>
        <w:adjustRightInd w:val="0"/>
        <w:snapToGrid w:val="0"/>
        <w:spacing w:line="560" w:lineRule="atLeast"/>
        <w:ind w:firstLine="630"/>
        <w:rPr>
          <w:rFonts w:ascii="方正楷体_GBK" w:eastAsia="方正楷体_GBK" w:hAnsi="楷体" w:cs="宋体"/>
          <w:sz w:val="32"/>
          <w:szCs w:val="32"/>
        </w:rPr>
      </w:pPr>
      <w:bookmarkStart w:id="8" w:name="_Toc74135579"/>
      <w:bookmarkStart w:id="9" w:name="_Toc74135201"/>
      <w:bookmarkStart w:id="10" w:name="_Toc83675606"/>
      <w:r w:rsidRPr="00E32315">
        <w:rPr>
          <w:rFonts w:ascii="方正楷体_GBK" w:eastAsia="方正楷体_GBK" w:hAnsi="楷体" w:cs="宋体" w:hint="eastAsia"/>
          <w:sz w:val="32"/>
          <w:szCs w:val="32"/>
        </w:rPr>
        <w:t>二是以“五化战略”健全高水平教育体系</w:t>
      </w:r>
      <w:bookmarkEnd w:id="8"/>
      <w:bookmarkEnd w:id="9"/>
      <w:bookmarkEnd w:id="10"/>
    </w:p>
    <w:p w:rsidR="00885411" w:rsidRPr="00764468" w:rsidRDefault="00885411" w:rsidP="00F36471">
      <w:pPr>
        <w:adjustRightInd w:val="0"/>
        <w:snapToGrid w:val="0"/>
        <w:spacing w:line="560" w:lineRule="atLeast"/>
        <w:ind w:firstLine="630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764468">
        <w:rPr>
          <w:rFonts w:ascii="方正仿宋_GBK" w:eastAsia="方正仿宋_GBK" w:hAnsi="华文中宋" w:hint="eastAsia"/>
          <w:sz w:val="32"/>
          <w:szCs w:val="32"/>
        </w:rPr>
        <w:t>新区教育继续坚持“普惠化、均等化、优质化、智慧化、现代化”的“五化战略”发展方向</w:t>
      </w:r>
      <w:bookmarkStart w:id="11" w:name="_Toc83675607"/>
      <w:r>
        <w:rPr>
          <w:rFonts w:ascii="方正仿宋_GBK" w:eastAsia="方正仿宋_GBK" w:hAnsi="华文中宋" w:hint="eastAsia"/>
          <w:sz w:val="32"/>
          <w:szCs w:val="32"/>
        </w:rPr>
        <w:t>。</w:t>
      </w:r>
      <w:r w:rsidRPr="00764468">
        <w:rPr>
          <w:rFonts w:ascii="方正仿宋_GBK" w:eastAsia="方正仿宋_GBK" w:hAnsi="华文中宋" w:hint="eastAsia"/>
          <w:sz w:val="32"/>
          <w:szCs w:val="32"/>
        </w:rPr>
        <w:t>实施普惠化战略，普及优质学前教育</w:t>
      </w:r>
      <w:bookmarkEnd w:id="11"/>
      <w:r w:rsidRPr="00764468">
        <w:rPr>
          <w:rFonts w:ascii="方正仿宋_GBK" w:eastAsia="方正仿宋_GBK" w:hAnsi="华文中宋" w:hint="eastAsia"/>
          <w:sz w:val="32"/>
          <w:szCs w:val="32"/>
        </w:rPr>
        <w:t>，扩大公办幼儿园资源供给，科学保教高品质办园</w:t>
      </w:r>
      <w:bookmarkStart w:id="12" w:name="_Toc74135202"/>
      <w:bookmarkStart w:id="13" w:name="_Toc74135580"/>
      <w:r w:rsidRPr="00764468">
        <w:rPr>
          <w:rFonts w:ascii="方正仿宋_GBK" w:eastAsia="方正仿宋_GBK" w:hAnsi="华文中宋" w:hint="eastAsia"/>
          <w:sz w:val="32"/>
          <w:szCs w:val="32"/>
        </w:rPr>
        <w:t>，完善学前教育监管体系；</w:t>
      </w:r>
      <w:bookmarkStart w:id="14" w:name="_Toc83675608"/>
      <w:r w:rsidRPr="00764468">
        <w:rPr>
          <w:rFonts w:ascii="方正仿宋_GBK" w:eastAsia="方正仿宋_GBK" w:hAnsi="华文中宋" w:hint="eastAsia"/>
          <w:sz w:val="32"/>
          <w:szCs w:val="32"/>
        </w:rPr>
        <w:t>实施均等化战略，保障教育公共服务</w:t>
      </w:r>
      <w:bookmarkEnd w:id="14"/>
      <w:r w:rsidRPr="00764468">
        <w:rPr>
          <w:rFonts w:ascii="方正仿宋_GBK" w:eastAsia="方正仿宋_GBK" w:hAnsi="华文中宋" w:hint="eastAsia"/>
          <w:sz w:val="32"/>
          <w:szCs w:val="32"/>
        </w:rPr>
        <w:t>，</w:t>
      </w:r>
      <w:bookmarkStart w:id="15" w:name="_Toc74135594"/>
      <w:bookmarkStart w:id="16" w:name="_Toc74135216"/>
      <w:r w:rsidRPr="00764468">
        <w:rPr>
          <w:rFonts w:ascii="方正仿宋_GBK" w:eastAsia="方正仿宋_GBK" w:hAnsi="华文中宋" w:hint="eastAsia"/>
          <w:sz w:val="32"/>
          <w:szCs w:val="32"/>
        </w:rPr>
        <w:t>科学配置城乡学校教育</w:t>
      </w:r>
      <w:bookmarkEnd w:id="15"/>
      <w:bookmarkEnd w:id="16"/>
      <w:r w:rsidRPr="00764468">
        <w:rPr>
          <w:rFonts w:ascii="方正仿宋_GBK" w:eastAsia="方正仿宋_GBK" w:hAnsi="华文中宋" w:hint="eastAsia"/>
          <w:sz w:val="32"/>
          <w:szCs w:val="32"/>
        </w:rPr>
        <w:t>资源，保障弱势群体全纳性教育，促进民办教育规范发展，推进职业教育融合发展，</w:t>
      </w:r>
      <w:r w:rsidRPr="00764468">
        <w:rPr>
          <w:rFonts w:ascii="方正仿宋_GBK" w:eastAsia="方正仿宋_GBK" w:hAnsi="华文中宋" w:hint="eastAsia"/>
          <w:sz w:val="32"/>
          <w:szCs w:val="32"/>
        </w:rPr>
        <w:lastRenderedPageBreak/>
        <w:t>推动终身教育开放发展</w:t>
      </w:r>
      <w:bookmarkStart w:id="17" w:name="_Toc83675609"/>
      <w:bookmarkEnd w:id="12"/>
      <w:bookmarkEnd w:id="13"/>
      <w:r>
        <w:rPr>
          <w:rFonts w:ascii="方正仿宋_GBK" w:eastAsia="方正仿宋_GBK" w:hAnsi="华文中宋" w:hint="eastAsia"/>
          <w:sz w:val="32"/>
          <w:szCs w:val="32"/>
        </w:rPr>
        <w:t>；</w:t>
      </w:r>
      <w:r w:rsidRPr="00764468">
        <w:rPr>
          <w:rFonts w:ascii="方正仿宋_GBK" w:eastAsia="方正仿宋_GBK" w:hAnsi="华文中宋" w:hint="eastAsia"/>
          <w:sz w:val="32"/>
          <w:szCs w:val="32"/>
        </w:rPr>
        <w:t>实施优质化战略，实现基础教育均衡</w:t>
      </w:r>
      <w:bookmarkEnd w:id="17"/>
      <w:r w:rsidRPr="00764468">
        <w:rPr>
          <w:rFonts w:ascii="方正仿宋_GBK" w:eastAsia="方正仿宋_GBK" w:hAnsi="华文中宋" w:hint="eastAsia"/>
          <w:sz w:val="32"/>
          <w:szCs w:val="32"/>
        </w:rPr>
        <w:t>，率先实现域内义务教育优质均衡</w:t>
      </w:r>
      <w:bookmarkStart w:id="18" w:name="_Toc74135581"/>
      <w:bookmarkStart w:id="19" w:name="_Toc74135203"/>
      <w:r w:rsidRPr="00764468">
        <w:rPr>
          <w:rFonts w:ascii="方正仿宋_GBK" w:eastAsia="方正仿宋_GBK" w:hAnsi="华文中宋" w:hint="eastAsia"/>
          <w:sz w:val="32"/>
          <w:szCs w:val="32"/>
        </w:rPr>
        <w:t>，推进教育资源集优高能</w:t>
      </w:r>
      <w:bookmarkEnd w:id="18"/>
      <w:bookmarkEnd w:id="19"/>
      <w:r>
        <w:rPr>
          <w:rFonts w:ascii="方正仿宋_GBK" w:eastAsia="方正仿宋_GBK" w:hAnsi="华文中宋" w:hint="eastAsia"/>
          <w:sz w:val="32"/>
          <w:szCs w:val="32"/>
        </w:rPr>
        <w:t>，</w:t>
      </w:r>
      <w:r w:rsidRPr="00764468">
        <w:rPr>
          <w:rFonts w:ascii="方正仿宋_GBK" w:eastAsia="方正仿宋_GBK" w:hAnsi="华文中宋" w:hint="eastAsia"/>
          <w:sz w:val="32"/>
          <w:szCs w:val="32"/>
        </w:rPr>
        <w:t>优化实践教育资源建设，完善学段衔接贯通机制</w:t>
      </w:r>
      <w:bookmarkStart w:id="20" w:name="_Toc83675610"/>
      <w:r w:rsidRPr="00764468">
        <w:rPr>
          <w:rFonts w:ascii="方正仿宋_GBK" w:eastAsia="方正仿宋_GBK" w:hAnsi="华文中宋" w:hint="eastAsia"/>
          <w:sz w:val="32"/>
          <w:szCs w:val="32"/>
        </w:rPr>
        <w:t>；实施智慧化战略，探索未来学校建设</w:t>
      </w:r>
      <w:bookmarkEnd w:id="20"/>
      <w:r w:rsidRPr="00764468">
        <w:rPr>
          <w:rFonts w:ascii="方正仿宋_GBK" w:eastAsia="方正仿宋_GBK" w:hAnsi="华文中宋" w:hint="eastAsia"/>
          <w:sz w:val="32"/>
          <w:szCs w:val="32"/>
        </w:rPr>
        <w:t>，加快智慧教育环境建设，探索未来学校建设</w:t>
      </w:r>
      <w:bookmarkStart w:id="21" w:name="_Toc83675611"/>
      <w:bookmarkStart w:id="22" w:name="_Toc74135587"/>
      <w:bookmarkStart w:id="23" w:name="_Toc74135209"/>
      <w:r w:rsidRPr="00764468">
        <w:rPr>
          <w:rFonts w:ascii="方正仿宋_GBK" w:eastAsia="方正仿宋_GBK" w:hAnsi="华文中宋" w:hint="eastAsia"/>
          <w:sz w:val="32"/>
          <w:szCs w:val="32"/>
        </w:rPr>
        <w:t>；实施现代化战略，深化教育体制改革</w:t>
      </w:r>
      <w:bookmarkEnd w:id="21"/>
      <w:r w:rsidRPr="00764468">
        <w:rPr>
          <w:rFonts w:ascii="方正仿宋_GBK" w:eastAsia="方正仿宋_GBK" w:hAnsi="华文中宋" w:hint="eastAsia"/>
          <w:sz w:val="32"/>
          <w:szCs w:val="32"/>
        </w:rPr>
        <w:t>，</w:t>
      </w:r>
      <w:bookmarkEnd w:id="22"/>
      <w:bookmarkEnd w:id="23"/>
      <w:r w:rsidRPr="00764468">
        <w:rPr>
          <w:rFonts w:ascii="方正仿宋_GBK" w:eastAsia="方正仿宋_GBK" w:hAnsi="华文中宋" w:hint="eastAsia"/>
          <w:sz w:val="32"/>
          <w:szCs w:val="32"/>
        </w:rPr>
        <w:t>扩大学校办学自主权，积极探索中小学校长职级制和“区管校聘”制度。</w:t>
      </w:r>
      <w:bookmarkStart w:id="24" w:name="_Toc74135214"/>
      <w:bookmarkStart w:id="25" w:name="_Toc74135592"/>
      <w:bookmarkStart w:id="26" w:name="_Toc83675612"/>
    </w:p>
    <w:p w:rsidR="00885411" w:rsidRPr="00E32315" w:rsidRDefault="00885411" w:rsidP="00F36471">
      <w:pPr>
        <w:adjustRightInd w:val="0"/>
        <w:snapToGrid w:val="0"/>
        <w:spacing w:line="560" w:lineRule="atLeast"/>
        <w:ind w:firstLine="630"/>
        <w:rPr>
          <w:rFonts w:ascii="方正楷体_GBK" w:eastAsia="方正楷体_GBK" w:hAnsi="楷体" w:cs="Times New Roman"/>
          <w:sz w:val="32"/>
          <w:szCs w:val="32"/>
        </w:rPr>
      </w:pPr>
      <w:r w:rsidRPr="00E32315">
        <w:rPr>
          <w:rFonts w:ascii="方正楷体_GBK" w:eastAsia="方正楷体_GBK" w:hAnsi="楷体" w:cs="Times New Roman" w:hint="eastAsia"/>
          <w:sz w:val="32"/>
          <w:szCs w:val="32"/>
        </w:rPr>
        <w:t>三</w:t>
      </w:r>
      <w:r w:rsidR="00A641D6">
        <w:rPr>
          <w:rFonts w:ascii="方正楷体_GBK" w:eastAsia="方正楷体_GBK" w:hAnsi="楷体" w:cs="Times New Roman" w:hint="eastAsia"/>
          <w:sz w:val="32"/>
          <w:szCs w:val="32"/>
        </w:rPr>
        <w:t>是</w:t>
      </w:r>
      <w:r w:rsidRPr="00E32315">
        <w:rPr>
          <w:rFonts w:ascii="方正楷体_GBK" w:eastAsia="方正楷体_GBK" w:hAnsi="楷体" w:cs="Times New Roman" w:hint="eastAsia"/>
          <w:sz w:val="32"/>
          <w:szCs w:val="32"/>
        </w:rPr>
        <w:t>“五大工程”保障教育高质量发展</w:t>
      </w:r>
      <w:bookmarkEnd w:id="24"/>
      <w:bookmarkEnd w:id="25"/>
      <w:bookmarkEnd w:id="26"/>
    </w:p>
    <w:p w:rsidR="00885411" w:rsidRPr="0056771A" w:rsidRDefault="00885411" w:rsidP="00F36471">
      <w:pPr>
        <w:pStyle w:val="a3"/>
        <w:adjustRightInd w:val="0"/>
        <w:snapToGrid w:val="0"/>
        <w:spacing w:before="0" w:beforeAutospacing="0" w:after="0" w:afterAutospacing="0" w:line="560" w:lineRule="atLeast"/>
        <w:ind w:firstLineChars="200" w:firstLine="640"/>
        <w:textAlignment w:val="baseline"/>
        <w:rPr>
          <w:rFonts w:ascii="方正仿宋_GBK" w:eastAsia="方正仿宋_GBK" w:hAnsi="华文中宋" w:cstheme="minorBidi"/>
          <w:kern w:val="2"/>
          <w:sz w:val="32"/>
          <w:szCs w:val="32"/>
        </w:rPr>
      </w:pPr>
      <w:bookmarkStart w:id="27" w:name="_Toc74135593"/>
      <w:bookmarkStart w:id="28" w:name="_Toc74135215"/>
      <w:bookmarkStart w:id="29" w:name="_Toc83675613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一、实施“红色引擎”引领工程</w:t>
      </w:r>
      <w:bookmarkEnd w:id="27"/>
      <w:bookmarkEnd w:id="28"/>
      <w:bookmarkEnd w:id="29"/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。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加强党的全面领导，</w:t>
      </w:r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提升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公办学校、民办学校的党建工作</w:t>
      </w:r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实效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，创建“一校一品”党建品牌</w:t>
      </w:r>
      <w:bookmarkStart w:id="30" w:name="_Toc74135219"/>
      <w:bookmarkStart w:id="31" w:name="_Toc74135597"/>
      <w:bookmarkStart w:id="32" w:name="_Toc83675614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；二、实施教师队伍提升工程</w:t>
      </w:r>
      <w:bookmarkStart w:id="33" w:name="_Toc74135213"/>
      <w:bookmarkStart w:id="34" w:name="_Toc74135591"/>
      <w:bookmarkEnd w:id="30"/>
      <w:bookmarkEnd w:id="31"/>
      <w:bookmarkEnd w:id="32"/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。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以 “树蕙”行动强化师德师风建设，以 “尔雅”行动促进教师专业发展，以 “清朗”行动确保底线不逾越；</w:t>
      </w:r>
      <w:bookmarkStart w:id="35" w:name="_Toc83675615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三、实施评价改革</w:t>
      </w:r>
      <w:bookmarkEnd w:id="33"/>
      <w:bookmarkEnd w:id="34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深化工程</w:t>
      </w:r>
      <w:bookmarkEnd w:id="35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。改革学校</w:t>
      </w:r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和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教师评价</w:t>
      </w:r>
      <w:bookmarkStart w:id="36" w:name="_Toc74135598"/>
      <w:bookmarkStart w:id="37" w:name="_Toc74135220"/>
      <w:bookmarkStart w:id="38" w:name="_Toc83675616"/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，改进学生评价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；四、实施教育品牌创建工程</w:t>
      </w:r>
      <w:bookmarkEnd w:id="36"/>
      <w:bookmarkEnd w:id="37"/>
      <w:bookmarkEnd w:id="38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。</w:t>
      </w:r>
      <w:r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深入</w:t>
      </w:r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开展“悦教育”文化品牌建设，打造区域名校名人品牌，培育特色项目实践品牌</w:t>
      </w:r>
      <w:bookmarkStart w:id="39" w:name="_Toc74135602"/>
      <w:bookmarkStart w:id="40" w:name="_Toc74135224"/>
      <w:bookmarkStart w:id="41" w:name="_Toc83675617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；五、实施校园安全文化工程</w:t>
      </w:r>
      <w:bookmarkEnd w:id="39"/>
      <w:bookmarkEnd w:id="40"/>
      <w:bookmarkEnd w:id="41"/>
      <w:r w:rsidRPr="00764468">
        <w:rPr>
          <w:rFonts w:ascii="方正仿宋_GBK" w:eastAsia="方正仿宋_GBK" w:hAnsi="华文中宋" w:cstheme="minorBidi" w:hint="eastAsia"/>
          <w:kern w:val="2"/>
          <w:sz w:val="32"/>
          <w:szCs w:val="32"/>
        </w:rPr>
        <w:t>。全面构建“五防一险”新格局，建设学校安全教育文化体系。</w:t>
      </w:r>
    </w:p>
    <w:p w:rsidR="00AE2797" w:rsidRPr="0056771A" w:rsidRDefault="00C06810" w:rsidP="00F36471">
      <w:pPr>
        <w:adjustRightInd w:val="0"/>
        <w:snapToGrid w:val="0"/>
        <w:spacing w:line="560" w:lineRule="atLeast"/>
      </w:pPr>
    </w:p>
    <w:sectPr w:rsidR="00AE2797" w:rsidRPr="0056771A" w:rsidSect="00CD5F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10" w:rsidRDefault="00C06810" w:rsidP="00F36471">
      <w:r>
        <w:separator/>
      </w:r>
    </w:p>
  </w:endnote>
  <w:endnote w:type="continuationSeparator" w:id="1">
    <w:p w:rsidR="00C06810" w:rsidRDefault="00C06810" w:rsidP="00F3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16251"/>
      <w:docPartObj>
        <w:docPartGallery w:val="Page Numbers (Bottom of Page)"/>
        <w:docPartUnique/>
      </w:docPartObj>
    </w:sdtPr>
    <w:sdtContent>
      <w:p w:rsidR="00F36471" w:rsidRDefault="000B74E1">
        <w:pPr>
          <w:pStyle w:val="a6"/>
          <w:jc w:val="center"/>
        </w:pPr>
        <w:fldSimple w:instr=" PAGE   \* MERGEFORMAT ">
          <w:r w:rsidR="003873CD" w:rsidRPr="003873CD">
            <w:rPr>
              <w:noProof/>
              <w:lang w:val="zh-CN"/>
            </w:rPr>
            <w:t>2</w:t>
          </w:r>
        </w:fldSimple>
      </w:p>
    </w:sdtContent>
  </w:sdt>
  <w:p w:rsidR="00F36471" w:rsidRDefault="00F364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10" w:rsidRDefault="00C06810" w:rsidP="00F36471">
      <w:r>
        <w:separator/>
      </w:r>
    </w:p>
  </w:footnote>
  <w:footnote w:type="continuationSeparator" w:id="1">
    <w:p w:rsidR="00C06810" w:rsidRDefault="00C06810" w:rsidP="00F36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71A"/>
    <w:rsid w:val="000B74E1"/>
    <w:rsid w:val="00134C3B"/>
    <w:rsid w:val="003873CD"/>
    <w:rsid w:val="0056771A"/>
    <w:rsid w:val="00596646"/>
    <w:rsid w:val="007B2112"/>
    <w:rsid w:val="00885411"/>
    <w:rsid w:val="008C2C40"/>
    <w:rsid w:val="00927159"/>
    <w:rsid w:val="00A641D6"/>
    <w:rsid w:val="00BB4065"/>
    <w:rsid w:val="00C06810"/>
    <w:rsid w:val="00C37B26"/>
    <w:rsid w:val="00C41371"/>
    <w:rsid w:val="00CD5FBF"/>
    <w:rsid w:val="00DC4DD7"/>
    <w:rsid w:val="00E923B8"/>
    <w:rsid w:val="00F0392C"/>
    <w:rsid w:val="00F3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771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5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885411"/>
    <w:pPr>
      <w:autoSpaceDE w:val="0"/>
      <w:autoSpaceDN w:val="0"/>
      <w:adjustRightInd w:val="0"/>
      <w:spacing w:before="9"/>
      <w:ind w:left="122"/>
      <w:jc w:val="left"/>
    </w:pPr>
    <w:rPr>
      <w:rFonts w:ascii="Microsoft JhengHei" w:eastAsia="Microsoft JhengHei" w:hAnsi="Times New Roman" w:cs="Microsoft JhengHei"/>
      <w:kern w:val="0"/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885411"/>
    <w:rPr>
      <w:rFonts w:ascii="Microsoft JhengHei" w:eastAsia="Microsoft JhengHei" w:hAnsi="Times New Roman" w:cs="Microsoft JhengHei"/>
      <w:kern w:val="0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F3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364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6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2022-02-24T07:34:00Z</dcterms:created>
  <dcterms:modified xsi:type="dcterms:W3CDTF">2022-02-24T07:37:00Z</dcterms:modified>
</cp:coreProperties>
</file>